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5CD3B" w14:textId="22FD5CBA" w:rsidR="00D64634" w:rsidRPr="001C2ADE" w:rsidRDefault="00D64634" w:rsidP="001C2ADE">
      <w:pPr>
        <w:pStyle w:val="IntenseQuote"/>
        <w:rPr>
          <w:b/>
          <w:bCs/>
          <w:sz w:val="32"/>
          <w:szCs w:val="32"/>
        </w:rPr>
      </w:pPr>
      <w:r w:rsidRPr="001C2ADE">
        <w:rPr>
          <w:b/>
          <w:bCs/>
          <w:sz w:val="32"/>
          <w:szCs w:val="32"/>
        </w:rPr>
        <w:t>“Prediction of Disease Risk Using Logistic Regression Based on Height, Weight</w:t>
      </w:r>
      <w:r w:rsidR="007D0D4F" w:rsidRPr="001C2ADE">
        <w:rPr>
          <w:b/>
          <w:bCs/>
          <w:sz w:val="32"/>
          <w:szCs w:val="32"/>
        </w:rPr>
        <w:t xml:space="preserve"> </w:t>
      </w:r>
      <w:r w:rsidRPr="001C2ADE">
        <w:rPr>
          <w:b/>
          <w:bCs/>
          <w:sz w:val="32"/>
          <w:szCs w:val="32"/>
        </w:rPr>
        <w:t>and Gender”</w:t>
      </w:r>
    </w:p>
    <w:p w14:paraId="22C600F3" w14:textId="77777777" w:rsidR="001C2ADE" w:rsidRDefault="001C2ADE" w:rsidP="00D52BB1">
      <w:pPr>
        <w:jc w:val="both"/>
        <w:rPr>
          <w:b/>
          <w:bCs/>
        </w:rPr>
      </w:pPr>
    </w:p>
    <w:p w14:paraId="0A3AA479" w14:textId="77777777" w:rsidR="00B96E11" w:rsidRDefault="00C32E6A" w:rsidP="00B96E11">
      <w:pPr>
        <w:jc w:val="center"/>
        <w:rPr>
          <w:b/>
          <w:bCs/>
          <w:color w:val="7F7F7F" w:themeColor="text1" w:themeTint="80"/>
          <w:sz w:val="28"/>
          <w:szCs w:val="28"/>
        </w:rPr>
      </w:pPr>
      <w:r w:rsidRPr="00B96E11">
        <w:rPr>
          <w:b/>
          <w:bCs/>
          <w:color w:val="7F7F7F" w:themeColor="text1" w:themeTint="80"/>
          <w:sz w:val="28"/>
          <w:szCs w:val="28"/>
        </w:rPr>
        <w:t>Prepared by</w:t>
      </w:r>
      <w:r w:rsidR="000857FA" w:rsidRPr="00B96E11">
        <w:rPr>
          <w:b/>
          <w:bCs/>
          <w:color w:val="7F7F7F" w:themeColor="text1" w:themeTint="80"/>
          <w:sz w:val="28"/>
          <w:szCs w:val="28"/>
        </w:rPr>
        <w:t>:</w:t>
      </w:r>
    </w:p>
    <w:p w14:paraId="1465E7A9" w14:textId="6BB141EA" w:rsidR="000857FA" w:rsidRPr="00B96E11" w:rsidRDefault="000857FA" w:rsidP="00B96E11">
      <w:pPr>
        <w:jc w:val="center"/>
        <w:rPr>
          <w:b/>
          <w:bCs/>
          <w:color w:val="7F7F7F" w:themeColor="text1" w:themeTint="80"/>
          <w:sz w:val="28"/>
          <w:szCs w:val="28"/>
        </w:rPr>
      </w:pPr>
      <w:r w:rsidRPr="00B96E11">
        <w:rPr>
          <w:b/>
          <w:bCs/>
          <w:color w:val="7F7F7F" w:themeColor="text1" w:themeTint="80"/>
          <w:sz w:val="28"/>
          <w:szCs w:val="28"/>
        </w:rPr>
        <w:t>Rajput Arpana Badshah</w:t>
      </w:r>
    </w:p>
    <w:p w14:paraId="75AFA222" w14:textId="77777777" w:rsidR="00403F47" w:rsidRPr="006F176A" w:rsidRDefault="00403F47" w:rsidP="00E978FD">
      <w:pPr>
        <w:rPr>
          <w:b/>
          <w:bCs/>
          <w:sz w:val="28"/>
          <w:szCs w:val="28"/>
        </w:rPr>
      </w:pPr>
    </w:p>
    <w:p w14:paraId="3A6FD6DC" w14:textId="77777777" w:rsidR="009C2C41" w:rsidRPr="00403F47" w:rsidRDefault="009C2C41" w:rsidP="00403F47"/>
    <w:p w14:paraId="645740DF" w14:textId="5EA11260" w:rsidR="009C2C41" w:rsidRPr="001D003B" w:rsidRDefault="00403F47" w:rsidP="00D52BB1">
      <w:pPr>
        <w:jc w:val="both"/>
        <w:rPr>
          <w:rStyle w:val="IntenseEmphasis"/>
          <w:b/>
          <w:bCs/>
          <w:i w:val="0"/>
          <w:iCs w:val="0"/>
          <w:sz w:val="28"/>
          <w:szCs w:val="28"/>
        </w:rPr>
      </w:pPr>
      <w:r w:rsidRPr="001D003B">
        <w:rPr>
          <w:rStyle w:val="IntenseEmphasis"/>
          <w:b/>
          <w:bCs/>
          <w:i w:val="0"/>
          <w:iCs w:val="0"/>
          <w:sz w:val="28"/>
          <w:szCs w:val="28"/>
        </w:rPr>
        <w:t>Abstract</w:t>
      </w:r>
    </w:p>
    <w:p w14:paraId="477771C8" w14:textId="77777777" w:rsidR="00D34B99" w:rsidRPr="00D34B99" w:rsidRDefault="00D34B99" w:rsidP="00D34B99">
      <w:pPr>
        <w:jc w:val="both"/>
        <w:rPr>
          <w:rStyle w:val="IntenseEmphasis"/>
        </w:rPr>
      </w:pPr>
      <w:r w:rsidRPr="00D34B99">
        <w:rPr>
          <w:rStyle w:val="IntenseEmphasis"/>
        </w:rPr>
        <w:t>This study aims to analyze the relationship between anthropometric variables such as height and weight, along with gender, in determining disease risk. The dataset was analyzed using statistical methods including independent sample t-test, chi-square test, and logistic regression.</w:t>
      </w:r>
    </w:p>
    <w:p w14:paraId="4C54EABC" w14:textId="77777777" w:rsidR="00D34B99" w:rsidRPr="00D34B99" w:rsidRDefault="00D34B99" w:rsidP="00D34B99">
      <w:pPr>
        <w:jc w:val="both"/>
        <w:rPr>
          <w:rStyle w:val="IntenseEmphasis"/>
        </w:rPr>
      </w:pPr>
      <w:r w:rsidRPr="00D34B99">
        <w:rPr>
          <w:rStyle w:val="IntenseEmphasis"/>
        </w:rPr>
        <w:t>The t-test results indicated a significant difference in mean weight between low-risk and high-risk groups, suggesting that weight plays an important role in risk classification. The chi-square test showed no significant association between gender and risk. Logistic regression analysis revealed that weight has a positive effect on risk, while height shows a negative effect, and gender has minimal influence.</w:t>
      </w:r>
    </w:p>
    <w:p w14:paraId="70BE0968" w14:textId="77777777" w:rsidR="00D34B99" w:rsidRPr="00D34B99" w:rsidRDefault="00D34B99" w:rsidP="00D34B99">
      <w:pPr>
        <w:jc w:val="both"/>
        <w:rPr>
          <w:rStyle w:val="IntenseEmphasis"/>
        </w:rPr>
      </w:pPr>
      <w:r w:rsidRPr="00D34B99">
        <w:rPr>
          <w:rStyle w:val="IntenseEmphasis"/>
        </w:rPr>
        <w:t>The performance of the model was evaluated using a confusion matrix, which demonstrated high accuracy in classification. The findings of this study highlight the importance of weight as a key factor influencing disease risk.</w:t>
      </w:r>
    </w:p>
    <w:p w14:paraId="457BD630" w14:textId="77777777" w:rsidR="00D34B99" w:rsidRPr="00D34B99" w:rsidRDefault="00D34B99" w:rsidP="00D34B99">
      <w:pPr>
        <w:jc w:val="both"/>
        <w:rPr>
          <w:rStyle w:val="IntenseEmphasis"/>
        </w:rPr>
      </w:pPr>
      <w:r w:rsidRPr="00D34B99">
        <w:rPr>
          <w:rStyle w:val="IntenseEmphasis"/>
        </w:rPr>
        <w:t>Keywords: Disease Risk, Logistic Regression, t-test, Chi-square Test, Anthropometric Variables, Classification Model</w:t>
      </w:r>
    </w:p>
    <w:p w14:paraId="631A0EA8" w14:textId="77777777" w:rsidR="00403F47" w:rsidRPr="006F176A" w:rsidRDefault="00403F47" w:rsidP="00D52BB1">
      <w:pPr>
        <w:jc w:val="both"/>
        <w:rPr>
          <w:b/>
          <w:bCs/>
          <w:color w:val="323E4F" w:themeColor="text2" w:themeShade="BF"/>
        </w:rPr>
      </w:pPr>
    </w:p>
    <w:p w14:paraId="28C58BF8" w14:textId="77777777" w:rsidR="009C2C41" w:rsidRDefault="009C2C41" w:rsidP="00D52BB1">
      <w:pPr>
        <w:jc w:val="both"/>
        <w:rPr>
          <w:b/>
          <w:bCs/>
        </w:rPr>
      </w:pPr>
    </w:p>
    <w:p w14:paraId="76AC91D5" w14:textId="77777777" w:rsidR="009C2C41" w:rsidRDefault="009C2C41" w:rsidP="00D52BB1">
      <w:pPr>
        <w:jc w:val="both"/>
        <w:rPr>
          <w:b/>
          <w:bCs/>
        </w:rPr>
      </w:pPr>
    </w:p>
    <w:p w14:paraId="673AD0CF" w14:textId="77777777" w:rsidR="009C2C41" w:rsidRDefault="009C2C41" w:rsidP="00D52BB1">
      <w:pPr>
        <w:jc w:val="both"/>
        <w:rPr>
          <w:b/>
          <w:bCs/>
        </w:rPr>
      </w:pPr>
    </w:p>
    <w:p w14:paraId="6E768D64" w14:textId="77777777" w:rsidR="001D003B" w:rsidRDefault="001D003B" w:rsidP="00D52BB1">
      <w:pPr>
        <w:jc w:val="both"/>
        <w:rPr>
          <w:b/>
          <w:bCs/>
        </w:rPr>
      </w:pPr>
    </w:p>
    <w:p w14:paraId="6E11D307" w14:textId="47E9C6A5" w:rsidR="00D52BB1" w:rsidRPr="00D64634" w:rsidRDefault="00D52BB1" w:rsidP="00D52BB1">
      <w:pPr>
        <w:jc w:val="both"/>
        <w:rPr>
          <w:rStyle w:val="IntenseReference"/>
          <w:sz w:val="32"/>
          <w:szCs w:val="32"/>
        </w:rPr>
      </w:pPr>
      <w:r w:rsidRPr="001D003B">
        <w:rPr>
          <w:rStyle w:val="IntenseReference"/>
          <w:sz w:val="32"/>
          <w:szCs w:val="32"/>
        </w:rPr>
        <w:lastRenderedPageBreak/>
        <w:t>Introduction</w:t>
      </w:r>
    </w:p>
    <w:p w14:paraId="2F2E96FA" w14:textId="6473B4FA" w:rsidR="00562EE8" w:rsidRDefault="00926854" w:rsidP="00D52BB1">
      <w:pPr>
        <w:jc w:val="both"/>
      </w:pPr>
      <w:r w:rsidRPr="00926854">
        <w:t>The analysis of disease risk factors is a fundamental aspect of biostatistics and epidemiological research. Identifying variables that significantly influence risk is essential for effective prediction and preventive strategies</w:t>
      </w:r>
    </w:p>
    <w:p w14:paraId="029E7A69" w14:textId="012E22F9" w:rsidR="00812B64" w:rsidRDefault="00812B64" w:rsidP="00D52BB1">
      <w:pPr>
        <w:jc w:val="both"/>
      </w:pPr>
      <w:r w:rsidRPr="00812B64">
        <w:t>In this study, statistical methods including hypothesis testing and logistic regression are employed to examine the relationship between these variables and disease risk. The objective is to determine significant predictors and develop a model for risk classification.</w:t>
      </w:r>
    </w:p>
    <w:p w14:paraId="159287DF" w14:textId="77777777" w:rsidR="00605355" w:rsidRDefault="00605355" w:rsidP="00D52BB1">
      <w:pPr>
        <w:jc w:val="both"/>
      </w:pPr>
    </w:p>
    <w:p w14:paraId="6A453867" w14:textId="69023AB1" w:rsidR="009668B1" w:rsidRPr="001D003B" w:rsidRDefault="008C136C" w:rsidP="00D52BB1">
      <w:pPr>
        <w:jc w:val="both"/>
        <w:rPr>
          <w:rStyle w:val="IntenseReference"/>
          <w:b w:val="0"/>
          <w:bCs w:val="0"/>
          <w:sz w:val="32"/>
          <w:szCs w:val="32"/>
        </w:rPr>
      </w:pPr>
      <w:r w:rsidRPr="001D003B">
        <w:rPr>
          <w:rStyle w:val="IntenseReference"/>
          <w:b w:val="0"/>
          <w:bCs w:val="0"/>
          <w:sz w:val="32"/>
          <w:szCs w:val="32"/>
        </w:rPr>
        <w:t>Data Description</w:t>
      </w:r>
    </w:p>
    <w:p w14:paraId="078AF2C4" w14:textId="50CA5861" w:rsidR="00131431" w:rsidRPr="00131431" w:rsidRDefault="00131431" w:rsidP="00131431">
      <w:pPr>
        <w:jc w:val="both"/>
      </w:pPr>
      <w:r w:rsidRPr="00131431">
        <w:t>The dataset used in this study consists of observations on four variables, namely Gender, Height, Weight and Index. Gender is a categorical variable representing the biological classification of individuals, while Height and Weight are continuous variables measured in centimeters and kilograms respectively.</w:t>
      </w:r>
    </w:p>
    <w:p w14:paraId="789005AB" w14:textId="77777777" w:rsidR="00131431" w:rsidRPr="00131431" w:rsidRDefault="00131431" w:rsidP="00131431">
      <w:pPr>
        <w:jc w:val="both"/>
      </w:pPr>
      <w:r w:rsidRPr="00131431">
        <w:t xml:space="preserve">The variable Index represents a categorical measure of health status. For the purpose of this analysis, a new binary variable termed </w:t>
      </w:r>
      <w:r w:rsidRPr="00131431">
        <w:rPr>
          <w:i/>
          <w:iCs/>
        </w:rPr>
        <w:t>Risk</w:t>
      </w:r>
      <w:r w:rsidRPr="00131431">
        <w:t xml:space="preserve"> was derived from the Index variable. Individuals with higher index values were classified as high-risk, while those with lower values were categorized as low-risk.</w:t>
      </w:r>
    </w:p>
    <w:p w14:paraId="5E72FD92" w14:textId="74923B6B" w:rsidR="008C136C" w:rsidRDefault="00131431" w:rsidP="00D52BB1">
      <w:pPr>
        <w:jc w:val="both"/>
      </w:pPr>
      <w:r w:rsidRPr="00131431">
        <w:t>The dataset comprises a total of 500 observations, providing sufficient information for statistical analysis and model building. Prior to analysis, the data were appropriately structured and transformed to ensure compatibility with statistical methods.</w:t>
      </w:r>
    </w:p>
    <w:p w14:paraId="4710315D" w14:textId="77777777" w:rsidR="001D003B" w:rsidRDefault="001D003B" w:rsidP="00D52BB1">
      <w:pPr>
        <w:jc w:val="both"/>
      </w:pPr>
    </w:p>
    <w:p w14:paraId="7CEF74D9" w14:textId="2AEC51F0" w:rsidR="00A75C7B" w:rsidRPr="001D003B" w:rsidRDefault="00A75C7B" w:rsidP="00D52BB1">
      <w:pPr>
        <w:jc w:val="both"/>
        <w:rPr>
          <w:rStyle w:val="IntenseReference"/>
          <w:sz w:val="32"/>
          <w:szCs w:val="32"/>
        </w:rPr>
      </w:pPr>
      <w:r w:rsidRPr="001D003B">
        <w:rPr>
          <w:rStyle w:val="IntenseReference"/>
          <w:sz w:val="32"/>
          <w:szCs w:val="32"/>
        </w:rPr>
        <w:t>Methodology</w:t>
      </w:r>
    </w:p>
    <w:p w14:paraId="305AB63A" w14:textId="77777777" w:rsidR="00BB53FB" w:rsidRPr="00BB53FB" w:rsidRDefault="00BB53FB" w:rsidP="00BB53FB">
      <w:pPr>
        <w:jc w:val="both"/>
      </w:pPr>
      <w:r w:rsidRPr="00BB53FB">
        <w:t>In this study, statistical methods were applied to analyze the relationship between the variables and risk.</w:t>
      </w:r>
    </w:p>
    <w:p w14:paraId="230D9BB9" w14:textId="77777777" w:rsidR="00BB53FB" w:rsidRPr="00BB53FB" w:rsidRDefault="00BB53FB" w:rsidP="00BB53FB">
      <w:pPr>
        <w:jc w:val="both"/>
      </w:pPr>
      <w:r w:rsidRPr="00BB53FB">
        <w:t>Independent sample t-tests were performed to compare the mean values of Height and Weight between the low-risk and high-risk groups.</w:t>
      </w:r>
    </w:p>
    <w:p w14:paraId="5C1BDB14" w14:textId="77777777" w:rsidR="00BB53FB" w:rsidRPr="00BB53FB" w:rsidRDefault="00BB53FB" w:rsidP="00BB53FB">
      <w:pPr>
        <w:jc w:val="both"/>
      </w:pPr>
      <w:r w:rsidRPr="00BB53FB">
        <w:t>A chi-square test of independence was used to examine the association between Gender and Risk.</w:t>
      </w:r>
    </w:p>
    <w:p w14:paraId="33B0640F" w14:textId="16F7637C" w:rsidR="00BB53FB" w:rsidRDefault="00BB53FB" w:rsidP="00BB53FB">
      <w:pPr>
        <w:jc w:val="both"/>
      </w:pPr>
      <w:r w:rsidRPr="00BB53FB">
        <w:t>Logistic regression analysis was carried out to study the effect of Height, Weight, and Gender on the probability of being in the high-risk group.</w:t>
      </w:r>
      <w:r w:rsidR="00375DA9" w:rsidRPr="00375DA9">
        <w:t xml:space="preserve"> The performance of the model was evaluated using a confusion matrix</w:t>
      </w:r>
      <w:r w:rsidR="00375DA9">
        <w:t>.</w:t>
      </w:r>
    </w:p>
    <w:p w14:paraId="21971B63" w14:textId="77777777" w:rsidR="00EE3332" w:rsidRDefault="00EE3332" w:rsidP="00BB53FB">
      <w:pPr>
        <w:jc w:val="both"/>
      </w:pPr>
    </w:p>
    <w:p w14:paraId="1EA5D19D" w14:textId="6B14BD53" w:rsidR="00EE3332" w:rsidRPr="001D003B" w:rsidRDefault="00D92B19" w:rsidP="00BB53FB">
      <w:pPr>
        <w:jc w:val="both"/>
        <w:rPr>
          <w:rStyle w:val="IntenseReference"/>
          <w:b w:val="0"/>
          <w:bCs w:val="0"/>
          <w:sz w:val="32"/>
          <w:szCs w:val="32"/>
        </w:rPr>
      </w:pPr>
      <w:r w:rsidRPr="001D003B">
        <w:rPr>
          <w:rStyle w:val="IntenseReference"/>
          <w:b w:val="0"/>
          <w:bCs w:val="0"/>
          <w:sz w:val="32"/>
          <w:szCs w:val="32"/>
        </w:rPr>
        <w:t>Implementation in R</w:t>
      </w:r>
    </w:p>
    <w:p w14:paraId="29DC969C" w14:textId="77777777" w:rsidR="006359BB" w:rsidRPr="006359BB" w:rsidRDefault="006359BB" w:rsidP="006359BB">
      <w:pPr>
        <w:jc w:val="both"/>
        <w:rPr>
          <w:b/>
          <w:bCs/>
          <w:color w:val="002060"/>
        </w:rPr>
      </w:pPr>
      <w:r w:rsidRPr="006359BB">
        <w:rPr>
          <w:b/>
          <w:bCs/>
          <w:color w:val="002060"/>
        </w:rPr>
        <w:t xml:space="preserve">1. </w:t>
      </w:r>
      <w:r w:rsidRPr="006359BB">
        <w:rPr>
          <w:b/>
          <w:bCs/>
          <w:color w:val="002060"/>
          <w:sz w:val="28"/>
          <w:szCs w:val="28"/>
        </w:rPr>
        <w:t>Data Input</w:t>
      </w:r>
    </w:p>
    <w:p w14:paraId="0E8A9CF1" w14:textId="778186FB" w:rsidR="006359BB" w:rsidRPr="006359BB" w:rsidRDefault="00916BFE" w:rsidP="006359BB">
      <w:pPr>
        <w:jc w:val="both"/>
      </w:pPr>
      <w:r w:rsidRPr="00916BFE">
        <w:t>The dataset was imported into R using the read.csv() function. Initial inspection was performed using functions such as head(), names(), and summary() to understand the structure and variables in the dataset.</w:t>
      </w:r>
    </w:p>
    <w:p w14:paraId="2CECF4D7" w14:textId="454C4D41" w:rsidR="00BB53FB" w:rsidRDefault="008079BF" w:rsidP="00D52BB1">
      <w:pPr>
        <w:jc w:val="both"/>
      </w:pPr>
      <w:r>
        <w:rPr>
          <w:noProof/>
        </w:rPr>
        <w:drawing>
          <wp:anchor distT="0" distB="0" distL="114300" distR="114300" simplePos="0" relativeHeight="251653632" behindDoc="1" locked="0" layoutInCell="1" allowOverlap="1" wp14:anchorId="1ACCA9A3" wp14:editId="0A98CB3F">
            <wp:simplePos x="0" y="0"/>
            <wp:positionH relativeFrom="column">
              <wp:posOffset>0</wp:posOffset>
            </wp:positionH>
            <wp:positionV relativeFrom="paragraph">
              <wp:posOffset>3175</wp:posOffset>
            </wp:positionV>
            <wp:extent cx="5226685" cy="1545590"/>
            <wp:effectExtent l="0" t="0" r="0" b="0"/>
            <wp:wrapTight wrapText="bothSides">
              <wp:wrapPolygon edited="0">
                <wp:start x="0" y="0"/>
                <wp:lineTo x="0" y="21298"/>
                <wp:lineTo x="21492" y="21298"/>
                <wp:lineTo x="21492" y="0"/>
                <wp:lineTo x="0" y="0"/>
              </wp:wrapPolygon>
            </wp:wrapTight>
            <wp:docPr id="18782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8633" name="Picture 187828633"/>
                    <pic:cNvPicPr/>
                  </pic:nvPicPr>
                  <pic:blipFill>
                    <a:blip r:embed="rId8">
                      <a:extLst>
                        <a:ext uri="{28A0092B-C50C-407E-A947-70E740481C1C}">
                          <a14:useLocalDpi xmlns:a14="http://schemas.microsoft.com/office/drawing/2010/main" val="0"/>
                        </a:ext>
                      </a:extLst>
                    </a:blip>
                    <a:stretch>
                      <a:fillRect/>
                    </a:stretch>
                  </pic:blipFill>
                  <pic:spPr>
                    <a:xfrm>
                      <a:off x="0" y="0"/>
                      <a:ext cx="5226685" cy="1545590"/>
                    </a:xfrm>
                    <a:prstGeom prst="rect">
                      <a:avLst/>
                    </a:prstGeom>
                  </pic:spPr>
                </pic:pic>
              </a:graphicData>
            </a:graphic>
            <wp14:sizeRelH relativeFrom="margin">
              <wp14:pctWidth>0</wp14:pctWidth>
            </wp14:sizeRelH>
            <wp14:sizeRelV relativeFrom="margin">
              <wp14:pctHeight>0</wp14:pctHeight>
            </wp14:sizeRelV>
          </wp:anchor>
        </w:drawing>
      </w:r>
    </w:p>
    <w:p w14:paraId="433DAA12" w14:textId="77777777" w:rsidR="007230DD" w:rsidRPr="007230DD" w:rsidRDefault="007230DD" w:rsidP="007230DD"/>
    <w:p w14:paraId="63FD5BBF" w14:textId="77777777" w:rsidR="007230DD" w:rsidRPr="007230DD" w:rsidRDefault="007230DD" w:rsidP="007230DD"/>
    <w:p w14:paraId="171209E5" w14:textId="77777777" w:rsidR="007230DD" w:rsidRPr="007230DD" w:rsidRDefault="007230DD" w:rsidP="007230DD"/>
    <w:p w14:paraId="1EABC83D" w14:textId="1417E6AE" w:rsidR="007230DD" w:rsidRPr="007230DD" w:rsidRDefault="007230DD" w:rsidP="007230DD"/>
    <w:p w14:paraId="51580CEF" w14:textId="73F95E6D" w:rsidR="007230DD" w:rsidRPr="007230DD" w:rsidRDefault="008079BF" w:rsidP="007230DD">
      <w:r>
        <w:rPr>
          <w:noProof/>
        </w:rPr>
        <w:drawing>
          <wp:anchor distT="0" distB="0" distL="114300" distR="114300" simplePos="0" relativeHeight="251657728" behindDoc="1" locked="0" layoutInCell="1" allowOverlap="1" wp14:anchorId="38517722" wp14:editId="5E3AB3FA">
            <wp:simplePos x="0" y="0"/>
            <wp:positionH relativeFrom="column">
              <wp:posOffset>53975</wp:posOffset>
            </wp:positionH>
            <wp:positionV relativeFrom="paragraph">
              <wp:posOffset>116205</wp:posOffset>
            </wp:positionV>
            <wp:extent cx="5499735" cy="2361565"/>
            <wp:effectExtent l="0" t="0" r="5715" b="635"/>
            <wp:wrapTight wrapText="bothSides">
              <wp:wrapPolygon edited="0">
                <wp:start x="0" y="0"/>
                <wp:lineTo x="0" y="21432"/>
                <wp:lineTo x="21548" y="21432"/>
                <wp:lineTo x="21548" y="0"/>
                <wp:lineTo x="0" y="0"/>
              </wp:wrapPolygon>
            </wp:wrapTight>
            <wp:docPr id="1682739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39998" name="Picture 1682739998"/>
                    <pic:cNvPicPr/>
                  </pic:nvPicPr>
                  <pic:blipFill>
                    <a:blip r:embed="rId9">
                      <a:extLst>
                        <a:ext uri="{28A0092B-C50C-407E-A947-70E740481C1C}">
                          <a14:useLocalDpi xmlns:a14="http://schemas.microsoft.com/office/drawing/2010/main" val="0"/>
                        </a:ext>
                      </a:extLst>
                    </a:blip>
                    <a:stretch>
                      <a:fillRect/>
                    </a:stretch>
                  </pic:blipFill>
                  <pic:spPr>
                    <a:xfrm>
                      <a:off x="0" y="0"/>
                      <a:ext cx="5499735" cy="2361565"/>
                    </a:xfrm>
                    <a:prstGeom prst="rect">
                      <a:avLst/>
                    </a:prstGeom>
                  </pic:spPr>
                </pic:pic>
              </a:graphicData>
            </a:graphic>
            <wp14:sizeRelH relativeFrom="margin">
              <wp14:pctWidth>0</wp14:pctWidth>
            </wp14:sizeRelH>
            <wp14:sizeRelV relativeFrom="margin">
              <wp14:pctHeight>0</wp14:pctHeight>
            </wp14:sizeRelV>
          </wp:anchor>
        </w:drawing>
      </w:r>
    </w:p>
    <w:p w14:paraId="0B6BD2A3" w14:textId="0C9072BB" w:rsidR="007230DD" w:rsidRPr="007230DD" w:rsidRDefault="007230DD" w:rsidP="007230DD"/>
    <w:p w14:paraId="38B729C0" w14:textId="1EAC2C6D" w:rsidR="007230DD" w:rsidRPr="007230DD" w:rsidRDefault="007230DD" w:rsidP="007230DD"/>
    <w:p w14:paraId="7F7A6051" w14:textId="77777777" w:rsidR="007230DD" w:rsidRDefault="007230DD" w:rsidP="007230DD"/>
    <w:p w14:paraId="548623C9" w14:textId="77777777" w:rsidR="008079BF" w:rsidRDefault="008079BF" w:rsidP="007230DD">
      <w:pPr>
        <w:rPr>
          <w:b/>
          <w:bCs/>
        </w:rPr>
      </w:pPr>
    </w:p>
    <w:p w14:paraId="5C580161" w14:textId="77777777" w:rsidR="008079BF" w:rsidRDefault="008079BF" w:rsidP="007230DD">
      <w:pPr>
        <w:rPr>
          <w:b/>
          <w:bCs/>
        </w:rPr>
      </w:pPr>
    </w:p>
    <w:p w14:paraId="3D53F365" w14:textId="77777777" w:rsidR="008079BF" w:rsidRDefault="008079BF" w:rsidP="007230DD">
      <w:pPr>
        <w:rPr>
          <w:b/>
          <w:bCs/>
        </w:rPr>
      </w:pPr>
    </w:p>
    <w:p w14:paraId="0A2FA824" w14:textId="77777777" w:rsidR="008079BF" w:rsidRDefault="008079BF" w:rsidP="007230DD">
      <w:pPr>
        <w:rPr>
          <w:b/>
          <w:bCs/>
        </w:rPr>
      </w:pPr>
    </w:p>
    <w:p w14:paraId="3BA3B23D" w14:textId="58AD44A7" w:rsidR="007230DD" w:rsidRPr="007230DD" w:rsidRDefault="007230DD" w:rsidP="007230DD">
      <w:pPr>
        <w:rPr>
          <w:b/>
          <w:bCs/>
          <w:color w:val="002060"/>
          <w:sz w:val="28"/>
          <w:szCs w:val="28"/>
        </w:rPr>
      </w:pPr>
      <w:r w:rsidRPr="008079BF">
        <w:rPr>
          <w:b/>
          <w:bCs/>
          <w:color w:val="002060"/>
          <w:sz w:val="28"/>
          <w:szCs w:val="28"/>
        </w:rPr>
        <w:t xml:space="preserve">2. </w:t>
      </w:r>
      <w:r w:rsidRPr="007230DD">
        <w:rPr>
          <w:b/>
          <w:bCs/>
          <w:color w:val="002060"/>
          <w:sz w:val="28"/>
          <w:szCs w:val="28"/>
        </w:rPr>
        <w:t>Distribution of Variables</w:t>
      </w:r>
    </w:p>
    <w:p w14:paraId="579BBAC0" w14:textId="77777777" w:rsidR="00AA37E4" w:rsidRDefault="007230DD" w:rsidP="007230DD">
      <w:r w:rsidRPr="007230DD">
        <w:t>The distribution of the Index and Risk variables was examined using frequency tables to understand the class balance in the dataset.</w:t>
      </w:r>
    </w:p>
    <w:p w14:paraId="3D76D45C" w14:textId="458B07A9" w:rsidR="007230DD" w:rsidRDefault="008079BF" w:rsidP="007230DD">
      <w:r>
        <w:rPr>
          <w:noProof/>
        </w:rPr>
        <w:lastRenderedPageBreak/>
        <w:drawing>
          <wp:anchor distT="0" distB="0" distL="114300" distR="114300" simplePos="0" relativeHeight="251664896" behindDoc="1" locked="0" layoutInCell="1" allowOverlap="1" wp14:anchorId="042E8315" wp14:editId="0F4C5FE9">
            <wp:simplePos x="0" y="0"/>
            <wp:positionH relativeFrom="column">
              <wp:posOffset>-95535</wp:posOffset>
            </wp:positionH>
            <wp:positionV relativeFrom="paragraph">
              <wp:posOffset>2815003</wp:posOffset>
            </wp:positionV>
            <wp:extent cx="6108065" cy="4096385"/>
            <wp:effectExtent l="0" t="0" r="6985" b="0"/>
            <wp:wrapTight wrapText="bothSides">
              <wp:wrapPolygon edited="0">
                <wp:start x="0" y="0"/>
                <wp:lineTo x="0" y="21496"/>
                <wp:lineTo x="21557" y="21496"/>
                <wp:lineTo x="21557" y="0"/>
                <wp:lineTo x="0" y="0"/>
              </wp:wrapPolygon>
            </wp:wrapTight>
            <wp:docPr id="918296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96282" name="Picture 918296282"/>
                    <pic:cNvPicPr/>
                  </pic:nvPicPr>
                  <pic:blipFill>
                    <a:blip r:embed="rId10">
                      <a:extLst>
                        <a:ext uri="{28A0092B-C50C-407E-A947-70E740481C1C}">
                          <a14:useLocalDpi xmlns:a14="http://schemas.microsoft.com/office/drawing/2010/main" val="0"/>
                        </a:ext>
                      </a:extLst>
                    </a:blip>
                    <a:stretch>
                      <a:fillRect/>
                    </a:stretch>
                  </pic:blipFill>
                  <pic:spPr>
                    <a:xfrm>
                      <a:off x="0" y="0"/>
                      <a:ext cx="6108065" cy="40963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800" behindDoc="1" locked="0" layoutInCell="1" allowOverlap="1" wp14:anchorId="2D49720A" wp14:editId="39DD4D0B">
            <wp:simplePos x="0" y="0"/>
            <wp:positionH relativeFrom="column">
              <wp:posOffset>0</wp:posOffset>
            </wp:positionH>
            <wp:positionV relativeFrom="paragraph">
              <wp:posOffset>0</wp:posOffset>
            </wp:positionV>
            <wp:extent cx="5615305" cy="2729230"/>
            <wp:effectExtent l="0" t="0" r="4445" b="0"/>
            <wp:wrapTight wrapText="bothSides">
              <wp:wrapPolygon edited="0">
                <wp:start x="0" y="0"/>
                <wp:lineTo x="0" y="21409"/>
                <wp:lineTo x="21544" y="21409"/>
                <wp:lineTo x="21544" y="0"/>
                <wp:lineTo x="0" y="0"/>
              </wp:wrapPolygon>
            </wp:wrapTight>
            <wp:docPr id="20197221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22102" name="Picture 2019722102"/>
                    <pic:cNvPicPr/>
                  </pic:nvPicPr>
                  <pic:blipFill>
                    <a:blip r:embed="rId11">
                      <a:extLst>
                        <a:ext uri="{28A0092B-C50C-407E-A947-70E740481C1C}">
                          <a14:useLocalDpi xmlns:a14="http://schemas.microsoft.com/office/drawing/2010/main" val="0"/>
                        </a:ext>
                      </a:extLst>
                    </a:blip>
                    <a:stretch>
                      <a:fillRect/>
                    </a:stretch>
                  </pic:blipFill>
                  <pic:spPr>
                    <a:xfrm>
                      <a:off x="0" y="0"/>
                      <a:ext cx="5615305" cy="2729230"/>
                    </a:xfrm>
                    <a:prstGeom prst="rect">
                      <a:avLst/>
                    </a:prstGeom>
                  </pic:spPr>
                </pic:pic>
              </a:graphicData>
            </a:graphic>
            <wp14:sizeRelH relativeFrom="margin">
              <wp14:pctWidth>0</wp14:pctWidth>
            </wp14:sizeRelH>
            <wp14:sizeRelV relativeFrom="margin">
              <wp14:pctHeight>0</wp14:pctHeight>
            </wp14:sizeRelV>
          </wp:anchor>
        </w:drawing>
      </w:r>
    </w:p>
    <w:p w14:paraId="2699D6BA" w14:textId="77777777" w:rsidR="008079BF" w:rsidRDefault="0096446A" w:rsidP="0096446A">
      <w:pPr>
        <w:tabs>
          <w:tab w:val="left" w:pos="1371"/>
        </w:tabs>
      </w:pPr>
      <w:r>
        <w:tab/>
      </w:r>
    </w:p>
    <w:p w14:paraId="5AB67E9F" w14:textId="7B0FC231" w:rsidR="0096446A" w:rsidRPr="008079BF" w:rsidRDefault="0096446A" w:rsidP="0096446A">
      <w:pPr>
        <w:tabs>
          <w:tab w:val="left" w:pos="1371"/>
        </w:tabs>
      </w:pPr>
      <w:r w:rsidRPr="008079BF">
        <w:rPr>
          <w:b/>
          <w:bCs/>
          <w:color w:val="002060"/>
          <w:sz w:val="28"/>
          <w:szCs w:val="28"/>
        </w:rPr>
        <w:t>3. Exploratory Data Analysis (EDA)</w:t>
      </w:r>
    </w:p>
    <w:p w14:paraId="7F068BEE" w14:textId="51236021" w:rsidR="008A0C8B" w:rsidRPr="008079BF" w:rsidRDefault="0096446A" w:rsidP="008A0C8B">
      <w:pPr>
        <w:tabs>
          <w:tab w:val="left" w:pos="1371"/>
        </w:tabs>
        <w:rPr>
          <w:b/>
          <w:bCs/>
          <w:color w:val="002060"/>
          <w:sz w:val="28"/>
          <w:szCs w:val="28"/>
        </w:rPr>
      </w:pPr>
      <w:r w:rsidRPr="008079BF">
        <w:rPr>
          <w:b/>
          <w:bCs/>
          <w:color w:val="002060"/>
          <w:sz w:val="28"/>
          <w:szCs w:val="28"/>
        </w:rPr>
        <w:lastRenderedPageBreak/>
        <w:t>3.1</w:t>
      </w:r>
      <w:r w:rsidR="008A0C8B" w:rsidRPr="008079BF">
        <w:rPr>
          <w:b/>
          <w:bCs/>
          <w:color w:val="002060"/>
          <w:sz w:val="28"/>
          <w:szCs w:val="28"/>
        </w:rPr>
        <w:t xml:space="preserve"> Height Distribution</w:t>
      </w:r>
    </w:p>
    <w:p w14:paraId="3933247E" w14:textId="77777777" w:rsidR="008A0C8B" w:rsidRPr="008A0C8B" w:rsidRDefault="008A0C8B" w:rsidP="008A0C8B">
      <w:pPr>
        <w:tabs>
          <w:tab w:val="left" w:pos="1371"/>
        </w:tabs>
      </w:pPr>
      <w:r w:rsidRPr="008A0C8B">
        <w:t>A histogram was plotted to visualize the distribution of the Height variable.</w:t>
      </w:r>
    </w:p>
    <w:tbl>
      <w:tblPr>
        <w:tblW w:w="7844" w:type="dxa"/>
        <w:tblCellSpacing w:w="0" w:type="dxa"/>
        <w:shd w:val="clear" w:color="auto" w:fill="FFFFFF"/>
        <w:tblCellMar>
          <w:left w:w="90" w:type="dxa"/>
          <w:bottom w:w="120" w:type="dxa"/>
          <w:right w:w="0" w:type="dxa"/>
        </w:tblCellMar>
        <w:tblLook w:val="04A0" w:firstRow="1" w:lastRow="0" w:firstColumn="1" w:lastColumn="0" w:noHBand="0" w:noVBand="1"/>
      </w:tblPr>
      <w:tblGrid>
        <w:gridCol w:w="8074"/>
      </w:tblGrid>
      <w:tr w:rsidR="00D507D2" w:rsidRPr="00D507D2" w14:paraId="70B8EC2B" w14:textId="77777777">
        <w:trPr>
          <w:tblCellSpacing w:w="0" w:type="dxa"/>
        </w:trPr>
        <w:tc>
          <w:tcPr>
            <w:tcW w:w="0" w:type="auto"/>
            <w:shd w:val="clear" w:color="auto" w:fill="FFFFFF"/>
            <w:hideMark/>
          </w:tcPr>
          <w:p w14:paraId="6AB9B09A" w14:textId="77777777" w:rsidR="00D507D2" w:rsidRPr="00D507D2" w:rsidRDefault="00D507D2" w:rsidP="00D507D2">
            <w:pPr>
              <w:tabs>
                <w:tab w:val="left" w:pos="1371"/>
              </w:tabs>
            </w:pPr>
          </w:p>
        </w:tc>
      </w:tr>
      <w:tr w:rsidR="00D507D2" w:rsidRPr="00D507D2" w14:paraId="534BA4F6" w14:textId="77777777">
        <w:trPr>
          <w:tblCellSpacing w:w="0" w:type="dxa"/>
        </w:trPr>
        <w:tc>
          <w:tcPr>
            <w:tcW w:w="0" w:type="auto"/>
            <w:shd w:val="clear" w:color="auto" w:fill="FFFFFF"/>
            <w:hideMark/>
          </w:tcPr>
          <w:tbl>
            <w:tblPr>
              <w:tblW w:w="7754" w:type="dxa"/>
              <w:tblCellSpacing w:w="0" w:type="dxa"/>
              <w:tblCellMar>
                <w:left w:w="0" w:type="dxa"/>
                <w:right w:w="0" w:type="dxa"/>
              </w:tblCellMar>
              <w:tblLook w:val="04A0" w:firstRow="1" w:lastRow="0" w:firstColumn="1" w:lastColumn="0" w:noHBand="0" w:noVBand="1"/>
            </w:tblPr>
            <w:tblGrid>
              <w:gridCol w:w="7984"/>
            </w:tblGrid>
            <w:tr w:rsidR="00D507D2" w:rsidRPr="00D507D2" w14:paraId="6D7E7FD8" w14:textId="77777777">
              <w:trPr>
                <w:tblCellSpacing w:w="0" w:type="dxa"/>
              </w:trPr>
              <w:tc>
                <w:tcPr>
                  <w:tcW w:w="15" w:type="dxa"/>
                  <w:hideMark/>
                </w:tcPr>
                <w:p w14:paraId="014920DD" w14:textId="61F1EF9A" w:rsidR="00D507D2" w:rsidRPr="00D507D2" w:rsidRDefault="006A54FF" w:rsidP="00D507D2">
                  <w:pPr>
                    <w:tabs>
                      <w:tab w:val="left" w:pos="1371"/>
                    </w:tabs>
                  </w:pPr>
                  <w:r>
                    <w:rPr>
                      <w:noProof/>
                    </w:rPr>
                    <w:drawing>
                      <wp:inline distT="0" distB="0" distL="0" distR="0" wp14:anchorId="69BC259C" wp14:editId="2C74B5FD">
                        <wp:extent cx="5070143" cy="482555"/>
                        <wp:effectExtent l="0" t="0" r="0" b="0"/>
                        <wp:docPr id="17304503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50368" name="Picture 1730450368"/>
                                <pic:cNvPicPr/>
                              </pic:nvPicPr>
                              <pic:blipFill>
                                <a:blip r:embed="rId12">
                                  <a:extLst>
                                    <a:ext uri="{28A0092B-C50C-407E-A947-70E740481C1C}">
                                      <a14:useLocalDpi xmlns:a14="http://schemas.microsoft.com/office/drawing/2010/main" val="0"/>
                                    </a:ext>
                                  </a:extLst>
                                </a:blip>
                                <a:stretch>
                                  <a:fillRect/>
                                </a:stretch>
                              </pic:blipFill>
                              <pic:spPr>
                                <a:xfrm>
                                  <a:off x="0" y="0"/>
                                  <a:ext cx="5253628" cy="500018"/>
                                </a:xfrm>
                                <a:prstGeom prst="rect">
                                  <a:avLst/>
                                </a:prstGeom>
                              </pic:spPr>
                            </pic:pic>
                          </a:graphicData>
                        </a:graphic>
                      </wp:inline>
                    </w:drawing>
                  </w:r>
                  <w:r>
                    <w:rPr>
                      <w:noProof/>
                    </w:rPr>
                    <w:drawing>
                      <wp:inline distT="0" distB="0" distL="0" distR="0" wp14:anchorId="1981C894" wp14:editId="70997516">
                        <wp:extent cx="4428699" cy="3115702"/>
                        <wp:effectExtent l="0" t="0" r="0" b="8890"/>
                        <wp:docPr id="1284378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78697" name="Picture 1284378697"/>
                                <pic:cNvPicPr/>
                              </pic:nvPicPr>
                              <pic:blipFill>
                                <a:blip r:embed="rId13">
                                  <a:extLst>
                                    <a:ext uri="{28A0092B-C50C-407E-A947-70E740481C1C}">
                                      <a14:useLocalDpi xmlns:a14="http://schemas.microsoft.com/office/drawing/2010/main" val="0"/>
                                    </a:ext>
                                  </a:extLst>
                                </a:blip>
                                <a:stretch>
                                  <a:fillRect/>
                                </a:stretch>
                              </pic:blipFill>
                              <pic:spPr>
                                <a:xfrm>
                                  <a:off x="0" y="0"/>
                                  <a:ext cx="4469973" cy="3144740"/>
                                </a:xfrm>
                                <a:prstGeom prst="rect">
                                  <a:avLst/>
                                </a:prstGeom>
                              </pic:spPr>
                            </pic:pic>
                          </a:graphicData>
                        </a:graphic>
                      </wp:inline>
                    </w:drawing>
                  </w:r>
                </w:p>
              </w:tc>
            </w:tr>
          </w:tbl>
          <w:p w14:paraId="28FB7F34" w14:textId="77777777" w:rsidR="00D507D2" w:rsidRPr="00D507D2" w:rsidRDefault="00D507D2" w:rsidP="00D507D2">
            <w:pPr>
              <w:tabs>
                <w:tab w:val="left" w:pos="1371"/>
              </w:tabs>
            </w:pPr>
          </w:p>
        </w:tc>
      </w:tr>
    </w:tbl>
    <w:p w14:paraId="0E25FC74" w14:textId="2B9E4D52" w:rsidR="0070462E" w:rsidRPr="0070462E" w:rsidRDefault="0070462E" w:rsidP="0070462E">
      <w:pPr>
        <w:tabs>
          <w:tab w:val="left" w:pos="1371"/>
        </w:tabs>
        <w:rPr>
          <w:b/>
          <w:bCs/>
          <w:color w:val="002060"/>
          <w:sz w:val="28"/>
          <w:szCs w:val="28"/>
        </w:rPr>
      </w:pPr>
      <w:r w:rsidRPr="008079BF">
        <w:rPr>
          <w:b/>
          <w:bCs/>
          <w:color w:val="002060"/>
          <w:sz w:val="28"/>
          <w:szCs w:val="28"/>
        </w:rPr>
        <w:t>3.2</w:t>
      </w:r>
      <w:r w:rsidRPr="0070462E">
        <w:rPr>
          <w:b/>
          <w:bCs/>
          <w:color w:val="002060"/>
          <w:sz w:val="28"/>
          <w:szCs w:val="28"/>
        </w:rPr>
        <w:t xml:space="preserve"> Gender vs Risk</w:t>
      </w:r>
    </w:p>
    <w:p w14:paraId="6252A67C" w14:textId="77777777" w:rsidR="0070462E" w:rsidRPr="0070462E" w:rsidRDefault="0070462E" w:rsidP="0070462E">
      <w:pPr>
        <w:tabs>
          <w:tab w:val="left" w:pos="1371"/>
        </w:tabs>
      </w:pPr>
      <w:r w:rsidRPr="0070462E">
        <w:t>A contingency table was created to examine the distribution of risk across gender categories.</w:t>
      </w:r>
    </w:p>
    <w:p w14:paraId="7C070E38" w14:textId="348CBC62" w:rsidR="0096446A" w:rsidRPr="008A0C8B" w:rsidRDefault="0016597F" w:rsidP="0096446A">
      <w:pPr>
        <w:tabs>
          <w:tab w:val="left" w:pos="1371"/>
        </w:tabs>
      </w:pPr>
      <w:r>
        <w:rPr>
          <w:noProof/>
        </w:rPr>
        <w:drawing>
          <wp:inline distT="0" distB="0" distL="0" distR="0" wp14:anchorId="1623C82E" wp14:editId="65562BB9">
            <wp:extent cx="3524986" cy="987552"/>
            <wp:effectExtent l="0" t="0" r="0" b="3175"/>
            <wp:docPr id="11126014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1418" name="Picture 1112601418"/>
                    <pic:cNvPicPr/>
                  </pic:nvPicPr>
                  <pic:blipFill>
                    <a:blip r:embed="rId14">
                      <a:extLst>
                        <a:ext uri="{28A0092B-C50C-407E-A947-70E740481C1C}">
                          <a14:useLocalDpi xmlns:a14="http://schemas.microsoft.com/office/drawing/2010/main" val="0"/>
                        </a:ext>
                      </a:extLst>
                    </a:blip>
                    <a:stretch>
                      <a:fillRect/>
                    </a:stretch>
                  </pic:blipFill>
                  <pic:spPr>
                    <a:xfrm>
                      <a:off x="0" y="0"/>
                      <a:ext cx="3585517" cy="1004510"/>
                    </a:xfrm>
                    <a:prstGeom prst="rect">
                      <a:avLst/>
                    </a:prstGeom>
                  </pic:spPr>
                </pic:pic>
              </a:graphicData>
            </a:graphic>
          </wp:inline>
        </w:drawing>
      </w:r>
    </w:p>
    <w:p w14:paraId="09438E5E" w14:textId="77777777" w:rsidR="00600C33" w:rsidRDefault="00600C33" w:rsidP="00600C33">
      <w:pPr>
        <w:rPr>
          <w:rFonts w:ascii="Segoe UI Emoji" w:hAnsi="Segoe UI Emoji" w:cs="Segoe UI Emoji"/>
          <w:b/>
          <w:bCs/>
        </w:rPr>
      </w:pPr>
    </w:p>
    <w:p w14:paraId="2B43B638" w14:textId="7FB96637" w:rsidR="00600C33" w:rsidRPr="00600C33" w:rsidRDefault="00600C33" w:rsidP="008079BF">
      <w:pPr>
        <w:tabs>
          <w:tab w:val="left" w:pos="1371"/>
        </w:tabs>
        <w:rPr>
          <w:b/>
          <w:bCs/>
          <w:color w:val="002060"/>
          <w:sz w:val="28"/>
          <w:szCs w:val="28"/>
        </w:rPr>
      </w:pPr>
      <w:r w:rsidRPr="008079BF">
        <w:rPr>
          <w:b/>
          <w:bCs/>
          <w:color w:val="002060"/>
          <w:sz w:val="28"/>
          <w:szCs w:val="28"/>
        </w:rPr>
        <w:t xml:space="preserve">3.3  </w:t>
      </w:r>
      <w:r w:rsidRPr="00600C33">
        <w:rPr>
          <w:b/>
          <w:bCs/>
          <w:color w:val="002060"/>
          <w:sz w:val="28"/>
          <w:szCs w:val="28"/>
        </w:rPr>
        <w:t>Weight vs Risk</w:t>
      </w:r>
    </w:p>
    <w:p w14:paraId="5FB259EF" w14:textId="77777777" w:rsidR="00600C33" w:rsidRDefault="00600C33" w:rsidP="00600C33">
      <w:r w:rsidRPr="00600C33">
        <w:t>A boxplot was used to compare the distribution of Weight between low-risk and high-risk groups.</w:t>
      </w:r>
    </w:p>
    <w:p w14:paraId="06D0C79A" w14:textId="3C7D8AE8" w:rsidR="00D61F07" w:rsidRPr="00600C33" w:rsidRDefault="00D61F07" w:rsidP="00600C33">
      <w:r>
        <w:rPr>
          <w:noProof/>
        </w:rPr>
        <w:drawing>
          <wp:inline distT="0" distB="0" distL="0" distR="0" wp14:anchorId="3746BFAC" wp14:editId="6A6A52FD">
            <wp:extent cx="5943600" cy="345440"/>
            <wp:effectExtent l="0" t="0" r="0" b="0"/>
            <wp:docPr id="8903800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80028" name="Picture 890380028"/>
                    <pic:cNvPicPr/>
                  </pic:nvPicPr>
                  <pic:blipFill>
                    <a:blip r:embed="rId15">
                      <a:extLst>
                        <a:ext uri="{28A0092B-C50C-407E-A947-70E740481C1C}">
                          <a14:useLocalDpi xmlns:a14="http://schemas.microsoft.com/office/drawing/2010/main" val="0"/>
                        </a:ext>
                      </a:extLst>
                    </a:blip>
                    <a:stretch>
                      <a:fillRect/>
                    </a:stretch>
                  </pic:blipFill>
                  <pic:spPr>
                    <a:xfrm>
                      <a:off x="0" y="0"/>
                      <a:ext cx="5943600" cy="345440"/>
                    </a:xfrm>
                    <a:prstGeom prst="rect">
                      <a:avLst/>
                    </a:prstGeom>
                  </pic:spPr>
                </pic:pic>
              </a:graphicData>
            </a:graphic>
          </wp:inline>
        </w:drawing>
      </w:r>
    </w:p>
    <w:p w14:paraId="089D4DD4" w14:textId="409F0444" w:rsidR="0096446A" w:rsidRPr="008A0C8B" w:rsidRDefault="00D61F07" w:rsidP="0096446A">
      <w:r>
        <w:rPr>
          <w:noProof/>
        </w:rPr>
        <w:lastRenderedPageBreak/>
        <w:drawing>
          <wp:inline distT="0" distB="0" distL="0" distR="0" wp14:anchorId="2F737A59" wp14:editId="30D75B7B">
            <wp:extent cx="5120256" cy="3299155"/>
            <wp:effectExtent l="0" t="0" r="4445" b="0"/>
            <wp:docPr id="18572413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41330" name="Picture 1857241330"/>
                    <pic:cNvPicPr/>
                  </pic:nvPicPr>
                  <pic:blipFill>
                    <a:blip r:embed="rId16">
                      <a:extLst>
                        <a:ext uri="{28A0092B-C50C-407E-A947-70E740481C1C}">
                          <a14:useLocalDpi xmlns:a14="http://schemas.microsoft.com/office/drawing/2010/main" val="0"/>
                        </a:ext>
                      </a:extLst>
                    </a:blip>
                    <a:stretch>
                      <a:fillRect/>
                    </a:stretch>
                  </pic:blipFill>
                  <pic:spPr>
                    <a:xfrm>
                      <a:off x="0" y="0"/>
                      <a:ext cx="5130222" cy="3305577"/>
                    </a:xfrm>
                    <a:prstGeom prst="rect">
                      <a:avLst/>
                    </a:prstGeom>
                  </pic:spPr>
                </pic:pic>
              </a:graphicData>
            </a:graphic>
          </wp:inline>
        </w:drawing>
      </w:r>
    </w:p>
    <w:p w14:paraId="6C5AC17A" w14:textId="77777777" w:rsidR="0096446A" w:rsidRPr="0096446A" w:rsidRDefault="0096446A" w:rsidP="0096446A"/>
    <w:p w14:paraId="40F7306C" w14:textId="4FFD90F1" w:rsidR="00F62E69" w:rsidRPr="008079BF" w:rsidRDefault="00F62E69" w:rsidP="008079BF">
      <w:pPr>
        <w:tabs>
          <w:tab w:val="left" w:pos="1371"/>
        </w:tabs>
        <w:rPr>
          <w:b/>
          <w:bCs/>
          <w:color w:val="002060"/>
          <w:sz w:val="28"/>
          <w:szCs w:val="28"/>
        </w:rPr>
      </w:pPr>
      <w:r w:rsidRPr="008079BF">
        <w:rPr>
          <w:b/>
          <w:bCs/>
          <w:color w:val="002060"/>
          <w:sz w:val="28"/>
          <w:szCs w:val="28"/>
        </w:rPr>
        <w:t>4 Statistical Analysis</w:t>
      </w:r>
    </w:p>
    <w:p w14:paraId="72C41B77" w14:textId="15F60228" w:rsidR="00E47A71" w:rsidRPr="00E47A71" w:rsidRDefault="00F62E69" w:rsidP="008079BF">
      <w:pPr>
        <w:tabs>
          <w:tab w:val="left" w:pos="1371"/>
        </w:tabs>
        <w:rPr>
          <w:b/>
          <w:bCs/>
          <w:color w:val="002060"/>
          <w:sz w:val="28"/>
          <w:szCs w:val="28"/>
        </w:rPr>
      </w:pPr>
      <w:r w:rsidRPr="008079BF">
        <w:rPr>
          <w:b/>
          <w:bCs/>
          <w:color w:val="002060"/>
          <w:sz w:val="28"/>
          <w:szCs w:val="28"/>
        </w:rPr>
        <w:t xml:space="preserve">4.1 </w:t>
      </w:r>
      <w:r w:rsidR="00E47A71" w:rsidRPr="00E47A71">
        <w:rPr>
          <w:b/>
          <w:bCs/>
          <w:color w:val="002060"/>
          <w:sz w:val="28"/>
          <w:szCs w:val="28"/>
        </w:rPr>
        <w:t>t-test (Weight vs Risk)</w:t>
      </w:r>
    </w:p>
    <w:p w14:paraId="685E9CA3" w14:textId="77777777" w:rsidR="00E47A71" w:rsidRDefault="00E47A71" w:rsidP="00E47A71">
      <w:r w:rsidRPr="00E47A71">
        <w:t>An independent sample t-test was conducted to compare the mean weight between low-risk and high-risk groups.</w:t>
      </w:r>
    </w:p>
    <w:p w14:paraId="24A364BC" w14:textId="77777777" w:rsidR="00E26EB3" w:rsidRPr="00E26EB3" w:rsidRDefault="00E26EB3" w:rsidP="00E26EB3">
      <w:pPr>
        <w:rPr>
          <w:b/>
          <w:bCs/>
        </w:rPr>
      </w:pPr>
      <w:r w:rsidRPr="00E26EB3">
        <w:rPr>
          <w:b/>
          <w:bCs/>
        </w:rPr>
        <w:t>Hypotheses</w:t>
      </w:r>
    </w:p>
    <w:p w14:paraId="0C60376A" w14:textId="008F22BE" w:rsidR="00E26EB3" w:rsidRPr="00E26EB3" w:rsidRDefault="00000000" w:rsidP="00E26EB3">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low</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high</m:t>
              </m:r>
            </m:sub>
          </m:sSub>
          <m:r>
            <m:rPr>
              <m:sty m:val="p"/>
            </m:rPr>
            <w:br/>
          </m:r>
        </m:oMath>
      </m:oMathPara>
      <w:r w:rsidR="00E26EB3" w:rsidRPr="00E26EB3">
        <w:t>Mean height is the same in both groups</w:t>
      </w:r>
    </w:p>
    <w:p w14:paraId="7C06E325" w14:textId="6DD19D1E" w:rsidR="00E26EB3" w:rsidRDefault="00000000" w:rsidP="00E26EB3">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low</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high</m:t>
              </m:r>
            </m:sub>
          </m:sSub>
          <m:r>
            <m:rPr>
              <m:sty m:val="p"/>
            </m:rPr>
            <w:br/>
          </m:r>
        </m:oMath>
      </m:oMathPara>
      <w:r w:rsidR="00E26EB3" w:rsidRPr="00E26EB3">
        <w:t xml:space="preserve"> Mean height is different</w:t>
      </w:r>
      <w:r w:rsidR="000A5A74">
        <w:t>.</w:t>
      </w:r>
    </w:p>
    <w:p w14:paraId="10F1A373" w14:textId="77777777" w:rsidR="000A5A74" w:rsidRPr="000A5A74" w:rsidRDefault="000A5A74" w:rsidP="000A5A74">
      <w:pPr>
        <w:rPr>
          <w:b/>
          <w:bCs/>
        </w:rPr>
      </w:pPr>
      <w:r w:rsidRPr="000A5A74">
        <w:rPr>
          <w:b/>
          <w:bCs/>
        </w:rPr>
        <w:t>If p-value &lt; 0.05:</w:t>
      </w:r>
    </w:p>
    <w:p w14:paraId="36F0783E" w14:textId="7D8F5C81" w:rsidR="000A5A74" w:rsidRPr="000A5A74" w:rsidRDefault="000A5A74" w:rsidP="000A5A74">
      <w:r w:rsidRPr="000A5A74">
        <w:t>There is a statistically significant difference in mean height between low-risk and high-risk groups.</w:t>
      </w:r>
    </w:p>
    <w:p w14:paraId="4241B4A5" w14:textId="77777777" w:rsidR="000A5A74" w:rsidRPr="000A5A74" w:rsidRDefault="000A5A74" w:rsidP="000A5A74">
      <w:pPr>
        <w:rPr>
          <w:b/>
          <w:bCs/>
        </w:rPr>
      </w:pPr>
      <w:r w:rsidRPr="000A5A74">
        <w:rPr>
          <w:b/>
          <w:bCs/>
        </w:rPr>
        <w:t>If p-value ≥ 0.05:</w:t>
      </w:r>
    </w:p>
    <w:p w14:paraId="6DBBFAC6" w14:textId="77777777" w:rsidR="000A5A74" w:rsidRPr="000A5A74" w:rsidRDefault="000A5A74" w:rsidP="000A5A74">
      <w:r w:rsidRPr="000A5A74">
        <w:t>There is no statistically significant difference in mean height between the groups.</w:t>
      </w:r>
    </w:p>
    <w:p w14:paraId="26616397" w14:textId="77777777" w:rsidR="000A5A74" w:rsidRPr="00E26EB3" w:rsidRDefault="000A5A74" w:rsidP="00E26EB3"/>
    <w:p w14:paraId="14FB9893" w14:textId="77777777" w:rsidR="00E26EB3" w:rsidRPr="00E47A71" w:rsidRDefault="00E26EB3" w:rsidP="00E47A71"/>
    <w:p w14:paraId="551A1EEE" w14:textId="7CEEFB9B" w:rsidR="0096446A" w:rsidRPr="0096446A" w:rsidRDefault="00393C00" w:rsidP="0096446A">
      <w:r>
        <w:rPr>
          <w:noProof/>
        </w:rPr>
        <w:drawing>
          <wp:inline distT="0" distB="0" distL="0" distR="0" wp14:anchorId="7737579A" wp14:editId="0D8C2495">
            <wp:extent cx="6781046" cy="2357755"/>
            <wp:effectExtent l="0" t="0" r="1270" b="4445"/>
            <wp:docPr id="20222760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76056" name="Picture 2022276056"/>
                    <pic:cNvPicPr/>
                  </pic:nvPicPr>
                  <pic:blipFill>
                    <a:blip r:embed="rId17">
                      <a:extLst>
                        <a:ext uri="{28A0092B-C50C-407E-A947-70E740481C1C}">
                          <a14:useLocalDpi xmlns:a14="http://schemas.microsoft.com/office/drawing/2010/main" val="0"/>
                        </a:ext>
                      </a:extLst>
                    </a:blip>
                    <a:stretch>
                      <a:fillRect/>
                    </a:stretch>
                  </pic:blipFill>
                  <pic:spPr>
                    <a:xfrm>
                      <a:off x="0" y="0"/>
                      <a:ext cx="6794581" cy="2362461"/>
                    </a:xfrm>
                    <a:prstGeom prst="rect">
                      <a:avLst/>
                    </a:prstGeom>
                  </pic:spPr>
                </pic:pic>
              </a:graphicData>
            </a:graphic>
          </wp:inline>
        </w:drawing>
      </w:r>
    </w:p>
    <w:p w14:paraId="21AEC11E" w14:textId="5F5A7ADD" w:rsidR="00A54A71" w:rsidRPr="00362332" w:rsidRDefault="00A54A71" w:rsidP="00A54A71">
      <w:pPr>
        <w:rPr>
          <w:color w:val="002060"/>
          <w:sz w:val="28"/>
          <w:szCs w:val="28"/>
        </w:rPr>
      </w:pPr>
      <w:r w:rsidRPr="00362332">
        <w:rPr>
          <w:color w:val="002060"/>
          <w:sz w:val="28"/>
          <w:szCs w:val="28"/>
        </w:rPr>
        <w:t>Interpret</w:t>
      </w:r>
      <w:r w:rsidR="00371917" w:rsidRPr="00362332">
        <w:rPr>
          <w:color w:val="002060"/>
          <w:sz w:val="28"/>
          <w:szCs w:val="28"/>
        </w:rPr>
        <w:t>ation</w:t>
      </w:r>
    </w:p>
    <w:p w14:paraId="207C0DB1" w14:textId="77777777" w:rsidR="00BC7D71" w:rsidRDefault="00A54A71" w:rsidP="00A54A71">
      <w:pPr>
        <w:pStyle w:val="ListParagraph"/>
        <w:numPr>
          <w:ilvl w:val="0"/>
          <w:numId w:val="1"/>
        </w:numPr>
      </w:pPr>
      <w:r>
        <w:t xml:space="preserve">value-2.2e-16 &lt; 0.05 , fail to accept Ho , </w:t>
      </w:r>
      <w:r w:rsidR="007467FD">
        <w:t xml:space="preserve">that is </w:t>
      </w:r>
      <w:r>
        <w:t>Mean is different</w:t>
      </w:r>
      <w:r w:rsidR="00BC7D71">
        <w:t>.</w:t>
      </w:r>
    </w:p>
    <w:p w14:paraId="3DB46FDD" w14:textId="77777777" w:rsidR="00140B70" w:rsidRDefault="00A54A71" w:rsidP="00140B70">
      <w:pPr>
        <w:pStyle w:val="ListParagraph"/>
        <w:numPr>
          <w:ilvl w:val="0"/>
          <w:numId w:val="1"/>
        </w:numPr>
      </w:pPr>
      <w:r>
        <w:t>Insight from Means</w:t>
      </w:r>
    </w:p>
    <w:p w14:paraId="24F720E4" w14:textId="4B7E0C8E" w:rsidR="00A54A71" w:rsidRDefault="00BC7D71" w:rsidP="00140B70">
      <w:pPr>
        <w:pStyle w:val="ListParagraph"/>
      </w:pPr>
      <w:r>
        <w:t xml:space="preserve">          </w:t>
      </w:r>
      <w:r w:rsidR="00A54A71">
        <w:t>Low risk mean = 73.57</w:t>
      </w:r>
    </w:p>
    <w:p w14:paraId="37B59E86" w14:textId="64815304" w:rsidR="00A54A71" w:rsidRDefault="00140B70" w:rsidP="00A54A71">
      <w:r>
        <w:t xml:space="preserve">                        </w:t>
      </w:r>
      <w:r w:rsidR="00A54A71">
        <w:t>High risk mean = 123.01</w:t>
      </w:r>
    </w:p>
    <w:p w14:paraId="7C96BCBE" w14:textId="505AB63D" w:rsidR="0096446A" w:rsidRPr="0096446A" w:rsidRDefault="00A54A71" w:rsidP="00140B70">
      <w:pPr>
        <w:pStyle w:val="ListParagraph"/>
        <w:numPr>
          <w:ilvl w:val="0"/>
          <w:numId w:val="2"/>
        </w:numPr>
      </w:pPr>
      <w:r>
        <w:t>Individuals in the high-risk group have significantly higher mean weight compared to the low-risk group, indicating that weight is strongly associated with risk.</w:t>
      </w:r>
    </w:p>
    <w:p w14:paraId="7DC40774" w14:textId="77777777" w:rsidR="0096446A" w:rsidRPr="0096446A" w:rsidRDefault="0096446A" w:rsidP="0096446A"/>
    <w:p w14:paraId="0683A079" w14:textId="41E681A4" w:rsidR="00E04F68" w:rsidRPr="008079BF" w:rsidRDefault="00F62E69" w:rsidP="008079BF">
      <w:pPr>
        <w:tabs>
          <w:tab w:val="left" w:pos="1371"/>
        </w:tabs>
        <w:rPr>
          <w:b/>
          <w:bCs/>
          <w:color w:val="002060"/>
          <w:sz w:val="28"/>
          <w:szCs w:val="28"/>
        </w:rPr>
      </w:pPr>
      <w:r w:rsidRPr="008079BF">
        <w:rPr>
          <w:b/>
          <w:bCs/>
          <w:color w:val="002060"/>
          <w:sz w:val="28"/>
          <w:szCs w:val="28"/>
        </w:rPr>
        <w:t>4.2</w:t>
      </w:r>
      <w:r w:rsidR="00E04F68" w:rsidRPr="008079BF">
        <w:rPr>
          <w:b/>
          <w:bCs/>
          <w:color w:val="002060"/>
          <w:sz w:val="28"/>
          <w:szCs w:val="28"/>
        </w:rPr>
        <w:t xml:space="preserve"> Chi-square Test (Gender vs Risk)</w:t>
      </w:r>
    </w:p>
    <w:p w14:paraId="02AFE8B3" w14:textId="77777777" w:rsidR="00E04F68" w:rsidRPr="00E04F68" w:rsidRDefault="00E04F68" w:rsidP="00E04F68">
      <w:r w:rsidRPr="00E04F68">
        <w:t>A chi-square test of independence was performed to assess the association between Gender and Risk.</w:t>
      </w:r>
    </w:p>
    <w:p w14:paraId="6D6D3888" w14:textId="317ECAFC" w:rsidR="0096446A" w:rsidRDefault="0096446A" w:rsidP="0096446A"/>
    <w:p w14:paraId="1A1AAF98" w14:textId="77777777" w:rsidR="003D3F05" w:rsidRPr="003D3F05" w:rsidRDefault="003D3F05" w:rsidP="003D3F05">
      <w:pPr>
        <w:rPr>
          <w:b/>
          <w:bCs/>
        </w:rPr>
      </w:pPr>
      <w:r w:rsidRPr="003D3F05">
        <w:rPr>
          <w:b/>
          <w:bCs/>
        </w:rPr>
        <w:t>Hypotheses</w:t>
      </w:r>
    </w:p>
    <w:p w14:paraId="5FDFD513" w14:textId="3499BE71" w:rsidR="003D3F05" w:rsidRPr="0096446A" w:rsidRDefault="00000000" w:rsidP="003D3F05">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r>
            <m:rPr>
              <m:nor/>
            </m:rPr>
            <m:t>Gender and Risk are independent</m:t>
          </m:r>
          <m:r>
            <m:rPr>
              <m:sty m:val="p"/>
            </m:rPr>
            <w:br/>
          </m:r>
        </m:oMath>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r>
            <m:rPr>
              <m:nor/>
            </m:rPr>
            <m:t>Gender and Risk are associated</m:t>
          </m:r>
          <m:r>
            <m:rPr>
              <m:sty m:val="p"/>
            </m:rPr>
            <w:br/>
          </m:r>
        </m:oMath>
      </m:oMathPara>
    </w:p>
    <w:p w14:paraId="3CB86A64" w14:textId="3709E3E2" w:rsidR="0096446A" w:rsidRPr="0096446A" w:rsidRDefault="00A87858" w:rsidP="0096446A">
      <w:r>
        <w:rPr>
          <w:noProof/>
        </w:rPr>
        <w:lastRenderedPageBreak/>
        <w:drawing>
          <wp:inline distT="0" distB="0" distL="0" distR="0" wp14:anchorId="11782820" wp14:editId="62B4EBDB">
            <wp:extent cx="5943600" cy="1321435"/>
            <wp:effectExtent l="0" t="0" r="0" b="0"/>
            <wp:docPr id="3358918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91871" name="Picture 335891871"/>
                    <pic:cNvPicPr/>
                  </pic:nvPicPr>
                  <pic:blipFill>
                    <a:blip r:embed="rId18">
                      <a:extLst>
                        <a:ext uri="{28A0092B-C50C-407E-A947-70E740481C1C}">
                          <a14:useLocalDpi xmlns:a14="http://schemas.microsoft.com/office/drawing/2010/main" val="0"/>
                        </a:ext>
                      </a:extLst>
                    </a:blip>
                    <a:stretch>
                      <a:fillRect/>
                    </a:stretch>
                  </pic:blipFill>
                  <pic:spPr>
                    <a:xfrm>
                      <a:off x="0" y="0"/>
                      <a:ext cx="5943600" cy="1321435"/>
                    </a:xfrm>
                    <a:prstGeom prst="rect">
                      <a:avLst/>
                    </a:prstGeom>
                  </pic:spPr>
                </pic:pic>
              </a:graphicData>
            </a:graphic>
          </wp:inline>
        </w:drawing>
      </w:r>
    </w:p>
    <w:p w14:paraId="7BA746DC" w14:textId="014799FB" w:rsidR="00BF21C0" w:rsidRDefault="00272466" w:rsidP="00272466">
      <w:r>
        <w:t>p-value-0.6006 &gt;0.05, fail to reject Ho. There is no statistically significant association between gender and risk.</w:t>
      </w:r>
    </w:p>
    <w:p w14:paraId="4E08B199" w14:textId="77777777" w:rsidR="00074E1D" w:rsidRDefault="00074E1D" w:rsidP="00272466"/>
    <w:p w14:paraId="4FB04535" w14:textId="30DAB248" w:rsidR="00BF21C0" w:rsidRPr="00074E1D" w:rsidRDefault="00BF21C0" w:rsidP="00BF21C0">
      <w:pPr>
        <w:rPr>
          <w:b/>
          <w:bCs/>
          <w:color w:val="002060"/>
          <w:sz w:val="28"/>
          <w:szCs w:val="28"/>
        </w:rPr>
      </w:pPr>
      <w:r w:rsidRPr="00074E1D">
        <w:rPr>
          <w:b/>
          <w:bCs/>
          <w:color w:val="002060"/>
          <w:sz w:val="28"/>
          <w:szCs w:val="28"/>
        </w:rPr>
        <w:t>5. Logistic Regression Model</w:t>
      </w:r>
      <w:r w:rsidR="0049784C" w:rsidRPr="00074E1D">
        <w:rPr>
          <w:b/>
          <w:bCs/>
          <w:color w:val="002060"/>
          <w:sz w:val="28"/>
          <w:szCs w:val="28"/>
        </w:rPr>
        <w:t xml:space="preserve"> , Prediction of Risk and Model Evaluation</w:t>
      </w:r>
    </w:p>
    <w:p w14:paraId="385BD4E7" w14:textId="74D3E5AC" w:rsidR="00BF21C0" w:rsidRPr="00BF21C0" w:rsidRDefault="00BF21C0" w:rsidP="00BF21C0">
      <w:r w:rsidRPr="00BF21C0">
        <w:t>Logistic regression analysis was performed to model the probability of being in the high-risk group using Height, Weight, and Gender as predictors.</w:t>
      </w:r>
      <w:r w:rsidR="00A67087" w:rsidRPr="00A67087">
        <w:t xml:space="preserve"> The model coefficients were exponentiated to obtain odds ratios, which help in interpreting the effect of each predictor on the risk.</w:t>
      </w:r>
    </w:p>
    <w:p w14:paraId="79E94583" w14:textId="0DC6AD8F" w:rsidR="00BF21C0" w:rsidRDefault="0049784C" w:rsidP="00272466">
      <w:r w:rsidRPr="0049784C">
        <w:t>Predicted probabilities were obtained from the logistic regression model and converted into binary outcomes using a threshold value of 0.5.</w:t>
      </w:r>
    </w:p>
    <w:p w14:paraId="332EF912" w14:textId="7EA1C3A2" w:rsidR="005E11F3" w:rsidRDefault="005E11F3" w:rsidP="00272466">
      <w:r w:rsidRPr="005E11F3">
        <w:t>The performance of the model was evaluated using a confusion matrix by comparing predicted values with actual values.</w:t>
      </w:r>
    </w:p>
    <w:p w14:paraId="688466D4" w14:textId="102EC60B" w:rsidR="00995D5E" w:rsidRDefault="00995D5E" w:rsidP="00272466">
      <w:r>
        <w:rPr>
          <w:noProof/>
        </w:rPr>
        <w:drawing>
          <wp:inline distT="0" distB="0" distL="0" distR="0" wp14:anchorId="0D61EF1B" wp14:editId="7F2CC4E5">
            <wp:extent cx="5943600" cy="446405"/>
            <wp:effectExtent l="0" t="0" r="0" b="0"/>
            <wp:docPr id="12467958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95871" name="Picture 1246795871"/>
                    <pic:cNvPicPr/>
                  </pic:nvPicPr>
                  <pic:blipFill>
                    <a:blip r:embed="rId19">
                      <a:extLst>
                        <a:ext uri="{28A0092B-C50C-407E-A947-70E740481C1C}">
                          <a14:useLocalDpi xmlns:a14="http://schemas.microsoft.com/office/drawing/2010/main" val="0"/>
                        </a:ext>
                      </a:extLst>
                    </a:blip>
                    <a:stretch>
                      <a:fillRect/>
                    </a:stretch>
                  </pic:blipFill>
                  <pic:spPr>
                    <a:xfrm>
                      <a:off x="0" y="0"/>
                      <a:ext cx="5943600" cy="446405"/>
                    </a:xfrm>
                    <a:prstGeom prst="rect">
                      <a:avLst/>
                    </a:prstGeom>
                  </pic:spPr>
                </pic:pic>
              </a:graphicData>
            </a:graphic>
          </wp:inline>
        </w:drawing>
      </w:r>
      <w:r>
        <w:rPr>
          <w:noProof/>
        </w:rPr>
        <w:drawing>
          <wp:inline distT="0" distB="0" distL="0" distR="0" wp14:anchorId="6D7052EF" wp14:editId="738A9427">
            <wp:extent cx="5943600" cy="1873885"/>
            <wp:effectExtent l="0" t="0" r="0" b="0"/>
            <wp:docPr id="9894563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56377" name="Picture 989456377"/>
                    <pic:cNvPicPr/>
                  </pic:nvPicPr>
                  <pic:blipFill>
                    <a:blip r:embed="rId20">
                      <a:extLst>
                        <a:ext uri="{28A0092B-C50C-407E-A947-70E740481C1C}">
                          <a14:useLocalDpi xmlns:a14="http://schemas.microsoft.com/office/drawing/2010/main" val="0"/>
                        </a:ext>
                      </a:extLst>
                    </a:blip>
                    <a:stretch>
                      <a:fillRect/>
                    </a:stretch>
                  </pic:blipFill>
                  <pic:spPr>
                    <a:xfrm>
                      <a:off x="0" y="0"/>
                      <a:ext cx="5943600" cy="1873885"/>
                    </a:xfrm>
                    <a:prstGeom prst="rect">
                      <a:avLst/>
                    </a:prstGeom>
                  </pic:spPr>
                </pic:pic>
              </a:graphicData>
            </a:graphic>
          </wp:inline>
        </w:drawing>
      </w:r>
    </w:p>
    <w:p w14:paraId="72BBDC5E" w14:textId="5A94CEC4" w:rsidR="009D0D49" w:rsidRPr="00362332" w:rsidRDefault="009D0D49" w:rsidP="009D0D49">
      <w:pPr>
        <w:rPr>
          <w:color w:val="002060"/>
          <w:sz w:val="28"/>
          <w:szCs w:val="28"/>
        </w:rPr>
      </w:pPr>
      <w:r w:rsidRPr="00362332">
        <w:rPr>
          <w:color w:val="002060"/>
          <w:sz w:val="28"/>
          <w:szCs w:val="28"/>
        </w:rPr>
        <w:t xml:space="preserve">Interpretation- </w:t>
      </w:r>
    </w:p>
    <w:p w14:paraId="39B05D32" w14:textId="77777777" w:rsidR="00074E1D" w:rsidRDefault="009D0D49" w:rsidP="009D0D49">
      <w:pPr>
        <w:pStyle w:val="ListParagraph"/>
        <w:numPr>
          <w:ilvl w:val="0"/>
          <w:numId w:val="3"/>
        </w:numPr>
      </w:pPr>
      <w:r>
        <w:t>Height= (−0.432) Negative coefficient, As height increases, risk decrease</w:t>
      </w:r>
      <w:r w:rsidR="00074E1D">
        <w:t>.</w:t>
      </w:r>
    </w:p>
    <w:p w14:paraId="54CB6783" w14:textId="77777777" w:rsidR="00074E1D" w:rsidRDefault="009D0D49" w:rsidP="009D0D49">
      <w:pPr>
        <w:pStyle w:val="ListParagraph"/>
        <w:numPr>
          <w:ilvl w:val="0"/>
          <w:numId w:val="3"/>
        </w:numPr>
      </w:pPr>
      <w:r>
        <w:t>Weight (+0.415) Positive coefficient, As weight increases, risk increases</w:t>
      </w:r>
    </w:p>
    <w:p w14:paraId="470ECD1C" w14:textId="346D00FB" w:rsidR="009D0D49" w:rsidRDefault="009D0D49" w:rsidP="009D0D49">
      <w:pPr>
        <w:pStyle w:val="ListParagraph"/>
        <w:numPr>
          <w:ilvl w:val="0"/>
          <w:numId w:val="3"/>
        </w:numPr>
      </w:pPr>
      <w:r>
        <w:t>Gender (−0.093) Very small effect Gender has very weak impact on risk</w:t>
      </w:r>
    </w:p>
    <w:p w14:paraId="60DBA5FB" w14:textId="6560C342" w:rsidR="00995D5E" w:rsidRDefault="009D0D49" w:rsidP="00074E1D">
      <w:pPr>
        <w:pStyle w:val="ListParagraph"/>
        <w:numPr>
          <w:ilvl w:val="0"/>
          <w:numId w:val="2"/>
        </w:numPr>
      </w:pPr>
      <w:r>
        <w:lastRenderedPageBreak/>
        <w:t>Logistic regression analysis revealed that weight is positively associated with risk, while height shows a negative association. Gender does not appear to have a significant effect. The model demonstrates a strong fit, as indicated by a substantial reduction in deviance.</w:t>
      </w:r>
    </w:p>
    <w:p w14:paraId="52AFDEBB" w14:textId="12BF74F1" w:rsidR="00B074F8" w:rsidRDefault="00074E1D" w:rsidP="009D0D49">
      <w:r>
        <w:rPr>
          <w:noProof/>
        </w:rPr>
        <w:drawing>
          <wp:inline distT="0" distB="0" distL="0" distR="0" wp14:anchorId="55F6085B" wp14:editId="5AAB7DD9">
            <wp:extent cx="3090697" cy="985706"/>
            <wp:effectExtent l="0" t="0" r="0" b="5080"/>
            <wp:docPr id="15825291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29120" name="Picture 1582529120"/>
                    <pic:cNvPicPr/>
                  </pic:nvPicPr>
                  <pic:blipFill>
                    <a:blip r:embed="rId21">
                      <a:extLst>
                        <a:ext uri="{28A0092B-C50C-407E-A947-70E740481C1C}">
                          <a14:useLocalDpi xmlns:a14="http://schemas.microsoft.com/office/drawing/2010/main" val="0"/>
                        </a:ext>
                      </a:extLst>
                    </a:blip>
                    <a:stretch>
                      <a:fillRect/>
                    </a:stretch>
                  </pic:blipFill>
                  <pic:spPr>
                    <a:xfrm>
                      <a:off x="0" y="0"/>
                      <a:ext cx="3191316" cy="1017796"/>
                    </a:xfrm>
                    <a:prstGeom prst="rect">
                      <a:avLst/>
                    </a:prstGeom>
                  </pic:spPr>
                </pic:pic>
              </a:graphicData>
            </a:graphic>
          </wp:inline>
        </w:drawing>
      </w:r>
    </w:p>
    <w:p w14:paraId="22D0FDCE" w14:textId="6215899C" w:rsidR="00340893" w:rsidRDefault="00B074F8" w:rsidP="00340893">
      <w:pPr>
        <w:rPr>
          <w:noProof/>
        </w:rPr>
      </w:pPr>
      <w:r>
        <w:rPr>
          <w:noProof/>
        </w:rPr>
        <w:drawing>
          <wp:inline distT="0" distB="0" distL="0" distR="0" wp14:anchorId="44F1DA6D" wp14:editId="27B5BB4F">
            <wp:extent cx="5124734" cy="1219314"/>
            <wp:effectExtent l="0" t="0" r="0" b="0"/>
            <wp:docPr id="8588209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20947" name="Picture 858820947"/>
                    <pic:cNvPicPr/>
                  </pic:nvPicPr>
                  <pic:blipFill>
                    <a:blip r:embed="rId22">
                      <a:extLst>
                        <a:ext uri="{28A0092B-C50C-407E-A947-70E740481C1C}">
                          <a14:useLocalDpi xmlns:a14="http://schemas.microsoft.com/office/drawing/2010/main" val="0"/>
                        </a:ext>
                      </a:extLst>
                    </a:blip>
                    <a:stretch>
                      <a:fillRect/>
                    </a:stretch>
                  </pic:blipFill>
                  <pic:spPr>
                    <a:xfrm>
                      <a:off x="0" y="0"/>
                      <a:ext cx="5147100" cy="1224635"/>
                    </a:xfrm>
                    <a:prstGeom prst="rect">
                      <a:avLst/>
                    </a:prstGeom>
                  </pic:spPr>
                </pic:pic>
              </a:graphicData>
            </a:graphic>
          </wp:inline>
        </w:drawing>
      </w:r>
      <w:r>
        <w:rPr>
          <w:noProof/>
        </w:rPr>
        <w:drawing>
          <wp:inline distT="0" distB="0" distL="0" distR="0" wp14:anchorId="21D05E68" wp14:editId="45EB6927">
            <wp:extent cx="5274860" cy="1116399"/>
            <wp:effectExtent l="0" t="0" r="2540" b="7620"/>
            <wp:docPr id="18238806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80646" name="Picture 1823880646"/>
                    <pic:cNvPicPr/>
                  </pic:nvPicPr>
                  <pic:blipFill>
                    <a:blip r:embed="rId23">
                      <a:extLst>
                        <a:ext uri="{28A0092B-C50C-407E-A947-70E740481C1C}">
                          <a14:useLocalDpi xmlns:a14="http://schemas.microsoft.com/office/drawing/2010/main" val="0"/>
                        </a:ext>
                      </a:extLst>
                    </a:blip>
                    <a:stretch>
                      <a:fillRect/>
                    </a:stretch>
                  </pic:blipFill>
                  <pic:spPr>
                    <a:xfrm>
                      <a:off x="0" y="0"/>
                      <a:ext cx="5291998" cy="1120026"/>
                    </a:xfrm>
                    <a:prstGeom prst="rect">
                      <a:avLst/>
                    </a:prstGeom>
                  </pic:spPr>
                </pic:pic>
              </a:graphicData>
            </a:graphic>
          </wp:inline>
        </w:drawing>
      </w:r>
    </w:p>
    <w:p w14:paraId="5849FD46" w14:textId="77777777" w:rsidR="00340893" w:rsidRDefault="00340893" w:rsidP="00340893">
      <w:pPr>
        <w:rPr>
          <w:noProof/>
        </w:rPr>
      </w:pPr>
    </w:p>
    <w:p w14:paraId="4245003E" w14:textId="1AF2D503" w:rsidR="00B24116" w:rsidRPr="00B24116" w:rsidRDefault="00B24116" w:rsidP="00340893">
      <w:pPr>
        <w:rPr>
          <w:b/>
          <w:bCs/>
          <w:color w:val="002060"/>
          <w:sz w:val="28"/>
          <w:szCs w:val="28"/>
          <w:u w:val="single"/>
        </w:rPr>
      </w:pPr>
      <w:r w:rsidRPr="00B24116">
        <w:rPr>
          <w:b/>
          <w:bCs/>
          <w:color w:val="002060"/>
          <w:sz w:val="28"/>
          <w:szCs w:val="28"/>
          <w:u w:val="single"/>
        </w:rPr>
        <w:t xml:space="preserve">Conclusion </w:t>
      </w:r>
    </w:p>
    <w:p w14:paraId="6C2712C0" w14:textId="77777777" w:rsidR="00B24116" w:rsidRPr="00B24116" w:rsidRDefault="00B24116" w:rsidP="00340893">
      <w:pPr>
        <w:jc w:val="both"/>
      </w:pPr>
      <w:r w:rsidRPr="00B24116">
        <w:t>In this study, statistical methods were applied to analyze the relationship between height, weight, and gender with respect to disease risk. The results of the analysis showed that weight is a significant factor influencing risk, as there was a clear difference in mean weight between low-risk and high-risk groups.</w:t>
      </w:r>
    </w:p>
    <w:p w14:paraId="320753DA" w14:textId="77777777" w:rsidR="00B24116" w:rsidRPr="00B24116" w:rsidRDefault="00B24116" w:rsidP="00340893">
      <w:pPr>
        <w:jc w:val="both"/>
      </w:pPr>
      <w:r w:rsidRPr="00B24116">
        <w:t>The chi-square test indicated that there is no significant association between gender and risk. Logistic regression analysis further supported these findings, showing that weight has a positive effect on risk, while height has a negative effect, and gender has minimal influence.</w:t>
      </w:r>
    </w:p>
    <w:p w14:paraId="5E288EA9" w14:textId="77777777" w:rsidR="00B24116" w:rsidRPr="00B24116" w:rsidRDefault="00B24116" w:rsidP="00340893">
      <w:pPr>
        <w:jc w:val="both"/>
      </w:pPr>
      <w:r w:rsidRPr="00B24116">
        <w:t>The model demonstrated good predictive performance, as observed from the confusion matrix. Overall, the study suggests that weight is an important variable in determining risk, whereas gender does not play a significant role in this dataset.</w:t>
      </w:r>
    </w:p>
    <w:p w14:paraId="4A58C1C9" w14:textId="77777777" w:rsidR="00B24116" w:rsidRPr="00B24116" w:rsidRDefault="00B24116" w:rsidP="00B24116">
      <w:pPr>
        <w:ind w:firstLine="720"/>
      </w:pPr>
    </w:p>
    <w:sectPr w:rsidR="00B24116" w:rsidRPr="00B24116" w:rsidSect="006E02A6">
      <w:footerReference w:type="default" r:id="rId2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D2115" w14:textId="77777777" w:rsidR="00255ADE" w:rsidRDefault="00255ADE" w:rsidP="00340893">
      <w:pPr>
        <w:spacing w:after="0" w:line="240" w:lineRule="auto"/>
      </w:pPr>
      <w:r>
        <w:separator/>
      </w:r>
    </w:p>
  </w:endnote>
  <w:endnote w:type="continuationSeparator" w:id="0">
    <w:p w14:paraId="32261F46" w14:textId="77777777" w:rsidR="00255ADE" w:rsidRDefault="00255ADE" w:rsidP="003408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1780024"/>
      <w:docPartObj>
        <w:docPartGallery w:val="Page Numbers (Bottom of Page)"/>
        <w:docPartUnique/>
      </w:docPartObj>
    </w:sdtPr>
    <w:sdtContent>
      <w:p w14:paraId="362EFC9F" w14:textId="088ABB85" w:rsidR="00340893" w:rsidRDefault="00340893">
        <w:pPr>
          <w:pStyle w:val="Footer"/>
          <w:jc w:val="center"/>
        </w:pPr>
        <w:r>
          <w:rPr>
            <w:noProof/>
          </w:rPr>
          <mc:AlternateContent>
            <mc:Choice Requires="wpg">
              <w:drawing>
                <wp:inline distT="0" distB="0" distL="0" distR="0" wp14:anchorId="006A911A" wp14:editId="6C0D4B2E">
                  <wp:extent cx="418465" cy="221615"/>
                  <wp:effectExtent l="0" t="0" r="635" b="0"/>
                  <wp:docPr id="1693852497"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2099309118" name="Text Box 63"/>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219030" w14:textId="77777777" w:rsidR="00340893" w:rsidRDefault="00340893">
                                <w:pPr>
                                  <w:jc w:val="center"/>
                                  <w:rPr>
                                    <w:szCs w:val="18"/>
                                  </w:rPr>
                                </w:pPr>
                                <w:r>
                                  <w:rPr>
                                    <w:sz w:val="22"/>
                                    <w:szCs w:val="22"/>
                                  </w:rPr>
                                  <w:fldChar w:fldCharType="begin"/>
                                </w:r>
                                <w:r>
                                  <w:instrText xml:space="preserve"> PAGE    \* MERGEFORMAT </w:instrText>
                                </w:r>
                                <w:r>
                                  <w:rPr>
                                    <w:sz w:val="22"/>
                                    <w:szCs w:val="22"/>
                                  </w:rPr>
                                  <w:fldChar w:fldCharType="separate"/>
                                </w:r>
                                <w:r>
                                  <w:rPr>
                                    <w:i/>
                                    <w:iCs/>
                                    <w:noProof/>
                                    <w:sz w:val="18"/>
                                    <w:szCs w:val="18"/>
                                  </w:rPr>
                                  <w:t>2</w:t>
                                </w:r>
                                <w:r>
                                  <w:rPr>
                                    <w:i/>
                                    <w:iCs/>
                                    <w:noProof/>
                                    <w:sz w:val="18"/>
                                    <w:szCs w:val="18"/>
                                  </w:rPr>
                                  <w:fldChar w:fldCharType="end"/>
                                </w:r>
                              </w:p>
                            </w:txbxContent>
                          </wps:txbx>
                          <wps:bodyPr rot="0" vert="horz" wrap="square" lIns="0" tIns="0" rIns="0" bIns="0" anchor="ctr" anchorCtr="0" upright="1">
                            <a:noAutofit/>
                          </wps:bodyPr>
                        </wps:wsp>
                        <wpg:grpSp>
                          <wpg:cNvPr id="981100762" name="Group 64"/>
                          <wpg:cNvGrpSpPr>
                            <a:grpSpLocks/>
                          </wpg:cNvGrpSpPr>
                          <wpg:grpSpPr bwMode="auto">
                            <a:xfrm>
                              <a:off x="5494" y="739"/>
                              <a:ext cx="372" cy="72"/>
                              <a:chOff x="5486" y="739"/>
                              <a:chExt cx="372" cy="72"/>
                            </a:xfrm>
                          </wpg:grpSpPr>
                          <wps:wsp>
                            <wps:cNvPr id="486244900" name="Oval 65"/>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1572131" name="Oval 66"/>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9194390" name="Oval 67"/>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006A911A" id="Group 19" o:spid="_x0000_s1026"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II0RAMAAPUMAAAOAAAAZHJzL2Uyb0RvYy54bWzsV21P2zAQ/j5p/8Hy95HXpklEilgZaBIb&#10;SLAf4CbOi5bEme02Zb9+ZztJadG0jQHTJL6kts++PPfcPRf3+GTb1GhDuahYm2DnyMaItinLqrZI&#10;8Jfb83chRkKSNiM1a2mC76jAJ4u3b477LqYuK1mdUY7ASSvivktwKWUXW5ZIS9oQccQ62oIxZ7wh&#10;Eqa8sDJOevDe1JZr24HVM551nKVUCFg9M0a80P7znKbyKs8FlahOMGCT+sn1c6We1uKYxAUnXVml&#10;AwzyCBQNqVp46eTqjEiC1rx64KqpUs4Ey+VRyhqL5XmVUh0DROPYB9FccLbudCxF3BfdRBNQe8DT&#10;o92mnzcXvLvprrlBD8NLln4VwIvVd0V8367mhdmMVv0nlkE+yVoyHfg2541yASGhreb3buKXbiVK&#10;YdF3Qj+YYZSCyXWdwJkZ/tMSkqROzbyZgxFY5140mj4Mh4NZZE56vrZZJDbv1DgHXCrvUEhix5X4&#10;O65uStJRnQKhuLjmqMoAvB1Fnh05DlR3Sxrg4VbF+J5tUeAp4AoFbFe8IrmFddCGpkkYelHLliVp&#10;C3rKOetLSjLA6aiTEM101PgRysmv+J6YC+2hqEfSJ97cMNQvGHkjcceFvKCsQWqQYA5q0SDJ5lJI&#10;hWW3RaW2ZedVXcM6iet2bwE2qhWNXcE1wOV2tR24WLHsDqLgzAgQGgYMSsa/Y9SD+BIsvq0JpxjV&#10;H1tgQil1HPBxsBoHpE3haIJTyTEyk6U0ml53vCpK8G3Ybtkp1Gde6WAUsQbHgBTKRAEditoMdzmO&#10;Qsex7XngjinWakSBb/K7Lw0l/KeSzsyP/H0RjKn05gBGiQd+dRp2wvHDYP9MWo7COTj1L3UDKF3f&#10;j6BEB9lcbUiNoCUMZTJIRtXWswnlAVMju/vkTjTtNDDIhNZ11QnVFEj8E6UIVleZEouOhBerZc0R&#10;hJrg0D91l8Ggw71tvyWpP9RR5Pj+pCV/NndhYvQ0WIymBsuoK/kUqnqBLuzY8AWZu44H3wzThU05&#10;aXr32ugzllPgHQjvtZz+03KK3MiJfC86aE7zl2xO88M2/lpNT19Nuwujvgjou7W+7Az/A9Tl/f5c&#10;79r9W1n8AAAA//8DAFBLAwQUAAYACAAAACEAsJYdF9wAAAADAQAADwAAAGRycy9kb3ducmV2Lnht&#10;bEyPQWvCQBCF7wX/wzIFb3UTrVLTbETE9iSFakG8jdkxCWZnQ3ZN4r/vtpf2MvB4j/e+SVeDqUVH&#10;rassK4gnEQji3OqKCwVfh7enFxDOI2usLZOCOzlYZaOHFBNte/6kbu8LEUrYJaig9L5JpHR5SQbd&#10;xDbEwbvY1qAPsi2kbrEP5aaW0yhaSIMVh4USG9qUlF/3N6Pgvcd+PYu33e562dxPh/nHcReTUuPH&#10;Yf0KwtPg/8Lwgx/QIQtMZ3tj7UStIDzif2/wFvMliLOC2fMSZJbK/+zZNwAAAP//AwBQSwECLQAU&#10;AAYACAAAACEAtoM4kv4AAADhAQAAEwAAAAAAAAAAAAAAAAAAAAAAW0NvbnRlbnRfVHlwZXNdLnht&#10;bFBLAQItABQABgAIAAAAIQA4/SH/1gAAAJQBAAALAAAAAAAAAAAAAAAAAC8BAABfcmVscy8ucmVs&#10;c1BLAQItABQABgAIAAAAIQDdJII0RAMAAPUMAAAOAAAAAAAAAAAAAAAAAC4CAABkcnMvZTJvRG9j&#10;LnhtbFBLAQItABQABgAIAAAAIQCwlh0X3AAAAAMBAAAPAAAAAAAAAAAAAAAAAJ4FAABkcnMvZG93&#10;bnJldi54bWxQSwUGAAAAAAQABADzAAAApwYAAAAA&#10;">
                  <v:shapetype id="_x0000_t202" coordsize="21600,21600" o:spt="202" path="m,l,21600r21600,l21600,xe">
                    <v:stroke joinstyle="miter"/>
                    <v:path gradientshapeok="t" o:connecttype="rect"/>
                  </v:shapetype>
                  <v:shape id="Text Box 63" o:spid="_x0000_s1027" type="#_x0000_t202" style="position:absolute;left:5351;top:800;width:659;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E3bxwAAAOMAAAAPAAAAZHJzL2Rvd25yZXYueG1sRE9LbsIw&#10;EN0j9Q7WVGKDih2QUJNiEAXx2XQR2gOM4iGJiMdR7ELg9HiBxPLp/efL3jbiQp2vHWtIxgoEceFM&#10;zaWGv9/txycIH5ANNo5Jw408LBdvgzlmxl05p8sxlCKGsM9QQxVCm0npi4os+rFriSN3cp3FEGFX&#10;StPhNYbbRk6UmkmLNceGCltaV1Scj/9WA61yd/85+53Nvzfr3almGsm91sP3fvUFIlAfXuKn+2A0&#10;TFSaTlWaJHF0/BT/gFw8AAAA//8DAFBLAQItABQABgAIAAAAIQDb4fbL7gAAAIUBAAATAAAAAAAA&#10;AAAAAAAAAAAAAABbQ29udGVudF9UeXBlc10ueG1sUEsBAi0AFAAGAAgAAAAhAFr0LFu/AAAAFQEA&#10;AAsAAAAAAAAAAAAAAAAAHwEAAF9yZWxzLy5yZWxzUEsBAi0AFAAGAAgAAAAhAN8UTdvHAAAA4wAA&#10;AA8AAAAAAAAAAAAAAAAABwIAAGRycy9kb3ducmV2LnhtbFBLBQYAAAAAAwADALcAAAD7AgAAAAA=&#10;" filled="f" stroked="f">
                    <v:textbox inset="0,0,0,0">
                      <w:txbxContent>
                        <w:p w14:paraId="15219030" w14:textId="77777777" w:rsidR="00340893" w:rsidRDefault="00340893">
                          <w:pPr>
                            <w:jc w:val="center"/>
                            <w:rPr>
                              <w:szCs w:val="18"/>
                            </w:rPr>
                          </w:pPr>
                          <w:r>
                            <w:rPr>
                              <w:sz w:val="22"/>
                              <w:szCs w:val="22"/>
                            </w:rPr>
                            <w:fldChar w:fldCharType="begin"/>
                          </w:r>
                          <w:r>
                            <w:instrText xml:space="preserve"> PAGE    \* MERGEFORMAT </w:instrText>
                          </w:r>
                          <w:r>
                            <w:rPr>
                              <w:sz w:val="22"/>
                              <w:szCs w:val="22"/>
                            </w:rPr>
                            <w:fldChar w:fldCharType="separate"/>
                          </w:r>
                          <w:r>
                            <w:rPr>
                              <w:i/>
                              <w:iCs/>
                              <w:noProof/>
                              <w:sz w:val="18"/>
                              <w:szCs w:val="18"/>
                            </w:rPr>
                            <w:t>2</w:t>
                          </w:r>
                          <w:r>
                            <w:rPr>
                              <w:i/>
                              <w:iCs/>
                              <w:noProof/>
                              <w:sz w:val="18"/>
                              <w:szCs w:val="18"/>
                            </w:rPr>
                            <w:fldChar w:fldCharType="end"/>
                          </w:r>
                        </w:p>
                      </w:txbxContent>
                    </v:textbox>
                  </v:shape>
                  <v:group id="Group 64" o:spid="_x0000_s1028"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H4ywAAAOIAAAAPAAAAZHJzL2Rvd25yZXYueG1sRI9BawIx&#10;FITvhf6H8Aq91SRKra5GEbGlBylUC+LtsXnuLm5elk26u/77plDocZiZb5jlenC16KgNlWcDeqRA&#10;EOfeVlwY+Dq+Ps1AhIhssfZMBm4UYL26v1tiZn3Pn9QdYiEShEOGBsoYm0zKkJfkMIx8Q5y8i28d&#10;xiTbQtoW+wR3tRwrNZUOK04LJTa0LSm/Hr6dgbce+81E77r99bK9nY/PH6e9JmMeH4bNAkSkIf6H&#10;/9rv1sB8prVSL9Mx/F5Kd0CufgAAAP//AwBQSwECLQAUAAYACAAAACEA2+H2y+4AAACFAQAAEwAA&#10;AAAAAAAAAAAAAAAAAAAAW0NvbnRlbnRfVHlwZXNdLnhtbFBLAQItABQABgAIAAAAIQBa9CxbvwAA&#10;ABUBAAALAAAAAAAAAAAAAAAAAB8BAABfcmVscy8ucmVsc1BLAQItABQABgAIAAAAIQBe/XH4ywAA&#10;AOIAAAAPAAAAAAAAAAAAAAAAAAcCAABkcnMvZG93bnJldi54bWxQSwUGAAAAAAMAAwC3AAAA/wIA&#10;AAAA&#10;">
                    <v:oval id="Oval 65" o:spid="_x0000_s1029"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5JNxgAAAOIAAAAPAAAAZHJzL2Rvd25yZXYueG1sRI/NisIw&#10;FIX3A75DuIK7MVVK0WoUFRS3Vl24uzbXttjclCbW+vaTxYDLw/njW657U4uOWldZVjAZRyCIc6sr&#10;LhRczvvfGQjnkTXWlknBhxysV4OfJabavvlEXeYLEUbYpaig9L5JpXR5SQbd2DbEwXvY1qAPsi2k&#10;bvEdxk0tp1GUSIMVh4cSG9qVlD+zl1FQHezkut9mJ3frkp3c1Petvd6VGg37zQKEp95/w//to1YQ&#10;z5JpHM+jABGQAg7I1R8AAAD//wMAUEsBAi0AFAAGAAgAAAAhANvh9svuAAAAhQEAABMAAAAAAAAA&#10;AAAAAAAAAAAAAFtDb250ZW50X1R5cGVzXS54bWxQSwECLQAUAAYACAAAACEAWvQsW78AAAAVAQAA&#10;CwAAAAAAAAAAAAAAAAAfAQAAX3JlbHMvLnJlbHNQSwECLQAUAAYACAAAACEAFyuSTcYAAADiAAAA&#10;DwAAAAAAAAAAAAAAAAAHAgAAZHJzL2Rvd25yZXYueG1sUEsFBgAAAAADAAMAtwAAAPoCAAAAAA==&#10;" fillcolor="#84a2c6" stroked="f"/>
                    <v:oval id="Oval 66" o:spid="_x0000_s1030"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yEwxgAAAOMAAAAPAAAAZHJzL2Rvd25yZXYueG1sRE/NasJA&#10;EL4X+g7LFLzVzSqmJbqKCkqvxnrobcyOSWh2NmS3Mb59VxA8zvc/i9VgG9FT52vHGtQ4AUFcOFNz&#10;qeH7uHv/BOEDssHGMWm4kYfV8vVlgZlxVz5Qn4dSxBD2GWqoQmgzKX1RkUU/di1x5C6usxji2ZXS&#10;dHiN4baRkyRJpcWaY0OFLW0rKn7zP6uh3jt12m3yg//p061cN+eNO521Hr0N6zmIQEN4ih/uLxPn&#10;J6mafUzUVMH9pwiAXP4DAAD//wMAUEsBAi0AFAAGAAgAAAAhANvh9svuAAAAhQEAABMAAAAAAAAA&#10;AAAAAAAAAAAAAFtDb250ZW50X1R5cGVzXS54bWxQSwECLQAUAAYACAAAACEAWvQsW78AAAAVAQAA&#10;CwAAAAAAAAAAAAAAAAAfAQAAX3JlbHMvLnJlbHNQSwECLQAUAAYACAAAACEAMhshMMYAAADjAAAA&#10;DwAAAAAAAAAAAAAAAAAHAgAAZHJzL2Rvd25yZXYueG1sUEsFBgAAAAADAAMAtwAAAPoCAAAAAA==&#10;" fillcolor="#84a2c6" stroked="f"/>
                    <v:oval id="Oval 67" o:spid="_x0000_s1031"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9t/xgAAAOIAAAAPAAAAZHJzL2Rvd25yZXYueG1sRI/NisIw&#10;FIX3A75DuIK7Ma0OYqtRVFBma9WFu2tzbYvNTWlirW9vFgOzPJw/vuW6N7XoqHWVZQXxOAJBnFtd&#10;caHgfNp/z0E4j6yxtkwK3uRgvRp8LTHV9sVH6jJfiDDCLkUFpfdNKqXLSzLoxrYhDt7dtgZ9kG0h&#10;dYuvMG5qOYmimTRYcXgosaFdSfkjexoF1cHGl/02O7prN9vJTX3b2stNqdGw3yxAeOr9f/iv/asV&#10;JJMkTn6mSYAISAEH5OoDAAD//wMAUEsBAi0AFAAGAAgAAAAhANvh9svuAAAAhQEAABMAAAAAAAAA&#10;AAAAAAAAAAAAAFtDb250ZW50X1R5cGVzXS54bWxQSwECLQAUAAYACAAAACEAWvQsW78AAAAVAQAA&#10;CwAAAAAAAAAAAAAAAAAfAQAAX3JlbHMvLnJlbHNQSwECLQAUAAYACAAAACEACFvbf8YAAADiAAAA&#10;DwAAAAAAAAAAAAAAAAAHAgAAZHJzL2Rvd25yZXYueG1sUEsFBgAAAAADAAMAtwAAAPoCAAAAAA==&#10;" fillcolor="#84a2c6" stroked="f"/>
                  </v:group>
                  <w10:anchorlock/>
                </v:group>
              </w:pict>
            </mc:Fallback>
          </mc:AlternateContent>
        </w:r>
      </w:p>
    </w:sdtContent>
  </w:sdt>
  <w:p w14:paraId="4B26DB86" w14:textId="77777777" w:rsidR="00340893" w:rsidRDefault="003408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F49C9" w14:textId="77777777" w:rsidR="00255ADE" w:rsidRDefault="00255ADE" w:rsidP="00340893">
      <w:pPr>
        <w:spacing w:after="0" w:line="240" w:lineRule="auto"/>
      </w:pPr>
      <w:r>
        <w:separator/>
      </w:r>
    </w:p>
  </w:footnote>
  <w:footnote w:type="continuationSeparator" w:id="0">
    <w:p w14:paraId="033EFCAF" w14:textId="77777777" w:rsidR="00255ADE" w:rsidRDefault="00255ADE" w:rsidP="003408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7346"/>
      </v:shape>
    </w:pict>
  </w:numPicBullet>
  <w:abstractNum w:abstractNumId="0" w15:restartNumberingAfterBreak="0">
    <w:nsid w:val="4DA32714"/>
    <w:multiLevelType w:val="hybridMultilevel"/>
    <w:tmpl w:val="A6CA3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E7015C"/>
    <w:multiLevelType w:val="hybridMultilevel"/>
    <w:tmpl w:val="B3FC5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EA2637"/>
    <w:multiLevelType w:val="hybridMultilevel"/>
    <w:tmpl w:val="15E8D89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2994075">
    <w:abstractNumId w:val="0"/>
  </w:num>
  <w:num w:numId="2" w16cid:durableId="1666787917">
    <w:abstractNumId w:val="2"/>
  </w:num>
  <w:num w:numId="3" w16cid:durableId="1491096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096"/>
    <w:rsid w:val="00074E1D"/>
    <w:rsid w:val="000857FA"/>
    <w:rsid w:val="000A5A74"/>
    <w:rsid w:val="00131431"/>
    <w:rsid w:val="00140B70"/>
    <w:rsid w:val="001504C6"/>
    <w:rsid w:val="0016597F"/>
    <w:rsid w:val="001C148A"/>
    <w:rsid w:val="001C2ADE"/>
    <w:rsid w:val="001D003B"/>
    <w:rsid w:val="00255ADE"/>
    <w:rsid w:val="00272466"/>
    <w:rsid w:val="00340893"/>
    <w:rsid w:val="00362332"/>
    <w:rsid w:val="00371917"/>
    <w:rsid w:val="00375DA9"/>
    <w:rsid w:val="00380F25"/>
    <w:rsid w:val="00393C00"/>
    <w:rsid w:val="003D3F05"/>
    <w:rsid w:val="00403F47"/>
    <w:rsid w:val="004357C9"/>
    <w:rsid w:val="0049784C"/>
    <w:rsid w:val="004C432A"/>
    <w:rsid w:val="004D30BC"/>
    <w:rsid w:val="00562EE8"/>
    <w:rsid w:val="005E11F3"/>
    <w:rsid w:val="00600C33"/>
    <w:rsid w:val="00605355"/>
    <w:rsid w:val="006359BB"/>
    <w:rsid w:val="006A54FF"/>
    <w:rsid w:val="006E02A6"/>
    <w:rsid w:val="006F176A"/>
    <w:rsid w:val="0070462E"/>
    <w:rsid w:val="007230DD"/>
    <w:rsid w:val="007467FD"/>
    <w:rsid w:val="007D0D4F"/>
    <w:rsid w:val="007E0A86"/>
    <w:rsid w:val="008079BF"/>
    <w:rsid w:val="00812B64"/>
    <w:rsid w:val="00831D5A"/>
    <w:rsid w:val="008A0C8B"/>
    <w:rsid w:val="008C136C"/>
    <w:rsid w:val="008C37AB"/>
    <w:rsid w:val="008D2096"/>
    <w:rsid w:val="00916BFE"/>
    <w:rsid w:val="00926854"/>
    <w:rsid w:val="009561D8"/>
    <w:rsid w:val="0096446A"/>
    <w:rsid w:val="009668B1"/>
    <w:rsid w:val="00995D5E"/>
    <w:rsid w:val="009C2C41"/>
    <w:rsid w:val="009D0D49"/>
    <w:rsid w:val="00A54A71"/>
    <w:rsid w:val="00A67087"/>
    <w:rsid w:val="00A75C7B"/>
    <w:rsid w:val="00A87858"/>
    <w:rsid w:val="00AA37E4"/>
    <w:rsid w:val="00B074F8"/>
    <w:rsid w:val="00B24116"/>
    <w:rsid w:val="00B96E11"/>
    <w:rsid w:val="00BB53FB"/>
    <w:rsid w:val="00BC7D71"/>
    <w:rsid w:val="00BF21C0"/>
    <w:rsid w:val="00C1520D"/>
    <w:rsid w:val="00C32E6A"/>
    <w:rsid w:val="00CA1509"/>
    <w:rsid w:val="00D34B99"/>
    <w:rsid w:val="00D507D2"/>
    <w:rsid w:val="00D52BB1"/>
    <w:rsid w:val="00D61F07"/>
    <w:rsid w:val="00D64634"/>
    <w:rsid w:val="00D66253"/>
    <w:rsid w:val="00D92B19"/>
    <w:rsid w:val="00E04F68"/>
    <w:rsid w:val="00E26EB3"/>
    <w:rsid w:val="00E47A71"/>
    <w:rsid w:val="00E978FD"/>
    <w:rsid w:val="00EB0047"/>
    <w:rsid w:val="00EE3332"/>
    <w:rsid w:val="00F57335"/>
    <w:rsid w:val="00F6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061AA6"/>
  <w15:chartTrackingRefBased/>
  <w15:docId w15:val="{7EEE764E-4976-4D0A-90B1-1F4795DE5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0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20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20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20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20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2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0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20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20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20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20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2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096"/>
    <w:rPr>
      <w:rFonts w:eastAsiaTheme="majorEastAsia" w:cstheme="majorBidi"/>
      <w:color w:val="272727" w:themeColor="text1" w:themeTint="D8"/>
    </w:rPr>
  </w:style>
  <w:style w:type="paragraph" w:styleId="Title">
    <w:name w:val="Title"/>
    <w:basedOn w:val="Normal"/>
    <w:next w:val="Normal"/>
    <w:link w:val="TitleChar"/>
    <w:uiPriority w:val="10"/>
    <w:qFormat/>
    <w:rsid w:val="008D2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096"/>
    <w:pPr>
      <w:spacing w:before="160"/>
      <w:jc w:val="center"/>
    </w:pPr>
    <w:rPr>
      <w:i/>
      <w:iCs/>
      <w:color w:val="404040" w:themeColor="text1" w:themeTint="BF"/>
    </w:rPr>
  </w:style>
  <w:style w:type="character" w:customStyle="1" w:styleId="QuoteChar">
    <w:name w:val="Quote Char"/>
    <w:basedOn w:val="DefaultParagraphFont"/>
    <w:link w:val="Quote"/>
    <w:uiPriority w:val="29"/>
    <w:rsid w:val="008D2096"/>
    <w:rPr>
      <w:i/>
      <w:iCs/>
      <w:color w:val="404040" w:themeColor="text1" w:themeTint="BF"/>
    </w:rPr>
  </w:style>
  <w:style w:type="paragraph" w:styleId="ListParagraph">
    <w:name w:val="List Paragraph"/>
    <w:basedOn w:val="Normal"/>
    <w:link w:val="ListParagraphChar"/>
    <w:uiPriority w:val="34"/>
    <w:qFormat/>
    <w:rsid w:val="008D2096"/>
    <w:pPr>
      <w:ind w:left="720"/>
      <w:contextualSpacing/>
    </w:pPr>
  </w:style>
  <w:style w:type="character" w:styleId="IntenseEmphasis">
    <w:name w:val="Intense Emphasis"/>
    <w:basedOn w:val="DefaultParagraphFont"/>
    <w:uiPriority w:val="21"/>
    <w:qFormat/>
    <w:rsid w:val="008D2096"/>
    <w:rPr>
      <w:i/>
      <w:iCs/>
      <w:color w:val="2F5496" w:themeColor="accent1" w:themeShade="BF"/>
    </w:rPr>
  </w:style>
  <w:style w:type="paragraph" w:styleId="IntenseQuote">
    <w:name w:val="Intense Quote"/>
    <w:basedOn w:val="Normal"/>
    <w:next w:val="Normal"/>
    <w:link w:val="IntenseQuoteChar"/>
    <w:uiPriority w:val="30"/>
    <w:qFormat/>
    <w:rsid w:val="008D20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2096"/>
    <w:rPr>
      <w:i/>
      <w:iCs/>
      <w:color w:val="2F5496" w:themeColor="accent1" w:themeShade="BF"/>
    </w:rPr>
  </w:style>
  <w:style w:type="character" w:styleId="IntenseReference">
    <w:name w:val="Intense Reference"/>
    <w:basedOn w:val="DefaultParagraphFont"/>
    <w:uiPriority w:val="32"/>
    <w:qFormat/>
    <w:rsid w:val="008D2096"/>
    <w:rPr>
      <w:b/>
      <w:bCs/>
      <w:smallCaps/>
      <w:color w:val="2F5496" w:themeColor="accent1" w:themeShade="BF"/>
      <w:spacing w:val="5"/>
    </w:rPr>
  </w:style>
  <w:style w:type="paragraph" w:styleId="Header">
    <w:name w:val="header"/>
    <w:basedOn w:val="Normal"/>
    <w:link w:val="HeaderChar"/>
    <w:uiPriority w:val="99"/>
    <w:unhideWhenUsed/>
    <w:rsid w:val="003408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893"/>
  </w:style>
  <w:style w:type="paragraph" w:styleId="Footer">
    <w:name w:val="footer"/>
    <w:basedOn w:val="Normal"/>
    <w:link w:val="FooterChar"/>
    <w:uiPriority w:val="99"/>
    <w:unhideWhenUsed/>
    <w:rsid w:val="003408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893"/>
  </w:style>
  <w:style w:type="paragraph" w:customStyle="1" w:styleId="Abstract">
    <w:name w:val="Abstract"/>
    <w:basedOn w:val="ListParagraph"/>
    <w:link w:val="AbstractChar"/>
    <w:qFormat/>
    <w:rsid w:val="00403F47"/>
  </w:style>
  <w:style w:type="character" w:customStyle="1" w:styleId="ListParagraphChar">
    <w:name w:val="List Paragraph Char"/>
    <w:basedOn w:val="DefaultParagraphFont"/>
    <w:link w:val="ListParagraph"/>
    <w:uiPriority w:val="34"/>
    <w:rsid w:val="00403F47"/>
  </w:style>
  <w:style w:type="character" w:customStyle="1" w:styleId="AbstractChar">
    <w:name w:val="Abstract Char"/>
    <w:basedOn w:val="ListParagraphChar"/>
    <w:link w:val="Abstract"/>
    <w:rsid w:val="00403F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44CF66-95BB-454B-AD7E-FA2F50238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1065</Words>
  <Characters>6075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Arpana Rajput</dc:creator>
  <cp:keywords/>
  <dc:description/>
  <cp:lastModifiedBy>Arpana Rajput</cp:lastModifiedBy>
  <cp:revision>5</cp:revision>
  <cp:lastPrinted>2026-04-14T09:44:00Z</cp:lastPrinted>
  <dcterms:created xsi:type="dcterms:W3CDTF">2026-04-14T08:42:00Z</dcterms:created>
  <dcterms:modified xsi:type="dcterms:W3CDTF">2026-04-14T09:45:00Z</dcterms:modified>
</cp:coreProperties>
</file>