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1B3A5C"/>
          <w:sz w:val="56"/>
          <w:szCs w:val="56"/>
          <w:rFonts w:ascii="Calibri" w:cs="Calibri" w:eastAsia="Calibri" w:hAnsi="Calibri"/>
        </w:rPr>
        <w:t xml:space="preserve">SlideForge AI</w:t>
      </w:r>
    </w:p>
    <w:p>
      <w:pPr>
        <w:spacing w:after="80"/>
        <w:jc w:val="center"/>
      </w:pPr>
      <w:r>
        <w:rPr>
          <w:color w:val="2E75B6"/>
          <w:sz w:val="36"/>
          <w:szCs w:val="36"/>
          <w:rFonts w:ascii="Calibri" w:cs="Calibri" w:eastAsia="Calibri" w:hAnsi="Calibri"/>
        </w:rPr>
        <w:t xml:space="preserve">Product Requirements Document</w:t>
      </w:r>
    </w:p>
    <w:p>
      <w:pPr>
        <w:spacing w:after="400"/>
        <w:jc w:val="center"/>
      </w:pPr>
      <w:r>
        <w:rPr>
          <w:color w:val="666666"/>
          <w:sz w:val="28"/>
          <w:szCs w:val="28"/>
          <w:rFonts w:ascii="Calibri" w:cs="Calibri" w:eastAsia="Calibri" w:hAnsi="Calibri"/>
        </w:rPr>
        <w:t xml:space="preserve">v2.0 — MBB Consulting Intelligence Enhancement</w:t>
      </w:r>
    </w:p>
    <w:p>
      <w:pPr>
        <w:pBdr>
          <w:top w:val="single" w:color="2E75B6" w:sz="4" w:space="8"/>
          <w:bottom w:val="single" w:color="2E75B6" w:sz="4" w:space="8"/>
        </w:pBdr>
        <w:spacing w:before="200" w:after="200"/>
        <w:jc w:val="center"/>
      </w:pPr>
      <w:r>
        <w:rPr>
          <w:i/>
          <w:iCs/>
          <w:color w:val="1F4E79"/>
          <w:sz w:val="24"/>
          <w:szCs w:val="24"/>
          <w:rFonts w:ascii="Calibri" w:cs="Calibri" w:eastAsia="Calibri" w:hAnsi="Calibri"/>
        </w:rPr>
        <w:t xml:space="preserve">Making SlideForge Think Like a Senior MBB Partner</w:t>
      </w:r>
    </w:p>
    <w:p>
      <w:pPr>
        <w:spacing w:after="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none" w:sz="0"/>
              <w:right w:val="none" w:sz="0"/>
            </w:tcBorders>
            <w:shd w:fill="D9E6F2" w:val="clear"/>
            <w:tcMar>
              <w:top w:type="dxa" w:w="60"/>
              <w:left w:type="dxa" w:w="100"/>
              <w:bottom w:type="dxa" w:w="60"/>
              <w:right w:type="dxa" w:w="100"/>
            </w:tcMar>
          </w:tcPr>
          <w:p>
            <w:r>
              <w:rPr>
                <w:b/>
                <w:bCs/>
                <w:color w:val="1B3A5C"/>
                <w:sz w:val="22"/>
                <w:szCs w:val="22"/>
                <w:rFonts w:ascii="Calibri" w:cs="Calibri" w:eastAsia="Calibri" w:hAnsi="Calibri"/>
              </w:rPr>
              <w:t xml:space="preserve">Version:</w:t>
            </w:r>
          </w:p>
        </w:tc>
        <w:tc>
          <w:tcPr>
            <w:tcW w:type="dxa" w:w="3200"/>
            <w:tcBorders>
              <w:top w:val="none" w:sz="0"/>
              <w:left w:val="none" w:sz="0"/>
              <w:bottom w:val="none" w:sz="0"/>
              <w:right w:val="none" w:sz="0"/>
            </w:tcBorders>
            <w:tcMar>
              <w:top w:type="dxa" w:w="60"/>
              <w:left w:type="dxa" w:w="100"/>
              <w:bottom w:type="dxa" w:w="60"/>
              <w:right w:type="dxa" w:w="100"/>
            </w:tcMar>
          </w:tcPr>
          <w:p>
            <w:r>
              <w:rPr>
                <w:color w:val="000000"/>
                <w:sz w:val="22"/>
                <w:szCs w:val="22"/>
                <w:rFonts w:ascii="Calibri" w:cs="Calibri" w:eastAsia="Calibri" w:hAnsi="Calibri"/>
              </w:rPr>
              <w:t xml:space="preserve">2.0</w:t>
            </w:r>
          </w:p>
        </w:tc>
      </w:tr>
      <w:tr>
        <w:tc>
          <w:tcPr>
            <w:tcW w:type="dxa" w:w="2200"/>
            <w:tcBorders>
              <w:top w:val="none" w:sz="0"/>
              <w:left w:val="none" w:sz="0"/>
              <w:bottom w:val="none" w:sz="0"/>
              <w:right w:val="none" w:sz="0"/>
            </w:tcBorders>
            <w:shd w:fill="D9E6F2" w:val="clear"/>
            <w:tcMar>
              <w:top w:type="dxa" w:w="60"/>
              <w:left w:type="dxa" w:w="100"/>
              <w:bottom w:type="dxa" w:w="60"/>
              <w:right w:type="dxa" w:w="100"/>
            </w:tcMar>
          </w:tcPr>
          <w:p>
            <w:r>
              <w:rPr>
                <w:b/>
                <w:bCs/>
                <w:color w:val="1B3A5C"/>
                <w:sz w:val="22"/>
                <w:szCs w:val="22"/>
                <w:rFonts w:ascii="Calibri" w:cs="Calibri" w:eastAsia="Calibri" w:hAnsi="Calibri"/>
              </w:rPr>
              <w:t xml:space="preserve">Date:</w:t>
            </w:r>
          </w:p>
        </w:tc>
        <w:tc>
          <w:tcPr>
            <w:tcW w:type="dxa" w:w="3200"/>
            <w:tcBorders>
              <w:top w:val="none" w:sz="0"/>
              <w:left w:val="none" w:sz="0"/>
              <w:bottom w:val="none" w:sz="0"/>
              <w:right w:val="none" w:sz="0"/>
            </w:tcBorders>
            <w:tcMar>
              <w:top w:type="dxa" w:w="60"/>
              <w:left w:type="dxa" w:w="100"/>
              <w:bottom w:type="dxa" w:w="60"/>
              <w:right w:type="dxa" w:w="100"/>
            </w:tcMar>
          </w:tcPr>
          <w:p>
            <w:r>
              <w:rPr>
                <w:color w:val="000000"/>
                <w:sz w:val="22"/>
                <w:szCs w:val="22"/>
                <w:rFonts w:ascii="Calibri" w:cs="Calibri" w:eastAsia="Calibri" w:hAnsi="Calibri"/>
              </w:rPr>
              <w:t xml:space="preserve">March 30, 2026</w:t>
            </w:r>
          </w:p>
        </w:tc>
      </w:tr>
      <w:tr>
        <w:tc>
          <w:tcPr>
            <w:tcW w:type="dxa" w:w="2200"/>
            <w:tcBorders>
              <w:top w:val="none" w:sz="0"/>
              <w:left w:val="none" w:sz="0"/>
              <w:bottom w:val="none" w:sz="0"/>
              <w:right w:val="none" w:sz="0"/>
            </w:tcBorders>
            <w:shd w:fill="D9E6F2" w:val="clear"/>
            <w:tcMar>
              <w:top w:type="dxa" w:w="60"/>
              <w:left w:type="dxa" w:w="100"/>
              <w:bottom w:type="dxa" w:w="60"/>
              <w:right w:type="dxa" w:w="100"/>
            </w:tcMar>
          </w:tcPr>
          <w:p>
            <w:r>
              <w:rPr>
                <w:b/>
                <w:bCs/>
                <w:color w:val="1B3A5C"/>
                <w:sz w:val="22"/>
                <w:szCs w:val="22"/>
                <w:rFonts w:ascii="Calibri" w:cs="Calibri" w:eastAsia="Calibri" w:hAnsi="Calibri"/>
              </w:rPr>
              <w:t xml:space="preserve">Status:</w:t>
            </w:r>
          </w:p>
        </w:tc>
        <w:tc>
          <w:tcPr>
            <w:tcW w:type="dxa" w:w="3200"/>
            <w:tcBorders>
              <w:top w:val="none" w:sz="0"/>
              <w:left w:val="none" w:sz="0"/>
              <w:bottom w:val="none" w:sz="0"/>
              <w:right w:val="none" w:sz="0"/>
            </w:tcBorders>
            <w:tcMar>
              <w:top w:type="dxa" w:w="60"/>
              <w:left w:type="dxa" w:w="100"/>
              <w:bottom w:type="dxa" w:w="60"/>
              <w:right w:type="dxa" w:w="100"/>
            </w:tcMar>
          </w:tcPr>
          <w:p>
            <w:r>
              <w:rPr>
                <w:color w:val="000000"/>
                <w:sz w:val="22"/>
                <w:szCs w:val="22"/>
                <w:rFonts w:ascii="Calibri" w:cs="Calibri" w:eastAsia="Calibri" w:hAnsi="Calibri"/>
              </w:rPr>
              <w:t xml:space="preserve">Draft — Pending Review</w:t>
            </w:r>
          </w:p>
        </w:tc>
      </w:tr>
      <w:tr>
        <w:tc>
          <w:tcPr>
            <w:tcW w:type="dxa" w:w="2200"/>
            <w:tcBorders>
              <w:top w:val="none" w:sz="0"/>
              <w:left w:val="none" w:sz="0"/>
              <w:bottom w:val="none" w:sz="0"/>
              <w:right w:val="none" w:sz="0"/>
            </w:tcBorders>
            <w:shd w:fill="D9E6F2" w:val="clear"/>
            <w:tcMar>
              <w:top w:type="dxa" w:w="60"/>
              <w:left w:type="dxa" w:w="100"/>
              <w:bottom w:type="dxa" w:w="60"/>
              <w:right w:type="dxa" w:w="100"/>
            </w:tcMar>
          </w:tcPr>
          <w:p>
            <w:r>
              <w:rPr>
                <w:b/>
                <w:bCs/>
                <w:color w:val="1B3A5C"/>
                <w:sz w:val="22"/>
                <w:szCs w:val="22"/>
                <w:rFonts w:ascii="Calibri" w:cs="Calibri" w:eastAsia="Calibri" w:hAnsi="Calibri"/>
              </w:rPr>
              <w:t xml:space="preserve">Classification:</w:t>
            </w:r>
          </w:p>
        </w:tc>
        <w:tc>
          <w:tcPr>
            <w:tcW w:type="dxa" w:w="3200"/>
            <w:tcBorders>
              <w:top w:val="none" w:sz="0"/>
              <w:left w:val="none" w:sz="0"/>
              <w:bottom w:val="none" w:sz="0"/>
              <w:right w:val="none" w:sz="0"/>
            </w:tcBorders>
            <w:tcMar>
              <w:top w:type="dxa" w:w="60"/>
              <w:left w:type="dxa" w:w="100"/>
              <w:bottom w:type="dxa" w:w="60"/>
              <w:right w:type="dxa" w:w="100"/>
            </w:tcMar>
          </w:tcPr>
          <w:p>
            <w:r>
              <w:rPr>
                <w:color w:val="000000"/>
                <w:sz w:val="22"/>
                <w:szCs w:val="22"/>
                <w:rFonts w:ascii="Calibri" w:cs="Calibri" w:eastAsia="Calibri" w:hAnsi="Calibri"/>
              </w:rPr>
              <w:t xml:space="preserve">Internal — Confidential</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b/>
          <w:bCs/>
          <w:color w:val="1B3A5C"/>
          <w:sz w:val="32"/>
          <w:szCs w:val="32"/>
          <w:rFonts w:ascii="Calibri" w:cs="Calibri" w:eastAsia="Calibri" w:hAnsi="Calibri"/>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b/>
          <w:bCs/>
          <w:color w:val="1B3A5C"/>
          <w:sz w:val="32"/>
          <w:szCs w:val="32"/>
          <w:rFonts w:ascii="Calibri" w:cs="Calibri" w:eastAsia="Calibri" w:hAnsi="Calibri"/>
        </w:rPr>
        <w:t xml:space="preserve">1. Executive Summary</w:t>
      </w:r>
    </w:p>
    <w:p>
      <w:pPr>
        <w:spacing w:after="120"/>
      </w:pPr>
      <w:r>
        <w:rPr>
          <w:color w:val="000000"/>
          <w:sz w:val="22"/>
          <w:szCs w:val="22"/>
          <w:rFonts w:ascii="Calibri" w:cs="Calibri" w:eastAsia="Calibri" w:hAnsi="Calibri"/>
        </w:rPr>
        <w:t xml:space="preserve">SlideForge AI is an offline-first consulting deck quality assurance platform powered by local LLMs (LM Studio) and computer vision (Surya OCR). Version 1.0 established a foundation with four parallel analysis agents covering claim grounding, narrative structure, data lineage, and visual compliance.</w:t>
      </w:r>
    </w:p>
    <w:p>
      <w:pPr>
        <w:spacing w:after="120"/>
      </w:pPr>
      <w:r>
        <w:rPr>
          <w:color w:val="000000"/>
          <w:sz w:val="22"/>
          <w:szCs w:val="22"/>
          <w:rFonts w:ascii="Calibri" w:cs="Calibri" w:eastAsia="Calibri" w:hAnsi="Calibri"/>
        </w:rPr>
        <w:t xml:space="preserve">Version 2.0 elevates SlideForge from a quality checker to an MBB-grade consulting intelligence platform. This release introduces four new analytical agents and enhances the vision pipeline to deliver the kind of rigorous, framework-aware, insight-driven feedback that partners at McKinsey, BCG, and Bain expect from their teams.</w:t>
      </w:r>
    </w:p>
    <w:p>
      <w:pPr>
        <w:spacing w:after="80"/>
      </w:pPr>
    </w:p>
    <w:p>
      <w:pPr>
        <w:spacing w:after="120"/>
      </w:pPr>
      <w:r>
        <w:rPr>
          <w:b/>
          <w:bCs/>
          <w:color w:val="000000"/>
          <w:sz w:val="22"/>
          <w:szCs w:val="22"/>
          <w:rFonts w:ascii="Calibri" w:cs="Calibri" w:eastAsia="Calibri" w:hAnsi="Calibri"/>
        </w:rPr>
        <w:t xml:space="preserve">Key Objectives:</w:t>
      </w:r>
      <w:r>
        <w:rPr>
          <w:color w:val="000000"/>
          <w:sz w:val="22"/>
          <w:szCs w:val="22"/>
          <w:rFonts w:ascii="Calibri" w:cs="Calibri" w:eastAsia="Calibri" w:hAnsi="Calibri"/>
        </w:rPr>
      </w:r>
    </w:p>
    <w:p>
      <w:pPr>
        <w:pStyle w:val="ListParagraph"/>
        <w:numPr>
          <w:ilvl w:val="0"/>
          <w:numId w:val="2"/>
        </w:numPr>
        <w:spacing w:after="80"/>
      </w:pPr>
      <w:r>
        <w:rPr>
          <w:color w:val="000000"/>
          <w:sz w:val="22"/>
          <w:szCs w:val="22"/>
          <w:rFonts w:ascii="Calibri" w:cs="Calibri" w:eastAsia="Calibri" w:hAnsi="Calibri"/>
        </w:rPr>
        <w:t xml:space="preserve">Detect and validate 16+ business consulting frameworks automatically</w:t>
      </w:r>
    </w:p>
    <w:p>
      <w:pPr>
        <w:pStyle w:val="ListParagraph"/>
        <w:numPr>
          <w:ilvl w:val="0"/>
          <w:numId w:val="2"/>
        </w:numPr>
        <w:spacing w:after="80"/>
      </w:pPr>
      <w:r>
        <w:rPr>
          <w:color w:val="000000"/>
          <w:sz w:val="22"/>
          <w:szCs w:val="22"/>
          <w:rFonts w:ascii="Calibri" w:cs="Calibri" w:eastAsia="Calibri" w:hAnsi="Calibri"/>
        </w:rPr>
        <w:t xml:space="preserve">Enforce the "So What?" test on every content slide — the core MBB differentiator</w:t>
      </w:r>
    </w:p>
    <w:p>
      <w:pPr>
        <w:pStyle w:val="ListParagraph"/>
        <w:numPr>
          <w:ilvl w:val="0"/>
          <w:numId w:val="2"/>
        </w:numPr>
        <w:spacing w:after="80"/>
      </w:pPr>
      <w:r>
        <w:rPr>
          <w:color w:val="000000"/>
          <w:sz w:val="22"/>
          <w:szCs w:val="22"/>
          <w:rFonts w:ascii="Calibri" w:cs="Calibri" w:eastAsia="Calibri" w:hAnsi="Calibri"/>
        </w:rPr>
        <w:t xml:space="preserve">Validate competitive benchmarking data for fairness and completeness</w:t>
      </w:r>
    </w:p>
    <w:p>
      <w:pPr>
        <w:pStyle w:val="ListParagraph"/>
        <w:numPr>
          <w:ilvl w:val="0"/>
          <w:numId w:val="2"/>
        </w:numPr>
        <w:spacing w:after="80"/>
      </w:pPr>
      <w:r>
        <w:rPr>
          <w:color w:val="000000"/>
          <w:sz w:val="22"/>
          <w:szCs w:val="22"/>
          <w:rFonts w:ascii="Calibri" w:cs="Calibri" w:eastAsia="Calibri" w:hAnsi="Calibri"/>
        </w:rPr>
        <w:t xml:space="preserve">Synthesize holistic slide context combining text, images, tables, and framework analysis</w:t>
      </w:r>
    </w:p>
    <w:p>
      <w:pPr>
        <w:pStyle w:val="ListParagraph"/>
        <w:numPr>
          <w:ilvl w:val="0"/>
          <w:numId w:val="2"/>
        </w:numPr>
        <w:spacing w:after="80"/>
      </w:pPr>
      <w:r>
        <w:rPr>
          <w:color w:val="000000"/>
          <w:sz w:val="22"/>
          <w:szCs w:val="22"/>
          <w:rFonts w:ascii="Calibri" w:cs="Calibri" w:eastAsia="Calibri" w:hAnsi="Calibri"/>
        </w:rPr>
        <w:t xml:space="preserve">Close the table-image-to-LLM pipeline gap for vision-based data verification</w:t>
      </w:r>
    </w:p>
    <w:p>
      <w:pPr>
        <w:pBdr>
          <w:bottom w:val="single" w:color="2E75B6" w:sz="6" w:space="1"/>
        </w:pBdr>
        <w:spacing w:before="200" w:after="200"/>
      </w:pPr>
    </w:p>
    <w:p>
      <w:pPr>
        <w:pStyle w:val="Heading1"/>
        <w:spacing w:before="360" w:after="200"/>
      </w:pPr>
      <w:r>
        <w:rPr>
          <w:b/>
          <w:bCs/>
          <w:color w:val="1B3A5C"/>
          <w:sz w:val="32"/>
          <w:szCs w:val="32"/>
          <w:rFonts w:ascii="Calibri" w:cs="Calibri" w:eastAsia="Calibri" w:hAnsi="Calibri"/>
        </w:rPr>
        <w:t xml:space="preserve">2. Problem Statement</w:t>
      </w:r>
    </w:p>
    <w:p>
      <w:pPr>
        <w:pStyle w:val="Heading2"/>
        <w:spacing w:before="300" w:after="160"/>
      </w:pPr>
      <w:r>
        <w:rPr>
          <w:b/>
          <w:bCs/>
          <w:color w:val="1F4E79"/>
          <w:sz w:val="26"/>
          <w:szCs w:val="26"/>
          <w:rFonts w:ascii="Calibri" w:cs="Calibri" w:eastAsia="Calibri" w:hAnsi="Calibri"/>
        </w:rPr>
        <w:t xml:space="preserve">2.1 Current State</w:t>
      </w:r>
    </w:p>
    <w:p>
      <w:pPr>
        <w:spacing w:after="120"/>
      </w:pPr>
      <w:r>
        <w:rPr>
          <w:color w:val="000000"/>
          <w:sz w:val="22"/>
          <w:szCs w:val="22"/>
          <w:rFonts w:ascii="Calibri" w:cs="Calibri" w:eastAsia="Calibri" w:hAnsi="Calibri"/>
        </w:rPr>
        <w:t xml:space="preserve">SlideForge v1.0 provides robust quality assurance through four agents: InsightExtractor (claim grounding), StructureAuditor (MECE + Pyramid Principle), DataLineageAgent (chart/Excel verification), and VisualAnalysisAgent (layout detection). A LanguageAnalysisAgent checks grammar and consulting tone.</w:t>
      </w:r>
    </w:p>
    <w:p>
      <w:pPr>
        <w:spacing w:after="80"/>
      </w:pPr>
    </w:p>
    <w:p>
      <w:pPr>
        <w:pStyle w:val="Heading2"/>
        <w:spacing w:before="300" w:after="160"/>
      </w:pPr>
      <w:r>
        <w:rPr>
          <w:b/>
          <w:bCs/>
          <w:color w:val="1F4E79"/>
          <w:sz w:val="26"/>
          <w:szCs w:val="26"/>
          <w:rFonts w:ascii="Calibri" w:cs="Calibri" w:eastAsia="Calibri" w:hAnsi="Calibri"/>
        </w:rPr>
        <w:t xml:space="preserve">2.2 Identified Gaps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200"/>
        <w:gridCol w:w="1660"/>
      </w:tblGrid>
      <w:tr>
        <w:tc>
          <w:tcPr>
            <w:tcW w:type="dxa" w:w="3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Gap</w:t>
            </w:r>
          </w:p>
        </w:tc>
        <w:tc>
          <w:tcPr>
            <w:tcW w:type="dxa" w:w="4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Impact</w:t>
            </w:r>
          </w:p>
        </w:tc>
        <w:tc>
          <w:tcPr>
            <w:tcW w:type="dxa" w:w="16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Priority</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No business framework identification</w:t>
            </w:r>
          </w:p>
        </w:tc>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Cannot detect whether SWOT, Porter’s, BCG Matrix etc. are used correctly or completely</w:t>
            </w:r>
          </w:p>
        </w:tc>
        <w:tc>
          <w:tcPr>
            <w:tcW w:type="dxa" w:w="1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P0</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No “So What?” enforcement</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Slides pass QA even when they lack actionable conclusions — the #1 MBB red flag</w:t>
            </w:r>
          </w:p>
        </w:tc>
        <w:tc>
          <w:tcPr>
            <w:tcW w:type="dxa" w:w="1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P0</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No competitive benchmark validation</w:t>
            </w:r>
          </w:p>
        </w:tc>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Benchmark slides with unfair comparisons or missing competitors go undetected</w:t>
            </w:r>
          </w:p>
        </w:tc>
        <w:tc>
          <w:tcPr>
            <w:tcW w:type="dxa" w:w="1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P1</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No holistic slide context synthesis</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Each agent reports independently; no unified “what is this slide actually saying?” view</w:t>
            </w:r>
          </w:p>
        </w:tc>
        <w:tc>
          <w:tcPr>
            <w:tcW w:type="dxa" w:w="1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P1</w:t>
            </w:r>
          </w:p>
        </w:tc>
      </w:tr>
      <w:tr>
        <w:tc>
          <w:tcPr>
            <w:tcW w:type="dxa" w:w="3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Table images bypass vision LLM</w:t>
            </w:r>
          </w:p>
        </w:tc>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Native PPTX tables are never sent to the multimodal model for cross-verification</w:t>
            </w:r>
          </w:p>
        </w:tc>
        <w:tc>
          <w:tcPr>
            <w:tcW w:type="dxa" w:w="16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P1</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Framework slides only get MECE check</w:t>
            </w:r>
          </w:p>
        </w:tc>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 Porter’s Five Forces slide missing 2 forces won’t be flagged</w:t>
            </w:r>
          </w:p>
        </w:tc>
        <w:tc>
          <w:tcPr>
            <w:tcW w:type="dxa" w:w="16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P0</w:t>
            </w:r>
          </w:p>
        </w:tc>
      </w:tr>
    </w:tbl>
    <w:p>
      <w:pPr>
        <w:pBdr>
          <w:bottom w:val="single" w:color="2E75B6" w:sz="6" w:space="1"/>
        </w:pBdr>
        <w:spacing w:before="200" w:after="200"/>
      </w:pPr>
    </w:p>
    <w:p>
      <w:pPr>
        <w:pStyle w:val="Heading1"/>
        <w:spacing w:before="360" w:after="200"/>
      </w:pPr>
      <w:r>
        <w:rPr>
          <w:b/>
          <w:bCs/>
          <w:color w:val="1B3A5C"/>
          <w:sz w:val="32"/>
          <w:szCs w:val="32"/>
          <w:rFonts w:ascii="Calibri" w:cs="Calibri" w:eastAsia="Calibri" w:hAnsi="Calibri"/>
        </w:rPr>
        <w:t xml:space="preserve">3. Solution Architecture Overview</w:t>
      </w:r>
    </w:p>
    <w:p>
      <w:pPr>
        <w:pStyle w:val="Heading2"/>
        <w:spacing w:before="300" w:after="160"/>
      </w:pPr>
      <w:r>
        <w:rPr>
          <w:b/>
          <w:bCs/>
          <w:color w:val="1F4E79"/>
          <w:sz w:val="26"/>
          <w:szCs w:val="26"/>
          <w:rFonts w:ascii="Calibri" w:cs="Calibri" w:eastAsia="Calibri" w:hAnsi="Calibri"/>
        </w:rPr>
        <w:t xml:space="preserve">3.1 Agent Orchestration Flow</w:t>
      </w:r>
    </w:p>
    <w:p>
      <w:pPr>
        <w:spacing w:after="120"/>
      </w:pPr>
      <w:r>
        <w:rPr>
          <w:color w:val="000000"/>
          <w:sz w:val="22"/>
          <w:szCs w:val="22"/>
          <w:rFonts w:ascii="Calibri" w:cs="Calibri" w:eastAsia="Calibri" w:hAnsi="Calibri"/>
        </w:rPr>
        <w:t xml:space="preserve">The enhanced pipeline operates in two phases:</w:t>
      </w:r>
    </w:p>
    <w:p>
      <w:pPr>
        <w:spacing w:after="40"/>
      </w:pPr>
    </w:p>
    <w:p>
      <w:pPr>
        <w:spacing w:after="120"/>
      </w:pPr>
      <w:r>
        <w:rPr>
          <w:b/>
          <w:bCs/>
          <w:color w:val="000000"/>
          <w:sz w:val="22"/>
          <w:szCs w:val="22"/>
          <w:rFonts w:ascii="Calibri" w:cs="Calibri" w:eastAsia="Calibri" w:hAnsi="Calibri"/>
        </w:rPr>
        <w:t xml:space="preserve">Phase 1 — Parallel Analysis (7 agents concurrently):</w:t>
      </w:r>
      <w:r>
        <w:rPr>
          <w:color w:val="000000"/>
          <w:sz w:val="22"/>
          <w:szCs w:val="22"/>
          <w:rFonts w:ascii="Calibri" w:cs="Calibri" w:eastAsia="Calibri" w:hAnsi="Calibri"/>
        </w:rPr>
      </w:r>
    </w:p>
    <w:p>
      <w:pPr>
        <w:pStyle w:val="ListParagraph"/>
        <w:numPr>
          <w:ilvl w:val="0"/>
          <w:numId w:val="3"/>
        </w:numPr>
        <w:spacing w:after="80"/>
      </w:pPr>
      <w:r>
        <w:rPr>
          <w:color w:val="000000"/>
          <w:sz w:val="22"/>
          <w:szCs w:val="22"/>
          <w:rFonts w:ascii="Calibri" w:cs="Calibri" w:eastAsia="Calibri" w:hAnsi="Calibri"/>
        </w:rPr>
        <w:t xml:space="preserve">InsightExtractor (existing) — Claim grounding</w:t>
      </w:r>
    </w:p>
    <w:p>
      <w:pPr>
        <w:pStyle w:val="ListParagraph"/>
        <w:numPr>
          <w:ilvl w:val="0"/>
          <w:numId w:val="3"/>
        </w:numPr>
        <w:spacing w:after="80"/>
      </w:pPr>
      <w:r>
        <w:rPr>
          <w:color w:val="000000"/>
          <w:sz w:val="22"/>
          <w:szCs w:val="22"/>
          <w:rFonts w:ascii="Calibri" w:cs="Calibri" w:eastAsia="Calibri" w:hAnsi="Calibri"/>
        </w:rPr>
        <w:t xml:space="preserve">StructureAuditor (existing) — MECE + Pyramid Principle + Headlines</w:t>
      </w:r>
    </w:p>
    <w:p>
      <w:pPr>
        <w:pStyle w:val="ListParagraph"/>
        <w:numPr>
          <w:ilvl w:val="0"/>
          <w:numId w:val="3"/>
        </w:numPr>
        <w:spacing w:after="80"/>
      </w:pPr>
      <w:r>
        <w:rPr>
          <w:color w:val="000000"/>
          <w:sz w:val="22"/>
          <w:szCs w:val="22"/>
          <w:rFonts w:ascii="Calibri" w:cs="Calibri" w:eastAsia="Calibri" w:hAnsi="Calibri"/>
        </w:rPr>
        <w:t xml:space="preserve">DataLineageAgent (existing, enhanced) — Chart/Table/Excel verification + vision cross-ref</w:t>
      </w:r>
    </w:p>
    <w:p>
      <w:pPr>
        <w:pStyle w:val="ListParagraph"/>
        <w:numPr>
          <w:ilvl w:val="0"/>
          <w:numId w:val="3"/>
        </w:numPr>
        <w:spacing w:after="80"/>
      </w:pPr>
      <w:r>
        <w:rPr>
          <w:color w:val="000000"/>
          <w:sz w:val="22"/>
          <w:szCs w:val="22"/>
          <w:rFonts w:ascii="Calibri" w:cs="Calibri" w:eastAsia="Calibri" w:hAnsi="Calibri"/>
        </w:rPr>
        <w:t xml:space="preserve">VisualAnalysisAgent (existing, enhanced) — Layout + table image vision pipeline</w:t>
      </w:r>
    </w:p>
    <w:p>
      <w:pPr>
        <w:pStyle w:val="ListParagraph"/>
        <w:numPr>
          <w:ilvl w:val="0"/>
          <w:numId w:val="3"/>
        </w:numPr>
        <w:spacing w:after="80"/>
      </w:pPr>
      <w:r>
        <w:rPr>
          <w:color w:val="000000"/>
          <w:sz w:val="22"/>
          <w:szCs w:val="22"/>
          <w:rFonts w:ascii="Calibri" w:cs="Calibri" w:eastAsia="Calibri" w:hAnsi="Calibri"/>
        </w:rPr>
        <w:t xml:space="preserve">FrameworkIdentifierAgent (NEW) — Business framework detection and validation</w:t>
      </w:r>
    </w:p>
    <w:p>
      <w:pPr>
        <w:pStyle w:val="ListParagraph"/>
        <w:numPr>
          <w:ilvl w:val="0"/>
          <w:numId w:val="3"/>
        </w:numPr>
        <w:spacing w:after="80"/>
      </w:pPr>
      <w:r>
        <w:rPr>
          <w:color w:val="000000"/>
          <w:sz w:val="22"/>
          <w:szCs w:val="22"/>
          <w:rFonts w:ascii="Calibri" w:cs="Calibri" w:eastAsia="Calibri" w:hAnsi="Calibri"/>
        </w:rPr>
        <w:t xml:space="preserve">SoWhatTestAgent (NEW) — Actionable conclusion enforcement</w:t>
      </w:r>
    </w:p>
    <w:p>
      <w:pPr>
        <w:pStyle w:val="ListParagraph"/>
        <w:numPr>
          <w:ilvl w:val="0"/>
          <w:numId w:val="3"/>
        </w:numPr>
        <w:spacing w:after="80"/>
      </w:pPr>
      <w:r>
        <w:rPr>
          <w:color w:val="000000"/>
          <w:sz w:val="22"/>
          <w:szCs w:val="22"/>
          <w:rFonts w:ascii="Calibri" w:cs="Calibri" w:eastAsia="Calibri" w:hAnsi="Calibri"/>
        </w:rPr>
        <w:t xml:space="preserve">CompetitiveBenchmarkAgent (NEW) — Benchmark fairness and completeness</w:t>
      </w:r>
    </w:p>
    <w:p>
      <w:pPr>
        <w:spacing w:after="40"/>
      </w:pPr>
    </w:p>
    <w:p>
      <w:pPr>
        <w:spacing w:after="120"/>
      </w:pPr>
      <w:r>
        <w:rPr>
          <w:b/>
          <w:bCs/>
          <w:color w:val="000000"/>
          <w:sz w:val="22"/>
          <w:szCs w:val="22"/>
          <w:rFonts w:ascii="Calibri" w:cs="Calibri" w:eastAsia="Calibri" w:hAnsi="Calibri"/>
        </w:rPr>
        <w:t xml:space="preserve">Phase 1.5 — Language Analysis:</w:t>
      </w:r>
      <w:r>
        <w:rPr>
          <w:color w:val="000000"/>
          <w:sz w:val="22"/>
          <w:szCs w:val="22"/>
          <w:rFonts w:ascii="Calibri" w:cs="Calibri" w:eastAsia="Calibri" w:hAnsi="Calibri"/>
        </w:rPr>
      </w:r>
    </w:p>
    <w:p>
      <w:pPr>
        <w:pStyle w:val="ListParagraph"/>
        <w:numPr>
          <w:ilvl w:val="0"/>
          <w:numId w:val="4"/>
        </w:numPr>
        <w:spacing w:after="80"/>
      </w:pPr>
      <w:r>
        <w:rPr>
          <w:color w:val="000000"/>
          <w:sz w:val="22"/>
          <w:szCs w:val="22"/>
          <w:rFonts w:ascii="Calibri" w:cs="Calibri" w:eastAsia="Calibri" w:hAnsi="Calibri"/>
        </w:rPr>
        <w:t xml:space="preserve">LanguageAnalysisAgent (existing) — Grammar, hedging, passive voice, vague quantifiers</w:t>
      </w:r>
    </w:p>
    <w:p>
      <w:pPr>
        <w:spacing w:after="40"/>
      </w:pPr>
    </w:p>
    <w:p>
      <w:pPr>
        <w:spacing w:after="120"/>
      </w:pPr>
      <w:r>
        <w:rPr>
          <w:b/>
          <w:bCs/>
          <w:color w:val="000000"/>
          <w:sz w:val="22"/>
          <w:szCs w:val="22"/>
          <w:rFonts w:ascii="Calibri" w:cs="Calibri" w:eastAsia="Calibri" w:hAnsi="Calibri"/>
        </w:rPr>
        <w:t xml:space="preserve">Phase 2 — Sequential Synthesis (after Phase 1 completes):</w:t>
      </w:r>
      <w:r>
        <w:rPr>
          <w:color w:val="000000"/>
          <w:sz w:val="22"/>
          <w:szCs w:val="22"/>
          <w:rFonts w:ascii="Calibri" w:cs="Calibri" w:eastAsia="Calibri" w:hAnsi="Calibri"/>
        </w:rPr>
      </w:r>
    </w:p>
    <w:p>
      <w:pPr>
        <w:pStyle w:val="ListParagraph"/>
        <w:numPr>
          <w:ilvl w:val="0"/>
          <w:numId w:val="5"/>
        </w:numPr>
        <w:spacing w:after="80"/>
      </w:pPr>
      <w:r>
        <w:rPr>
          <w:color w:val="000000"/>
          <w:sz w:val="22"/>
          <w:szCs w:val="22"/>
          <w:rFonts w:ascii="Calibri" w:cs="Calibri" w:eastAsia="Calibri" w:hAnsi="Calibri"/>
        </w:rPr>
        <w:t xml:space="preserve">SlideContextSynthesizer (NEW) — Holistic per-slide understanding combining all Phase 1 results</w:t>
      </w:r>
    </w:p>
    <w:p>
      <w:pPr>
        <w:spacing w:after="80"/>
      </w:pPr>
    </w:p>
    <w:p>
      <w:pPr>
        <w:pStyle w:val="Heading2"/>
        <w:spacing w:before="300" w:after="160"/>
      </w:pPr>
      <w:r>
        <w:rPr>
          <w:b/>
          <w:bCs/>
          <w:color w:val="1F4E79"/>
          <w:sz w:val="26"/>
          <w:szCs w:val="26"/>
          <w:rFonts w:ascii="Calibri" w:cs="Calibri" w:eastAsia="Calibri" w:hAnsi="Calibri"/>
        </w:rPr>
        <w:t xml:space="preserve">3.2 Scoring Model Rebalancing</w:t>
      </w:r>
    </w:p>
    <w:p>
      <w:pPr>
        <w:spacing w:after="120"/>
      </w:pPr>
      <w:r>
        <w:rPr>
          <w:color w:val="000000"/>
          <w:sz w:val="22"/>
          <w:szCs w:val="22"/>
          <w:rFonts w:ascii="Calibri" w:cs="Calibri" w:eastAsia="Calibri" w:hAnsi="Calibri"/>
        </w:rPr>
        <w:t xml:space="preserve">The composite score formula is rebalanced to reflect MBB priorities: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3960"/>
      </w:tblGrid>
      <w:tr>
        <w:tc>
          <w:tcPr>
            <w:tcW w:type="dxa" w:w="2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Category</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v1.0 Weight</w:t>
            </w:r>
          </w:p>
        </w:tc>
        <w:tc>
          <w:tcPr>
            <w:tcW w:type="dxa" w:w="1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v2.0 Weight</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Agent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Structure</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25%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15%</w:t>
            </w:r>
          </w:p>
        </w:tc>
        <w:tc>
          <w:tcPr>
            <w:tcW w:type="dxa" w:w="3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StructureAuditor</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Claim Grounding</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30%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20%</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InsightExtractor</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Data Accuracy</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20%</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15%</w:t>
            </w:r>
          </w:p>
        </w:tc>
        <w:tc>
          <w:tcPr>
            <w:tcW w:type="dxa" w:w="3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DataLineageAgent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Visual Compliance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10%</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10%</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VisualAnalysisAgent</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Language Quality</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15%</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10%</w:t>
            </w:r>
          </w:p>
        </w:tc>
        <w:tc>
          <w:tcPr>
            <w:tcW w:type="dxa" w:w="3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LanguageAnalysisAgent</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bCs/>
                <w:color w:val="2E7D32"/>
                <w:sz w:val="20"/>
                <w:szCs w:val="20"/>
                <w:rFonts w:ascii="Calibri" w:cs="Calibri" w:eastAsia="Calibri" w:hAnsi="Calibri"/>
              </w:rPr>
              <w:t xml:space="preserve">Framework Quality</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bCs/>
                <w:color w:val="2E7D32"/>
                <w:sz w:val="20"/>
                <w:szCs w:val="20"/>
                <w:rFonts w:ascii="Calibri" w:cs="Calibri" w:eastAsia="Calibri" w:hAnsi="Calibri"/>
              </w:rPr>
              <w:t xml:space="preserve">10%</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bCs/>
                <w:color w:val="2E7D32"/>
                <w:sz w:val="20"/>
                <w:szCs w:val="20"/>
                <w:rFonts w:ascii="Calibri" w:cs="Calibri" w:eastAsia="Calibri" w:hAnsi="Calibri"/>
              </w:rPr>
              <w:t xml:space="preserve">FrameworkIdentifierAgent (NEW)</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b/>
                <w:bCs/>
                <w:color w:val="2E7D32"/>
                <w:sz w:val="20"/>
                <w:szCs w:val="20"/>
                <w:rFonts w:ascii="Calibri" w:cs="Calibri" w:eastAsia="Calibri" w:hAnsi="Calibri"/>
              </w:rPr>
              <w:t xml:space="preserve">So What? Score</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w:t>
            </w:r>
          </w:p>
        </w:tc>
        <w:tc>
          <w:tcPr>
            <w:tcW w:type="dxa" w:w="1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b/>
                <w:bCs/>
                <w:color w:val="2E7D32"/>
                <w:sz w:val="20"/>
                <w:szCs w:val="20"/>
                <w:rFonts w:ascii="Calibri" w:cs="Calibri" w:eastAsia="Calibri" w:hAnsi="Calibri"/>
              </w:rPr>
              <w:t xml:space="preserve">15%</w:t>
            </w:r>
          </w:p>
        </w:tc>
        <w:tc>
          <w:tcPr>
            <w:tcW w:type="dxa" w:w="3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b/>
                <w:bCs/>
                <w:color w:val="2E7D32"/>
                <w:sz w:val="20"/>
                <w:szCs w:val="20"/>
                <w:rFonts w:ascii="Calibri" w:cs="Calibri" w:eastAsia="Calibri" w:hAnsi="Calibri"/>
              </w:rPr>
              <w:t xml:space="preserve">SoWhatTestAgent (NEW)</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bCs/>
                <w:color w:val="2E7D32"/>
                <w:sz w:val="20"/>
                <w:szCs w:val="20"/>
                <w:rFonts w:ascii="Calibri" w:cs="Calibri" w:eastAsia="Calibri" w:hAnsi="Calibri"/>
              </w:rPr>
              <w:t xml:space="preserve">Benchmarking</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bCs/>
                <w:color w:val="2E7D32"/>
                <w:sz w:val="20"/>
                <w:szCs w:val="20"/>
                <w:rFonts w:ascii="Calibri" w:cs="Calibri" w:eastAsia="Calibri" w:hAnsi="Calibri"/>
              </w:rPr>
              <w:t xml:space="preserve">5%</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bCs/>
                <w:color w:val="2E7D32"/>
                <w:sz w:val="20"/>
                <w:szCs w:val="20"/>
                <w:rFonts w:ascii="Calibri" w:cs="Calibri" w:eastAsia="Calibri" w:hAnsi="Calibri"/>
              </w:rPr>
              <w:t xml:space="preserve">CompetitiveBenchmarkAgent (NEW)</w:t>
            </w:r>
          </w:p>
        </w:tc>
      </w:tr>
    </w:tbl>
    <w:p>
      <w:pPr>
        <w:spacing w:after="40"/>
      </w:pPr>
    </w:p>
    <w:p>
      <w:pPr>
        <w:spacing w:after="120"/>
      </w:pPr>
      <w:r>
        <w:rPr>
          <w:color w:val="000000"/>
          <w:sz w:val="22"/>
          <w:szCs w:val="22"/>
          <w:rFonts w:ascii="Calibri" w:cs="Calibri" w:eastAsia="Calibri" w:hAnsi="Calibri"/>
        </w:rPr>
        <w:t xml:space="preserve">Note: SlideContextSynthesizer is purely advisory and does NOT contribute to the composite score.</w:t>
      </w:r>
    </w:p>
    <w:p>
      <w:r>
        <w:br w:type="page"/>
      </w:r>
    </w:p>
    <w:p>
      <w:pPr>
        <w:pStyle w:val="Heading1"/>
        <w:spacing w:before="360" w:after="200"/>
      </w:pPr>
      <w:r>
        <w:rPr>
          <w:b/>
          <w:bCs/>
          <w:color w:val="1B3A5C"/>
          <w:sz w:val="32"/>
          <w:szCs w:val="32"/>
          <w:rFonts w:ascii="Calibri" w:cs="Calibri" w:eastAsia="Calibri" w:hAnsi="Calibri"/>
        </w:rPr>
        <w:t xml:space="preserve">4. Feature Specifications</w:t>
      </w:r>
    </w:p>
    <w:p>
      <w:pPr>
        <w:pStyle w:val="Heading2"/>
        <w:spacing w:before="300" w:after="160"/>
      </w:pPr>
      <w:r>
        <w:rPr>
          <w:b/>
          <w:bCs/>
          <w:color w:val="1F4E79"/>
          <w:sz w:val="26"/>
          <w:szCs w:val="26"/>
          <w:rFonts w:ascii="Calibri" w:cs="Calibri" w:eastAsia="Calibri" w:hAnsi="Calibri"/>
        </w:rPr>
        <w:t xml:space="preserve">4.1 Business Framework Identifier Agent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Property</w:t>
            </w:r>
          </w:p>
        </w:tc>
        <w:tc>
          <w:tcPr>
            <w:tcW w:type="dxa" w:w="6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Value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Agent Name</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Framework Identifier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Category</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framework</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Score Weight</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10%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LLM Calls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~0.4N per deck (pre-filtered)</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Vision Calls</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Only for visual framework candidates</w:t>
            </w:r>
          </w:p>
        </w:tc>
      </w:tr>
    </w:tbl>
    <w:p>
      <w:pPr>
        <w:spacing w:after="120"/>
      </w:pPr>
    </w:p>
    <w:p>
      <w:pPr>
        <w:pStyle w:val="Heading3"/>
        <w:spacing w:before="240" w:after="120"/>
      </w:pPr>
      <w:r>
        <w:rPr>
          <w:b/>
          <w:bCs/>
          <w:color w:val="2E75B6"/>
          <w:sz w:val="24"/>
          <w:szCs w:val="24"/>
          <w:rFonts w:ascii="Calibri" w:cs="Calibri" w:eastAsia="Calibri" w:hAnsi="Calibri"/>
        </w:rPr>
        <w:t xml:space="preserve">4.1.1 Supported Frameworks</w:t>
      </w:r>
    </w:p>
    <w:p>
      <w:pPr>
        <w:spacing w:after="120"/>
      </w:pPr>
      <w:r>
        <w:rPr>
          <w:color w:val="000000"/>
          <w:sz w:val="22"/>
          <w:szCs w:val="22"/>
          <w:rFonts w:ascii="Calibri" w:cs="Calibri" w:eastAsia="Calibri" w:hAnsi="Calibri"/>
        </w:rPr>
        <w:t xml:space="preserve">The agent detects and validates 16+ consulting frameworks: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Framework</w:t>
            </w:r>
          </w:p>
        </w:tc>
        <w:tc>
          <w:tcPr>
            <w:tcW w:type="dxa" w:w="4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Required Components</w:t>
            </w:r>
          </w:p>
        </w:tc>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Visual Pattern</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SWOT Analysis</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4 quadrants: Strengths, Weaknesses, Opportunities, Threats</w:t>
            </w:r>
          </w:p>
        </w:tc>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2×2 grid</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Porter’s Five Forces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Rivalry, New Entrants, Substitutes, Buyer Power, Supplier Power</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Hub-spoke diagram</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BCG Growth-Share Matrix</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Stars, Cash Cows, Question Marks, Dogs</w:t>
            </w:r>
          </w:p>
        </w:tc>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2×2 matrix with axes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McKinsey 7S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Strategy, Structure, Systems, Shared Values, Skills, Style, Staff</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7-node diagram</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Value Chain Analysis</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Inbound, Operations, Outbound, Marketing &amp; Sales, Service</w:t>
            </w:r>
          </w:p>
        </w:tc>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Arrow chain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PESTEL</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Political, Economic, Social, Technological, Environmental, Legal</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6-section layout</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TAM/SAM/SOM</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Total Addressable, Serviceable Addressable, Serviceable Obtainable Market</w:t>
            </w:r>
          </w:p>
        </w:tc>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Concentric circles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Ansoff Matrix</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Market Penetration, Product Development, Market Development, Diversification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2×2 grid</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GE-McKinsey Nine-Box</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Industry Attractiveness × Business Unit Strength (3×3)</w:t>
            </w:r>
          </w:p>
        </w:tc>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3×3 grid</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3C’s Model</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Company, Customers, Competitors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Triangle/Venn</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Blue Ocean Strategy Canvas</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Value curves across competing factors</w:t>
            </w:r>
          </w:p>
        </w:tc>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Line chart</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McKinsey Three Horizons</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Horizon 1 (core), Horizon 2 (emerging), Horizon 3 (creation)</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3-layer timeline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Balanced Scorecard</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Financial, Customer, Internal Process, Learning &amp; Growth</w:t>
            </w:r>
          </w:p>
        </w:tc>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4-quadrant</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Kano Model</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Must-be, One-dimensional, Attractive, Indifferent, Reverse</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XY curve chart</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Jobs-to-be-Done</w:t>
            </w:r>
          </w:p>
        </w:tc>
        <w:tc>
          <w:tcPr>
            <w:tcW w:type="dxa" w:w="4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Functional, Emotional, Social jobs</w:t>
            </w:r>
          </w:p>
        </w:tc>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Job map</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Customer Journey Map</w:t>
            </w:r>
          </w:p>
        </w:tc>
        <w:tc>
          <w:tcPr>
            <w:tcW w:type="dxa" w:w="4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Awareness, Consideration, Purchase, Retention, Advocacy stages</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Horizontal flow</w:t>
            </w:r>
          </w:p>
        </w:tc>
      </w:tr>
    </w:tbl>
    <w:p>
      <w:pPr>
        <w:spacing w:after="120"/>
      </w:pPr>
    </w:p>
    <w:p>
      <w:pPr>
        <w:pStyle w:val="Heading3"/>
        <w:spacing w:before="240" w:after="120"/>
      </w:pPr>
      <w:r>
        <w:rPr>
          <w:b/>
          <w:bCs/>
          <w:color w:val="2E75B6"/>
          <w:sz w:val="24"/>
          <w:szCs w:val="24"/>
          <w:rFonts w:ascii="Calibri" w:cs="Calibri" w:eastAsia="Calibri" w:hAnsi="Calibri"/>
        </w:rPr>
        <w:t xml:space="preserve">4.1.2 Detection Pipeline</w:t>
      </w:r>
    </w:p>
    <w:p>
      <w:pPr>
        <w:spacing w:after="120"/>
      </w:pPr>
      <w:r>
        <w:rPr>
          <w:color w:val="000000"/>
          <w:sz w:val="22"/>
          <w:szCs w:val="22"/>
          <w:rFonts w:ascii="Calibri" w:cs="Calibri" w:eastAsia="Calibri" w:hAnsi="Calibri"/>
        </w:rPr>
        <w:t xml:space="preserve">The agent uses a 4-phase detection approach to balance accuracy with LLM cost:</w:t>
      </w:r>
    </w:p>
    <w:p>
      <w:pPr>
        <w:spacing w:after="40"/>
      </w:pPr>
    </w:p>
    <w:p>
      <w:pPr>
        <w:spacing w:after="120"/>
      </w:pPr>
      <w:r>
        <w:rPr>
          <w:b/>
          <w:bCs/>
          <w:color w:val="000000"/>
          <w:sz w:val="22"/>
          <w:szCs w:val="22"/>
          <w:rFonts w:ascii="Calibri" w:cs="Calibri" w:eastAsia="Calibri" w:hAnsi="Calibri"/>
        </w:rPr>
        <w:t xml:space="preserve">Phase A — Keyword Pre-Filter (zero LLM cost): </w:t>
      </w:r>
      <w:r>
        <w:rPr>
          <w:color w:val="000000"/>
          <w:sz w:val="22"/>
          <w:szCs w:val="22"/>
          <w:rFonts w:ascii="Calibri" w:cs="Calibri" w:eastAsia="Calibri" w:hAnsi="Calibri"/>
        </w:rPr>
        <w:t xml:space="preserve">A FRAMEWORK_SIGNATURES dictionary maps each framework to a set of required keywords. For each slide, check full_text.lower() against keyword sets. If 50%+ of a framework’s keywords match, the slide is marked as a candidate. Non-candidate slides are skipped entirely.</w:t>
      </w:r>
    </w:p>
    <w:p>
      <w:pPr>
        <w:spacing w:after="40"/>
      </w:pPr>
    </w:p>
    <w:p>
      <w:pPr>
        <w:spacing w:after="120"/>
      </w:pPr>
      <w:r>
        <w:rPr>
          <w:b/>
          <w:bCs/>
          <w:color w:val="000000"/>
          <w:sz w:val="22"/>
          <w:szCs w:val="22"/>
          <w:rFonts w:ascii="Calibri" w:cs="Calibri" w:eastAsia="Calibri" w:hAnsi="Calibri"/>
        </w:rPr>
        <w:t xml:space="preserve">Phase B — LLM Validation: </w:t>
      </w:r>
      <w:r>
        <w:rPr>
          <w:color w:val="000000"/>
          <w:sz w:val="22"/>
          <w:szCs w:val="22"/>
          <w:rFonts w:ascii="Calibri" w:cs="Calibri" w:eastAsia="Calibri" w:hAnsi="Calibri"/>
        </w:rPr>
        <w:t xml:space="preserve">Candidate slides are sent to the LLM with a structured prompt requesting: framework_detected, confidence (high/medium/low), completeness (expected components, present components, missing components, completeness_score), and usage_quality (score, issues, suggestions).</w:t>
      </w:r>
    </w:p>
    <w:p>
      <w:pPr>
        <w:spacing w:after="40"/>
      </w:pPr>
    </w:p>
    <w:p>
      <w:pPr>
        <w:spacing w:after="120"/>
      </w:pPr>
      <w:r>
        <w:rPr>
          <w:b/>
          <w:bCs/>
          <w:color w:val="000000"/>
          <w:sz w:val="22"/>
          <w:szCs w:val="22"/>
          <w:rFonts w:ascii="Calibri" w:cs="Calibri" w:eastAsia="Calibri" w:hAnsi="Calibri"/>
        </w:rPr>
        <w:t xml:space="preserve">Phase C — Vision Validation: </w:t>
      </w:r>
      <w:r>
        <w:rPr>
          <w:color w:val="000000"/>
          <w:sz w:val="22"/>
          <w:szCs w:val="22"/>
          <w:rFonts w:ascii="Calibri" w:cs="Calibri" w:eastAsia="Calibri" w:hAnsi="Calibri"/>
        </w:rPr>
        <w:t xml:space="preserve">For candidate slides where Surya detected figure/image blocks, crop the visual region and send to the multimodal vision model. Many frameworks (BCG 2×2, SWOT quadrant, strategy canvas) have distinctive visual layouts that text analysis alone may miss.</w:t>
      </w:r>
    </w:p>
    <w:p>
      <w:pPr>
        <w:spacing w:after="40"/>
      </w:pPr>
    </w:p>
    <w:p>
      <w:pPr>
        <w:spacing w:after="120"/>
      </w:pPr>
      <w:r>
        <w:rPr>
          <w:b/>
          <w:bCs/>
          <w:color w:val="000000"/>
          <w:sz w:val="22"/>
          <w:szCs w:val="22"/>
          <w:rFonts w:ascii="Calibri" w:cs="Calibri" w:eastAsia="Calibri" w:hAnsi="Calibri"/>
        </w:rPr>
        <w:t xml:space="preserve">Phase D — Deterministic Completeness Rules: </w:t>
      </w:r>
      <w:r>
        <w:rPr>
          <w:color w:val="000000"/>
          <w:sz w:val="22"/>
          <w:szCs w:val="22"/>
          <w:rFonts w:ascii="Calibri" w:cs="Calibri" w:eastAsia="Calibri" w:hAnsi="Calibri"/>
        </w:rPr>
        <w:t xml:space="preserve">Hard-coded post-LLM validation ensures accuracy: SWOT must have 4 quadrants, Porter’s must address all 5 forces, 7S must mention all 7 elements, PESTEL must cover 6 factors. These catch LLM hallucinations.</w:t>
      </w:r>
    </w:p>
    <w:p>
      <w:pPr>
        <w:spacing w:after="80"/>
      </w:pPr>
    </w:p>
    <w:p>
      <w:pPr>
        <w:pStyle w:val="Heading3"/>
        <w:spacing w:before="240" w:after="120"/>
      </w:pPr>
      <w:r>
        <w:rPr>
          <w:b/>
          <w:bCs/>
          <w:color w:val="2E75B6"/>
          <w:sz w:val="24"/>
          <w:szCs w:val="24"/>
          <w:rFonts w:ascii="Calibri" w:cs="Calibri" w:eastAsia="Calibri" w:hAnsi="Calibri"/>
        </w:rPr>
        <w:t xml:space="preserve">4.1.3 Scoring Rules</w:t>
      </w:r>
    </w:p>
    <w:p>
      <w:pPr>
        <w:pStyle w:val="ListParagraph"/>
        <w:numPr>
          <w:ilvl w:val="0"/>
          <w:numId w:val="6"/>
        </w:numPr>
        <w:spacing w:after="80"/>
      </w:pPr>
      <w:r>
        <w:rPr>
          <w:color w:val="000000"/>
          <w:sz w:val="22"/>
          <w:szCs w:val="22"/>
          <w:rFonts w:ascii="Calibri" w:cs="Calibri" w:eastAsia="Calibri" w:hAnsi="Calibri"/>
        </w:rPr>
        <w:t xml:space="preserve">Incomplete framework (missing required components): -15 per framework (severity: warning)</w:t>
      </w:r>
    </w:p>
    <w:p>
      <w:pPr>
        <w:pStyle w:val="ListParagraph"/>
        <w:numPr>
          <w:ilvl w:val="0"/>
          <w:numId w:val="6"/>
        </w:numPr>
        <w:spacing w:after="80"/>
      </w:pPr>
      <w:r>
        <w:rPr>
          <w:color w:val="000000"/>
          <w:sz w:val="22"/>
          <w:szCs w:val="22"/>
          <w:rFonts w:ascii="Calibri" w:cs="Calibri" w:eastAsia="Calibri" w:hAnsi="Calibri"/>
        </w:rPr>
        <w:t xml:space="preserve">Framework misuse (wrong application): -10 per instance (severity: warning)</w:t>
      </w:r>
    </w:p>
    <w:p>
      <w:pPr>
        <w:pStyle w:val="ListParagraph"/>
        <w:numPr>
          <w:ilvl w:val="0"/>
          <w:numId w:val="6"/>
        </w:numPr>
        <w:spacing w:after="80"/>
      </w:pPr>
      <w:r>
        <w:rPr>
          <w:color w:val="000000"/>
          <w:sz w:val="22"/>
          <w:szCs w:val="22"/>
          <w:rFonts w:ascii="Calibri" w:cs="Calibri" w:eastAsia="Calibri" w:hAnsi="Calibri"/>
        </w:rPr>
        <w:t xml:space="preserve">Quality improvement suggestions: -0 (severity: suggestion, no score impact)</w:t>
      </w:r>
    </w:p>
    <w:p>
      <w:pPr>
        <w:pStyle w:val="ListParagraph"/>
        <w:numPr>
          <w:ilvl w:val="0"/>
          <w:numId w:val="6"/>
        </w:numPr>
        <w:spacing w:after="80"/>
      </w:pPr>
      <w:r>
        <w:rPr>
          <w:color w:val="000000"/>
          <w:sz w:val="22"/>
          <w:szCs w:val="22"/>
          <w:rFonts w:ascii="Calibri" w:cs="Calibri" w:eastAsia="Calibri" w:hAnsi="Calibri"/>
        </w:rPr>
        <w:t xml:space="preserve">Floor: 0. Agent score = max(0, 100 - penalties)</w:t>
      </w:r>
    </w:p>
    <w:p>
      <w:pPr>
        <w:spacing w:after="80"/>
      </w:pPr>
    </w:p>
    <w:p>
      <w:pPr>
        <w:pStyle w:val="Heading3"/>
        <w:spacing w:before="240" w:after="120"/>
      </w:pPr>
      <w:r>
        <w:rPr>
          <w:b/>
          <w:bCs/>
          <w:color w:val="2E75B6"/>
          <w:sz w:val="24"/>
          <w:szCs w:val="24"/>
          <w:rFonts w:ascii="Calibri" w:cs="Calibri" w:eastAsia="Calibri" w:hAnsi="Calibri"/>
        </w:rPr>
        <w:t xml:space="preserve">4.1.4 Output Schema</w:t>
      </w:r>
    </w:p>
    <w:p>
      <w:pPr>
        <w:pStyle w:val="ListParagraph"/>
        <w:numPr>
          <w:ilvl w:val="0"/>
          <w:numId w:val="7"/>
        </w:numPr>
        <w:spacing w:after="80"/>
      </w:pPr>
      <w:r>
        <w:rPr>
          <w:color w:val="000000"/>
          <w:sz w:val="22"/>
          <w:szCs w:val="22"/>
          <w:rFonts w:ascii="Calibri" w:cs="Calibri" w:eastAsia="Calibri" w:hAnsi="Calibri"/>
        </w:rPr>
        <w:t xml:space="preserve">Annotations: category="framework", severity warning/suggestion</w:t>
      </w:r>
    </w:p>
    <w:p>
      <w:pPr>
        <w:pStyle w:val="ListParagraph"/>
        <w:numPr>
          <w:ilvl w:val="0"/>
          <w:numId w:val="7"/>
        </w:numPr>
        <w:spacing w:after="80"/>
      </w:pPr>
      <w:r>
        <w:rPr>
          <w:color w:val="000000"/>
          <w:sz w:val="22"/>
          <w:szCs w:val="22"/>
          <w:rFonts w:ascii="Calibri" w:cs="Calibri" w:eastAsia="Calibri" w:hAnsi="Calibri"/>
        </w:rPr>
        <w:t xml:space="preserve">Metadata per slide: { framework, confidence, completeness: { expected, present, missing, score }, quality: { score, issues, suggestions } }</w:t>
      </w:r>
    </w:p>
    <w:p>
      <w:r>
        <w:br w:type="page"/>
      </w:r>
    </w:p>
    <w:p>
      <w:pPr>
        <w:pStyle w:val="Heading2"/>
        <w:spacing w:before="300" w:after="160"/>
      </w:pPr>
      <w:r>
        <w:rPr>
          <w:b/>
          <w:bCs/>
          <w:color w:val="1F4E79"/>
          <w:sz w:val="26"/>
          <w:szCs w:val="26"/>
          <w:rFonts w:ascii="Calibri" w:cs="Calibri" w:eastAsia="Calibri" w:hAnsi="Calibri"/>
        </w:rPr>
        <w:t xml:space="preserve">4.2 "So What?" Test Agent</w:t>
      </w:r>
    </w:p>
    <w:p>
      <w:pPr>
        <w:spacing w:after="120"/>
      </w:pPr>
      <w:r>
        <w:rPr>
          <w:color w:val="000000"/>
          <w:sz w:val="22"/>
          <w:szCs w:val="22"/>
          <w:rFonts w:ascii="Calibri" w:cs="Calibri" w:eastAsia="Calibri" w:hAnsi="Calibri"/>
        </w:rPr>
        <w:t xml:space="preserve">The core MBB differentiator. Every content slide in an MBB deck must answer the question: "So what?" — what should the audience think, feel, or do based on this slide?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Property</w:t>
            </w:r>
          </w:p>
        </w:tc>
        <w:tc>
          <w:tcPr>
            <w:tcW w:type="dxa" w:w="6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Value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Agent Name</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So What Test</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Category</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so_what</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Score Weight</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15% (highest new weight — reflects MBB importance)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LLM Calls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~0.8N per deck (skips non-content slides)</w:t>
            </w:r>
          </w:p>
        </w:tc>
      </w:tr>
    </w:tbl>
    <w:p>
      <w:pPr>
        <w:spacing w:after="120"/>
      </w:pPr>
    </w:p>
    <w:p>
      <w:pPr>
        <w:pStyle w:val="Heading3"/>
        <w:spacing w:before="240" w:after="120"/>
      </w:pPr>
      <w:r>
        <w:rPr>
          <w:b/>
          <w:bCs/>
          <w:color w:val="2E75B6"/>
          <w:sz w:val="24"/>
          <w:szCs w:val="24"/>
          <w:rFonts w:ascii="Calibri" w:cs="Calibri" w:eastAsia="Calibri" w:hAnsi="Calibri"/>
        </w:rPr>
        <w:t xml:space="preserve">4.2.1 Pre-Filter</w:t>
      </w:r>
    </w:p>
    <w:p>
      <w:pPr>
        <w:spacing w:after="120"/>
      </w:pPr>
      <w:r>
        <w:rPr>
          <w:color w:val="000000"/>
          <w:sz w:val="22"/>
          <w:szCs w:val="22"/>
          <w:rFonts w:ascii="Calibri" w:cs="Calibri" w:eastAsia="Calibri" w:hAnsi="Calibri"/>
        </w:rPr>
        <w:t xml:space="preserve">The following slide types are automatically skipped (score = 100, no penalty):</w:t>
      </w:r>
    </w:p>
    <w:p>
      <w:pPr>
        <w:pStyle w:val="ListParagraph"/>
        <w:numPr>
          <w:ilvl w:val="0"/>
          <w:numId w:val="8"/>
        </w:numPr>
        <w:spacing w:after="80"/>
      </w:pPr>
      <w:r>
        <w:rPr>
          <w:color w:val="000000"/>
          <w:sz w:val="22"/>
          <w:szCs w:val="22"/>
          <w:rFonts w:ascii="Calibri" w:cs="Calibri" w:eastAsia="Calibri" w:hAnsi="Calibri"/>
        </w:rPr>
        <w:t xml:space="preserve">Title/cover slides (title contains: "agenda", "contents", "table of contents")</w:t>
      </w:r>
    </w:p>
    <w:p>
      <w:pPr>
        <w:pStyle w:val="ListParagraph"/>
        <w:numPr>
          <w:ilvl w:val="0"/>
          <w:numId w:val="8"/>
        </w:numPr>
        <w:spacing w:after="80"/>
      </w:pPr>
      <w:r>
        <w:rPr>
          <w:color w:val="000000"/>
          <w:sz w:val="22"/>
          <w:szCs w:val="22"/>
          <w:rFonts w:ascii="Calibri" w:cs="Calibri" w:eastAsia="Calibri" w:hAnsi="Calibri"/>
        </w:rPr>
        <w:t xml:space="preserve">Closing slides (title contains: "thank you", "questions", "Q&amp;A")</w:t>
      </w:r>
    </w:p>
    <w:p>
      <w:pPr>
        <w:pStyle w:val="ListParagraph"/>
        <w:numPr>
          <w:ilvl w:val="0"/>
          <w:numId w:val="8"/>
        </w:numPr>
        <w:spacing w:after="80"/>
      </w:pPr>
      <w:r>
        <w:rPr>
          <w:color w:val="000000"/>
          <w:sz w:val="22"/>
          <w:szCs w:val="22"/>
          <w:rFonts w:ascii="Calibri" w:cs="Calibri" w:eastAsia="Calibri" w:hAnsi="Calibri"/>
        </w:rPr>
        <w:t xml:space="preserve">Appendix slides (title contains: "appendix", "backup")</w:t>
      </w:r>
    </w:p>
    <w:p>
      <w:pPr>
        <w:pStyle w:val="ListParagraph"/>
        <w:numPr>
          <w:ilvl w:val="0"/>
          <w:numId w:val="8"/>
        </w:numPr>
        <w:spacing w:after="80"/>
      </w:pPr>
      <w:r>
        <w:rPr>
          <w:color w:val="000000"/>
          <w:sz w:val="22"/>
          <w:szCs w:val="22"/>
          <w:rFonts w:ascii="Calibri" w:cs="Calibri" w:eastAsia="Calibri" w:hAnsi="Calibri"/>
        </w:rPr>
        <w:t xml:space="preserve">Section dividers (title contains: "cover" or slide has minimal text)</w:t>
      </w:r>
    </w:p>
    <w:p>
      <w:pPr>
        <w:spacing w:after="80"/>
      </w:pPr>
    </w:p>
    <w:p>
      <w:pPr>
        <w:pStyle w:val="Heading3"/>
        <w:spacing w:before="240" w:after="120"/>
      </w:pPr>
      <w:r>
        <w:rPr>
          <w:b/>
          <w:bCs/>
          <w:color w:val="2E75B6"/>
          <w:sz w:val="24"/>
          <w:szCs w:val="24"/>
          <w:rFonts w:ascii="Calibri" w:cs="Calibri" w:eastAsia="Calibri" w:hAnsi="Calibri"/>
        </w:rPr>
        <w:t xml:space="preserve">4.2.2 LLM Analysis</w:t>
      </w:r>
    </w:p>
    <w:p>
      <w:pPr>
        <w:spacing w:after="120"/>
      </w:pPr>
      <w:r>
        <w:rPr>
          <w:color w:val="000000"/>
          <w:sz w:val="22"/>
          <w:szCs w:val="22"/>
          <w:rFonts w:ascii="Calibri" w:cs="Calibri" w:eastAsia="Calibri" w:hAnsi="Calibri"/>
        </w:rPr>
        <w:t xml:space="preserve">For each content slide, the LLM (acting as a demanding McKinsey engagement manager) evaluates: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Field</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Type</w:t>
            </w:r>
          </w:p>
        </w:tc>
        <w:tc>
          <w:tcPr>
            <w:tcW w:type="dxa" w:w="4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Description</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has_clear_so_what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boolean</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Does the slide have a clear actionable conclusion?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so_what_location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enum</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"headline" | "body_conclusion" | "implied" | "missing"</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stated_so_what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string</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The actual so-what text extracted from the slide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body_supports_so_what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boolean</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Does the body content logically support the conclusion?</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support_gap</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string</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What’s missing between body content and conclusion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action_orientation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enum</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"explicit_action" | "implicit_action" | "informational_only" | "decorative"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score</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int (0-100)</w:t>
            </w:r>
          </w:p>
        </w:tc>
        <w:tc>
          <w:tcPr>
            <w:tcW w:type="dxa" w:w="4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Per-slide so-what quality score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suggestion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string</w:t>
            </w:r>
          </w:p>
        </w:tc>
        <w:tc>
          <w:tcPr>
            <w:tcW w:type="dxa" w:w="4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How to strengthen the slide’s conclusion</w:t>
            </w:r>
          </w:p>
        </w:tc>
      </w:tr>
    </w:tbl>
    <w:p>
      <w:pPr>
        <w:spacing w:after="120"/>
      </w:pPr>
    </w:p>
    <w:p>
      <w:pPr>
        <w:pStyle w:val="Heading3"/>
        <w:spacing w:before="240" w:after="120"/>
      </w:pPr>
      <w:r>
        <w:rPr>
          <w:b/>
          <w:bCs/>
          <w:color w:val="2E75B6"/>
          <w:sz w:val="24"/>
          <w:szCs w:val="24"/>
          <w:rFonts w:ascii="Calibri" w:cs="Calibri" w:eastAsia="Calibri" w:hAnsi="Calibri"/>
        </w:rPr>
        <w:t xml:space="preserve">4.2.3 Scoring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c>
          <w:tcPr>
            <w:tcW w:type="dxa" w:w="4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Condition</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Score</w:t>
            </w:r>
          </w:p>
        </w:tc>
        <w:tc>
          <w:tcPr>
            <w:tcW w:type="dxa" w:w="3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Severity</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Headline states so-what + body supports it</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100</w:t>
            </w:r>
          </w:p>
        </w:tc>
        <w:tc>
          <w:tcPr>
            <w:tcW w:type="dxa" w:w="3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None</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So-what in body conclusion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70</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Suggestion</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So-what only implied, not stated</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40</w:t>
            </w:r>
          </w:p>
        </w:tc>
        <w:tc>
          <w:tcPr>
            <w:tcW w:type="dxa" w:w="3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Warning</w:t>
            </w:r>
          </w:p>
        </w:tc>
      </w:tr>
      <w:tr>
        <w:tc>
          <w:tcPr>
            <w:tcW w:type="dxa" w:w="4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No clear so-what at all</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0</w:t>
            </w:r>
          </w:p>
        </w:tc>
        <w:tc>
          <w:tcPr>
            <w:tcW w:type="dxa" w:w="30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Warning</w:t>
            </w:r>
          </w:p>
        </w:tc>
      </w:tr>
      <w:tr>
        <w:tc>
          <w:tcPr>
            <w:tcW w:type="dxa" w:w="4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action_orientation = "informational_only"</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-20 penalty</w:t>
            </w:r>
          </w:p>
        </w:tc>
        <w:tc>
          <w:tcPr>
            <w:tcW w:type="dxa" w:w="30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Suggestion</w:t>
            </w:r>
          </w:p>
        </w:tc>
      </w:tr>
    </w:tbl>
    <w:p>
      <w:pPr>
        <w:spacing w:after="40"/>
      </w:pPr>
    </w:p>
    <w:p>
      <w:pPr>
        <w:spacing w:after="120"/>
      </w:pPr>
      <w:r>
        <w:rPr>
          <w:color w:val="000000"/>
          <w:sz w:val="22"/>
          <w:szCs w:val="22"/>
          <w:rFonts w:ascii="Calibri" w:cs="Calibri" w:eastAsia="Calibri" w:hAnsi="Calibri"/>
        </w:rPr>
        <w:t xml:space="preserve">Agent composite score = average across all content slides (non-content slides excluded).</w:t>
      </w:r>
    </w:p>
    <w:p>
      <w:pPr>
        <w:spacing w:after="80"/>
      </w:pPr>
    </w:p>
    <w:p>
      <w:pPr>
        <w:pStyle w:val="Heading3"/>
        <w:spacing w:before="240" w:after="120"/>
      </w:pPr>
      <w:r>
        <w:rPr>
          <w:b/>
          <w:bCs/>
          <w:color w:val="2E75B6"/>
          <w:sz w:val="24"/>
          <w:szCs w:val="24"/>
          <w:rFonts w:ascii="Calibri" w:cs="Calibri" w:eastAsia="Calibri" w:hAnsi="Calibri"/>
        </w:rPr>
        <w:t xml:space="preserve">4.2.4 Distinction from StructureAuditor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Aspect</w:t>
            </w:r>
          </w:p>
        </w:tc>
        <w:tc>
          <w:tcPr>
            <w:tcW w:type="dxa" w:w="37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StructureAuditor (Existing)</w:t>
            </w:r>
          </w:p>
        </w:tc>
        <w:tc>
          <w:tcPr>
            <w:tcW w:type="dxa" w:w="378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So What? Agent (New)</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Focus</w:t>
            </w:r>
          </w:p>
        </w:tc>
        <w:tc>
          <w:tcPr>
            <w:tcW w:type="dxa" w:w="37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Headline text quality</w:t>
            </w:r>
          </w:p>
        </w:tc>
        <w:tc>
          <w:tcPr>
            <w:tcW w:type="dxa" w:w="37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Slide content → conclusion logic</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Question</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"Is the headline action-oriented?"</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"Does the slide body support an actionable conclusion?"</w:t>
            </w:r>
          </w:p>
        </w:tc>
      </w:tr>
      <w:tr>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Example pass</w:t>
            </w:r>
          </w:p>
        </w:tc>
        <w:tc>
          <w:tcPr>
            <w:tcW w:type="dxa" w:w="37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"Revenue declined 23%" (action headline)</w:t>
            </w:r>
          </w:p>
        </w:tc>
        <w:tc>
          <w:tcPr>
            <w:tcW w:type="dxa" w:w="378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Headline says decline, body shows data proving it, implication is clear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Example fail</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"Revenue Analysis" (descriptive)</w:t>
            </w:r>
          </w:p>
        </w:tc>
        <w:tc>
          <w:tcPr>
            <w:tcW w:type="dxa" w:w="378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"Revenue declined 23%" headline but body shows unrelated cost data</w:t>
            </w:r>
          </w:p>
        </w:tc>
      </w:tr>
    </w:tbl>
    <w:p>
      <w:r>
        <w:br w:type="page"/>
      </w:r>
    </w:p>
    <w:p>
      <w:pPr>
        <w:pStyle w:val="Heading2"/>
        <w:spacing w:before="300" w:after="160"/>
      </w:pPr>
      <w:r>
        <w:rPr>
          <w:b/>
          <w:bCs/>
          <w:color w:val="1F4E79"/>
          <w:sz w:val="26"/>
          <w:szCs w:val="26"/>
          <w:rFonts w:ascii="Calibri" w:cs="Calibri" w:eastAsia="Calibri" w:hAnsi="Calibri"/>
        </w:rPr>
        <w:t xml:space="preserve">4.3 Competitive Benchmarking Agent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Property</w:t>
            </w:r>
          </w:p>
        </w:tc>
        <w:tc>
          <w:tcPr>
            <w:tcW w:type="dxa" w:w="6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Value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Agent Name</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Competitive Benchmark</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Category</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benchmarking</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Score Weight</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5% (applies to subset of slides only)</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LLM Calls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~0.25N per deck (only benchmark slides)</w:t>
            </w:r>
          </w:p>
        </w:tc>
      </w:tr>
    </w:tbl>
    <w:p>
      <w:pPr>
        <w:spacing w:after="120"/>
      </w:pPr>
    </w:p>
    <w:p>
      <w:pPr>
        <w:pStyle w:val="Heading3"/>
        <w:spacing w:before="240" w:after="120"/>
      </w:pPr>
      <w:r>
        <w:rPr>
          <w:b/>
          <w:bCs/>
          <w:color w:val="2E75B6"/>
          <w:sz w:val="24"/>
          <w:szCs w:val="24"/>
          <w:rFonts w:ascii="Calibri" w:cs="Calibri" w:eastAsia="Calibri" w:hAnsi="Calibri"/>
        </w:rPr>
        <w:t xml:space="preserve">4.3.1 Detection Pre-Filter</w:t>
      </w:r>
    </w:p>
    <w:p>
      <w:pPr>
        <w:spacing w:after="120"/>
      </w:pPr>
      <w:r>
        <w:rPr>
          <w:color w:val="000000"/>
          <w:sz w:val="22"/>
          <w:szCs w:val="22"/>
          <w:rFonts w:ascii="Calibri" w:cs="Calibri" w:eastAsia="Calibri" w:hAnsi="Calibri"/>
        </w:rPr>
        <w:t xml:space="preserve">Slides are scanned for competitive/benchmarking signals:</w:t>
      </w:r>
    </w:p>
    <w:p>
      <w:pPr>
        <w:pStyle w:val="ListParagraph"/>
        <w:numPr>
          <w:ilvl w:val="0"/>
          <w:numId w:val="9"/>
        </w:numPr>
        <w:spacing w:after="80"/>
      </w:pPr>
      <w:r>
        <w:rPr>
          <w:color w:val="000000"/>
          <w:sz w:val="22"/>
          <w:szCs w:val="22"/>
          <w:rFonts w:ascii="Calibri" w:cs="Calibri" w:eastAsia="Calibri" w:hAnsi="Calibri"/>
        </w:rPr>
        <w:t xml:space="preserve">Keywords: "market share", "benchmark", "peer group", "competitor", "industry average", "quartile", "percentile", "ranking", "vs", "versus", "compared to"</w:t>
      </w:r>
    </w:p>
    <w:p>
      <w:pPr>
        <w:pStyle w:val="ListParagraph"/>
        <w:numPr>
          <w:ilvl w:val="0"/>
          <w:numId w:val="9"/>
        </w:numPr>
        <w:spacing w:after="80"/>
      </w:pPr>
      <w:r>
        <w:rPr>
          <w:color w:val="000000"/>
          <w:sz w:val="22"/>
          <w:szCs w:val="22"/>
          <w:rFonts w:ascii="Calibri" w:cs="Calibri" w:eastAsia="Calibri" w:hAnsi="Calibri"/>
        </w:rPr>
        <w:t xml:space="preserve">Tables or charts with 3+ entity columns (indicating multi-company comparison)</w:t>
      </w:r>
    </w:p>
    <w:p>
      <w:pPr>
        <w:pStyle w:val="ListParagraph"/>
        <w:numPr>
          <w:ilvl w:val="0"/>
          <w:numId w:val="9"/>
        </w:numPr>
        <w:spacing w:after="80"/>
      </w:pPr>
      <w:r>
        <w:rPr>
          <w:color w:val="000000"/>
          <w:sz w:val="22"/>
          <w:szCs w:val="22"/>
          <w:rFonts w:ascii="Calibri" w:cs="Calibri" w:eastAsia="Calibri" w:hAnsi="Calibri"/>
        </w:rPr>
        <w:t xml:space="preserve">Only slides passing this filter are processed by the LLM</w:t>
      </w:r>
    </w:p>
    <w:p>
      <w:pPr>
        <w:spacing w:after="80"/>
      </w:pPr>
    </w:p>
    <w:p>
      <w:pPr>
        <w:pStyle w:val="Heading3"/>
        <w:spacing w:before="240" w:after="120"/>
      </w:pPr>
      <w:r>
        <w:rPr>
          <w:b/>
          <w:bCs/>
          <w:color w:val="2E75B6"/>
          <w:sz w:val="24"/>
          <w:szCs w:val="24"/>
          <w:rFonts w:ascii="Calibri" w:cs="Calibri" w:eastAsia="Calibri" w:hAnsi="Calibri"/>
        </w:rPr>
        <w:t xml:space="preserve">4.3.2 LLM Validation</w:t>
      </w:r>
    </w:p>
    <w:p>
      <w:pPr>
        <w:spacing w:after="120"/>
      </w:pPr>
      <w:r>
        <w:rPr>
          <w:color w:val="000000"/>
          <w:sz w:val="22"/>
          <w:szCs w:val="22"/>
          <w:rFonts w:ascii="Calibri" w:cs="Calibri" w:eastAsia="Calibri" w:hAnsi="Calibri"/>
        </w:rPr>
        <w:t xml:space="preserve">For detected benchmark slides, the LLM evaluates:</w:t>
      </w:r>
    </w:p>
    <w:p>
      <w:pPr>
        <w:pStyle w:val="ListParagraph"/>
        <w:numPr>
          <w:ilvl w:val="0"/>
          <w:numId w:val="10"/>
        </w:numPr>
        <w:spacing w:after="80"/>
      </w:pPr>
      <w:r>
        <w:rPr>
          <w:color w:val="000000"/>
          <w:sz w:val="22"/>
          <w:szCs w:val="22"/>
          <w:rFonts w:ascii="Calibri" w:cs="Calibri" w:eastAsia="Calibri" w:hAnsi="Calibri"/>
        </w:rPr>
        <w:t xml:space="preserve">comparison_type: direct_competitor | industry_benchmark | peer_group | time_series</w:t>
      </w:r>
    </w:p>
    <w:p>
      <w:pPr>
        <w:pStyle w:val="ListParagraph"/>
        <w:numPr>
          <w:ilvl w:val="0"/>
          <w:numId w:val="10"/>
        </w:numPr>
        <w:spacing w:after="80"/>
      </w:pPr>
      <w:r>
        <w:rPr>
          <w:color w:val="000000"/>
          <w:sz w:val="22"/>
          <w:szCs w:val="22"/>
          <w:rFonts w:ascii="Calibri" w:cs="Calibri" w:eastAsia="Calibri" w:hAnsi="Calibri"/>
        </w:rPr>
        <w:t xml:space="preserve">entities_compared: list of companies/groups being compared</w:t>
      </w:r>
    </w:p>
    <w:p>
      <w:pPr>
        <w:pStyle w:val="ListParagraph"/>
        <w:numPr>
          <w:ilvl w:val="0"/>
          <w:numId w:val="10"/>
        </w:numPr>
        <w:spacing w:after="80"/>
      </w:pPr>
      <w:r>
        <w:rPr>
          <w:color w:val="000000"/>
          <w:sz w:val="22"/>
          <w:szCs w:val="22"/>
          <w:rFonts w:ascii="Calibri" w:cs="Calibri" w:eastAsia="Calibri" w:hAnsi="Calibri"/>
        </w:rPr>
        <w:t xml:space="preserve">fairness_issues: mixed units (M vs B), inconsistent time periods, mixed %/absolute values</w:t>
      </w:r>
    </w:p>
    <w:p>
      <w:pPr>
        <w:pStyle w:val="ListParagraph"/>
        <w:numPr>
          <w:ilvl w:val="0"/>
          <w:numId w:val="10"/>
        </w:numPr>
        <w:spacing w:after="80"/>
      </w:pPr>
      <w:r>
        <w:rPr>
          <w:color w:val="000000"/>
          <w:sz w:val="22"/>
          <w:szCs w:val="22"/>
          <w:rFonts w:ascii="Calibri" w:cs="Calibri" w:eastAsia="Calibri" w:hAnsi="Calibri"/>
        </w:rPr>
        <w:t xml:space="preserve">completeness_issues: missing major competitors, incomplete metrics, cherry-picked data points</w:t>
      </w:r>
    </w:p>
    <w:p>
      <w:pPr>
        <w:pStyle w:val="ListParagraph"/>
        <w:numPr>
          <w:ilvl w:val="0"/>
          <w:numId w:val="10"/>
        </w:numPr>
        <w:spacing w:after="80"/>
      </w:pPr>
      <w:r>
        <w:rPr>
          <w:color w:val="000000"/>
          <w:sz w:val="22"/>
          <w:szCs w:val="22"/>
          <w:rFonts w:ascii="Calibri" w:cs="Calibri" w:eastAsia="Calibri" w:hAnsi="Calibri"/>
        </w:rPr>
        <w:t xml:space="preserve">conclusion_supported: does the benchmark data actually support the slide’s stated conclusion?</w:t>
      </w:r>
    </w:p>
    <w:p>
      <w:pPr>
        <w:pStyle w:val="ListParagraph"/>
        <w:numPr>
          <w:ilvl w:val="0"/>
          <w:numId w:val="10"/>
        </w:numPr>
        <w:spacing w:after="80"/>
      </w:pPr>
      <w:r>
        <w:rPr>
          <w:color w:val="000000"/>
          <w:sz w:val="22"/>
          <w:szCs w:val="22"/>
          <w:rFonts w:ascii="Calibri" w:cs="Calibri" w:eastAsia="Calibri" w:hAnsi="Calibri"/>
        </w:rPr>
        <w:t xml:space="preserve">conclusion_gap: how the benchmark fails to support the message (if applicable)</w:t>
      </w:r>
    </w:p>
    <w:p>
      <w:pPr>
        <w:spacing w:after="80"/>
      </w:pPr>
    </w:p>
    <w:p>
      <w:pPr>
        <w:pStyle w:val="Heading3"/>
        <w:spacing w:before="240" w:after="120"/>
      </w:pPr>
      <w:r>
        <w:rPr>
          <w:b/>
          <w:bCs/>
          <w:color w:val="2E75B6"/>
          <w:sz w:val="24"/>
          <w:szCs w:val="24"/>
          <w:rFonts w:ascii="Calibri" w:cs="Calibri" w:eastAsia="Calibri" w:hAnsi="Calibri"/>
        </w:rPr>
        <w:t xml:space="preserve">4.3.3 Rule-Based Fairness Checks (No LLM)</w:t>
      </w:r>
    </w:p>
    <w:p>
      <w:pPr>
        <w:spacing w:after="120"/>
      </w:pPr>
      <w:r>
        <w:rPr>
          <w:color w:val="000000"/>
          <w:sz w:val="22"/>
          <w:szCs w:val="22"/>
          <w:rFonts w:ascii="Calibri" w:cs="Calibri" w:eastAsia="Calibri" w:hAnsi="Calibri"/>
        </w:rPr>
        <w:t xml:space="preserve">Post-LLM deterministic checks catch common benchmark manipulation patterns:</w:t>
      </w:r>
    </w:p>
    <w:p>
      <w:pPr>
        <w:pStyle w:val="ListParagraph"/>
        <w:numPr>
          <w:ilvl w:val="0"/>
          <w:numId w:val="11"/>
        </w:numPr>
        <w:spacing w:after="80"/>
      </w:pPr>
      <w:r>
        <w:rPr>
          <w:color w:val="000000"/>
          <w:sz w:val="22"/>
          <w:szCs w:val="22"/>
          <w:rFonts w:ascii="Calibri" w:cs="Calibri" w:eastAsia="Calibri" w:hAnsi="Calibri"/>
        </w:rPr>
        <w:t xml:space="preserve">Mixed units detection: millions vs billions in same comparison</w:t>
      </w:r>
    </w:p>
    <w:p>
      <w:pPr>
        <w:pStyle w:val="ListParagraph"/>
        <w:numPr>
          <w:ilvl w:val="0"/>
          <w:numId w:val="11"/>
        </w:numPr>
        <w:spacing w:after="80"/>
      </w:pPr>
      <w:r>
        <w:rPr>
          <w:color w:val="000000"/>
          <w:sz w:val="22"/>
          <w:szCs w:val="22"/>
          <w:rFonts w:ascii="Calibri" w:cs="Calibri" w:eastAsia="Calibri" w:hAnsi="Calibri"/>
        </w:rPr>
        <w:t xml:space="preserve">Time period inconsistency: comparing FY2024 vs TTM vs calendar year</w:t>
      </w:r>
    </w:p>
    <w:p>
      <w:pPr>
        <w:pStyle w:val="ListParagraph"/>
        <w:numPr>
          <w:ilvl w:val="0"/>
          <w:numId w:val="11"/>
        </w:numPr>
        <w:spacing w:after="80"/>
      </w:pPr>
      <w:r>
        <w:rPr>
          <w:color w:val="000000"/>
          <w:sz w:val="22"/>
          <w:szCs w:val="22"/>
          <w:rFonts w:ascii="Calibri" w:cs="Calibri" w:eastAsia="Calibri" w:hAnsi="Calibri"/>
        </w:rPr>
        <w:t xml:space="preserve">Mixed metric types: absolute values next to percentages without normalization</w:t>
      </w:r>
    </w:p>
    <w:p>
      <w:pPr>
        <w:pStyle w:val="ListParagraph"/>
        <w:numPr>
          <w:ilvl w:val="0"/>
          <w:numId w:val="11"/>
        </w:numPr>
        <w:spacing w:after="80"/>
      </w:pPr>
      <w:r>
        <w:rPr>
          <w:color w:val="000000"/>
          <w:sz w:val="22"/>
          <w:szCs w:val="22"/>
          <w:rFonts w:ascii="Calibri" w:cs="Calibri" w:eastAsia="Calibri" w:hAnsi="Calibri"/>
        </w:rPr>
        <w:t xml:space="preserve">Base year manipulation: growth rates from cherry-picked base years</w:t>
      </w:r>
    </w:p>
    <w:p>
      <w:pPr>
        <w:spacing w:after="80"/>
      </w:pPr>
    </w:p>
    <w:p>
      <w:pPr>
        <w:pStyle w:val="Heading3"/>
        <w:spacing w:before="240" w:after="120"/>
      </w:pPr>
      <w:r>
        <w:rPr>
          <w:b/>
          <w:bCs/>
          <w:color w:val="2E75B6"/>
          <w:sz w:val="24"/>
          <w:szCs w:val="24"/>
          <w:rFonts w:ascii="Calibri" w:cs="Calibri" w:eastAsia="Calibri" w:hAnsi="Calibri"/>
        </w:rPr>
        <w:t xml:space="preserve">4.3.4 Scoring</w:t>
      </w:r>
    </w:p>
    <w:p>
      <w:pPr>
        <w:pStyle w:val="ListParagraph"/>
        <w:numPr>
          <w:ilvl w:val="0"/>
          <w:numId w:val="12"/>
        </w:numPr>
        <w:spacing w:after="80"/>
      </w:pPr>
      <w:r>
        <w:rPr>
          <w:color w:val="000000"/>
          <w:sz w:val="22"/>
          <w:szCs w:val="22"/>
          <w:rFonts w:ascii="Calibri" w:cs="Calibri" w:eastAsia="Calibri" w:hAnsi="Calibri"/>
        </w:rPr>
        <w:t xml:space="preserve">Slides without competitive data: score = 100 (no penalty)</w:t>
      </w:r>
    </w:p>
    <w:p>
      <w:pPr>
        <w:pStyle w:val="ListParagraph"/>
        <w:numPr>
          <w:ilvl w:val="0"/>
          <w:numId w:val="12"/>
        </w:numPr>
        <w:spacing w:after="80"/>
      </w:pPr>
      <w:r>
        <w:rPr>
          <w:color w:val="000000"/>
          <w:sz w:val="22"/>
          <w:szCs w:val="22"/>
          <w:rFonts w:ascii="Calibri" w:cs="Calibri" w:eastAsia="Calibri" w:hAnsi="Calibri"/>
        </w:rPr>
        <w:t xml:space="preserve">Fair and complete benchmark: score = 100</w:t>
      </w:r>
    </w:p>
    <w:p>
      <w:pPr>
        <w:pStyle w:val="ListParagraph"/>
        <w:numPr>
          <w:ilvl w:val="0"/>
          <w:numId w:val="12"/>
        </w:numPr>
        <w:spacing w:after="80"/>
      </w:pPr>
      <w:r>
        <w:rPr>
          <w:color w:val="000000"/>
          <w:sz w:val="22"/>
          <w:szCs w:val="22"/>
          <w:rFonts w:ascii="Calibri" w:cs="Calibri" w:eastAsia="Calibri" w:hAnsi="Calibri"/>
        </w:rPr>
        <w:t xml:space="preserve">Fairness issue: -15 per issue (severity: warning)</w:t>
      </w:r>
    </w:p>
    <w:p>
      <w:pPr>
        <w:pStyle w:val="ListParagraph"/>
        <w:numPr>
          <w:ilvl w:val="0"/>
          <w:numId w:val="12"/>
        </w:numPr>
        <w:spacing w:after="80"/>
      </w:pPr>
      <w:r>
        <w:rPr>
          <w:color w:val="000000"/>
          <w:sz w:val="22"/>
          <w:szCs w:val="22"/>
          <w:rFonts w:ascii="Calibri" w:cs="Calibri" w:eastAsia="Calibri" w:hAnsi="Calibri"/>
        </w:rPr>
        <w:t xml:space="preserve">Completeness issue: -10 per issue (severity: warning)</w:t>
      </w:r>
    </w:p>
    <w:p>
      <w:pPr>
        <w:pStyle w:val="ListParagraph"/>
        <w:numPr>
          <w:ilvl w:val="0"/>
          <w:numId w:val="12"/>
        </w:numPr>
        <w:spacing w:after="80"/>
      </w:pPr>
      <w:r>
        <w:rPr>
          <w:color w:val="000000"/>
          <w:sz w:val="22"/>
          <w:szCs w:val="22"/>
          <w:rFonts w:ascii="Calibri" w:cs="Calibri" w:eastAsia="Calibri" w:hAnsi="Calibri"/>
        </w:rPr>
        <w:t xml:space="preserve">Conclusion unsupported by data: -20 (severity: hard_block)</w:t>
      </w:r>
    </w:p>
    <w:p>
      <w:r>
        <w:br w:type="page"/>
      </w:r>
    </w:p>
    <w:p>
      <w:pPr>
        <w:pStyle w:val="Heading2"/>
        <w:spacing w:before="300" w:after="160"/>
      </w:pPr>
      <w:r>
        <w:rPr>
          <w:b/>
          <w:bCs/>
          <w:color w:val="1F4E79"/>
          <w:sz w:val="26"/>
          <w:szCs w:val="26"/>
          <w:rFonts w:ascii="Calibri" w:cs="Calibri" w:eastAsia="Calibri" w:hAnsi="Calibri"/>
        </w:rPr>
        <w:t xml:space="preserve">4.4 Slide Context Synthesizer Agent</w:t>
      </w:r>
    </w:p>
    <w:p>
      <w:pPr>
        <w:spacing w:after="120"/>
      </w:pPr>
      <w:r>
        <w:rPr>
          <w:color w:val="000000"/>
          <w:sz w:val="22"/>
          <w:szCs w:val="22"/>
          <w:rFonts w:ascii="Calibri" w:cs="Calibri" w:eastAsia="Calibri" w:hAnsi="Calibri"/>
        </w:rPr>
        <w:t xml:space="preserve">This agent provides the senior partner’s perspective: a holistic understanding of what each slide communicates, combining insights from ALL other agents.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Property</w:t>
            </w:r>
          </w:p>
        </w:tc>
        <w:tc>
          <w:tcPr>
            <w:tcW w:type="dxa" w:w="6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Value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Agent Name</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Context Synthesizer</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Category</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Advisory (no score contribution)</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Execution Phase</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Phase 2 (runs AFTER all Phase 1 agents complete)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LLM Calls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~N per deck (one per slide)</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Score Impact</w:t>
            </w:r>
          </w:p>
        </w:tc>
        <w:tc>
          <w:tcPr>
            <w:tcW w:type="dxa" w:w="6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None — purely advisory</w:t>
            </w:r>
          </w:p>
        </w:tc>
      </w:tr>
    </w:tbl>
    <w:p>
      <w:pPr>
        <w:spacing w:after="120"/>
      </w:pPr>
    </w:p>
    <w:p>
      <w:pPr>
        <w:pStyle w:val="Heading3"/>
        <w:spacing w:before="240" w:after="120"/>
      </w:pPr>
      <w:r>
        <w:rPr>
          <w:b/>
          <w:bCs/>
          <w:color w:val="2E75B6"/>
          <w:sz w:val="24"/>
          <w:szCs w:val="24"/>
          <w:rFonts w:ascii="Calibri" w:cs="Calibri" w:eastAsia="Calibri" w:hAnsi="Calibri"/>
        </w:rPr>
        <w:t xml:space="preserve">4.4.1 Input Aggregation</w:t>
      </w:r>
    </w:p>
    <w:p>
      <w:pPr>
        <w:spacing w:after="120"/>
      </w:pPr>
      <w:r>
        <w:rPr>
          <w:color w:val="000000"/>
          <w:sz w:val="22"/>
          <w:szCs w:val="22"/>
          <w:rFonts w:ascii="Calibri" w:cs="Calibri" w:eastAsia="Calibri" w:hAnsi="Calibri"/>
        </w:rPr>
        <w:t xml:space="preserve">For each slide, the synthesizer collects from Phase 1 results:</w:t>
      </w:r>
    </w:p>
    <w:p>
      <w:pPr>
        <w:pStyle w:val="ListParagraph"/>
        <w:numPr>
          <w:ilvl w:val="0"/>
          <w:numId w:val="13"/>
        </w:numPr>
        <w:spacing w:after="80"/>
      </w:pPr>
      <w:r>
        <w:rPr>
          <w:color w:val="000000"/>
          <w:sz w:val="22"/>
          <w:szCs w:val="22"/>
          <w:rFonts w:ascii="Calibri" w:cs="Calibri" w:eastAsia="Calibri" w:hAnsi="Calibri"/>
        </w:rPr>
        <w:t xml:space="preserve">Slide text content and title from document ingestion</w:t>
      </w:r>
    </w:p>
    <w:p>
      <w:pPr>
        <w:pStyle w:val="ListParagraph"/>
        <w:numPr>
          <w:ilvl w:val="0"/>
          <w:numId w:val="13"/>
        </w:numPr>
        <w:spacing w:after="80"/>
      </w:pPr>
      <w:r>
        <w:rPr>
          <w:color w:val="000000"/>
          <w:sz w:val="22"/>
          <w:szCs w:val="22"/>
          <w:rFonts w:ascii="Calibri" w:cs="Calibri" w:eastAsia="Calibri" w:hAnsi="Calibri"/>
        </w:rPr>
        <w:t xml:space="preserve">Image analysis descriptions from VisualAnalysisAgent metadata</w:t>
      </w:r>
    </w:p>
    <w:p>
      <w:pPr>
        <w:pStyle w:val="ListParagraph"/>
        <w:numPr>
          <w:ilvl w:val="0"/>
          <w:numId w:val="13"/>
        </w:numPr>
        <w:spacing w:after="80"/>
      </w:pPr>
      <w:r>
        <w:rPr>
          <w:color w:val="000000"/>
          <w:sz w:val="22"/>
          <w:szCs w:val="22"/>
          <w:rFonts w:ascii="Calibri" w:cs="Calibri" w:eastAsia="Calibri" w:hAnsi="Calibri"/>
        </w:rPr>
        <w:t xml:space="preserve">Table summaries (native + vision-extracted) from enhanced pipeline</w:t>
      </w:r>
    </w:p>
    <w:p>
      <w:pPr>
        <w:pStyle w:val="ListParagraph"/>
        <w:numPr>
          <w:ilvl w:val="0"/>
          <w:numId w:val="13"/>
        </w:numPr>
        <w:spacing w:after="80"/>
      </w:pPr>
      <w:r>
        <w:rPr>
          <w:color w:val="000000"/>
          <w:sz w:val="22"/>
          <w:szCs w:val="22"/>
          <w:rFonts w:ascii="Calibri" w:cs="Calibri" w:eastAsia="Calibri" w:hAnsi="Calibri"/>
        </w:rPr>
        <w:t xml:space="preserve">Detected framework and completeness from FrameworkIdentifierAgent</w:t>
      </w:r>
    </w:p>
    <w:p>
      <w:pPr>
        <w:pStyle w:val="ListParagraph"/>
        <w:numPr>
          <w:ilvl w:val="0"/>
          <w:numId w:val="13"/>
        </w:numPr>
        <w:spacing w:after="80"/>
      </w:pPr>
      <w:r>
        <w:rPr>
          <w:color w:val="000000"/>
          <w:sz w:val="22"/>
          <w:szCs w:val="22"/>
          <w:rFonts w:ascii="Calibri" w:cs="Calibri" w:eastAsia="Calibri" w:hAnsi="Calibri"/>
        </w:rPr>
        <w:t xml:space="preserve">Claim findings (supported/unsupported) from InsightExtractor</w:t>
      </w:r>
    </w:p>
    <w:p>
      <w:pPr>
        <w:pStyle w:val="ListParagraph"/>
        <w:numPr>
          <w:ilvl w:val="0"/>
          <w:numId w:val="13"/>
        </w:numPr>
        <w:spacing w:after="80"/>
      </w:pPr>
      <w:r>
        <w:rPr>
          <w:color w:val="000000"/>
          <w:sz w:val="22"/>
          <w:szCs w:val="22"/>
          <w:rFonts w:ascii="Calibri" w:cs="Calibri" w:eastAsia="Calibri" w:hAnsi="Calibri"/>
        </w:rPr>
        <w:t xml:space="preserve">Structure findings (narrative arc position) from StructureAuditor</w:t>
      </w:r>
    </w:p>
    <w:p>
      <w:pPr>
        <w:pStyle w:val="ListParagraph"/>
        <w:numPr>
          <w:ilvl w:val="0"/>
          <w:numId w:val="13"/>
        </w:numPr>
        <w:spacing w:after="80"/>
      </w:pPr>
      <w:r>
        <w:rPr>
          <w:color w:val="000000"/>
          <w:sz w:val="22"/>
          <w:szCs w:val="22"/>
          <w:rFonts w:ascii="Calibri" w:cs="Calibri" w:eastAsia="Calibri" w:hAnsi="Calibri"/>
        </w:rPr>
        <w:t xml:space="preserve">So-what assessment from SoWhatTestAgent</w:t>
      </w:r>
    </w:p>
    <w:p>
      <w:pPr>
        <w:pStyle w:val="ListParagraph"/>
        <w:numPr>
          <w:ilvl w:val="0"/>
          <w:numId w:val="13"/>
        </w:numPr>
        <w:spacing w:after="80"/>
      </w:pPr>
      <w:r>
        <w:rPr>
          <w:color w:val="000000"/>
          <w:sz w:val="22"/>
          <w:szCs w:val="22"/>
          <w:rFonts w:ascii="Calibri" w:cs="Calibri" w:eastAsia="Calibri" w:hAnsi="Calibri"/>
        </w:rPr>
        <w:t xml:space="preserve">Benchmark validation from CompetitiveBenchmarkAgent (if applicable)</w:t>
      </w:r>
    </w:p>
    <w:p>
      <w:pPr>
        <w:pStyle w:val="ListParagraph"/>
        <w:numPr>
          <w:ilvl w:val="0"/>
          <w:numId w:val="13"/>
        </w:numPr>
        <w:spacing w:after="80"/>
      </w:pPr>
      <w:r>
        <w:rPr>
          <w:color w:val="000000"/>
          <w:sz w:val="22"/>
          <w:szCs w:val="22"/>
          <w:rFonts w:ascii="Calibri" w:cs="Calibri" w:eastAsia="Calibri" w:hAnsi="Calibri"/>
        </w:rPr>
        <w:t xml:space="preserve">Language quality issues from LanguageAnalysisAgent</w:t>
      </w:r>
    </w:p>
    <w:p>
      <w:pPr>
        <w:spacing w:after="80"/>
      </w:pPr>
    </w:p>
    <w:p>
      <w:pPr>
        <w:pStyle w:val="Heading3"/>
        <w:spacing w:before="240" w:after="120"/>
      </w:pPr>
      <w:r>
        <w:rPr>
          <w:b/>
          <w:bCs/>
          <w:color w:val="2E75B6"/>
          <w:sz w:val="24"/>
          <w:szCs w:val="24"/>
          <w:rFonts w:ascii="Calibri" w:cs="Calibri" w:eastAsia="Calibri" w:hAnsi="Calibri"/>
        </w:rPr>
        <w:t xml:space="preserve">4.4.2 LLM Synthesis Prompt</w:t>
      </w:r>
    </w:p>
    <w:p>
      <w:pPr>
        <w:spacing w:after="120"/>
      </w:pPr>
      <w:r>
        <w:rPr>
          <w:color w:val="000000"/>
          <w:sz w:val="22"/>
          <w:szCs w:val="22"/>
          <w:rFonts w:ascii="Calibri" w:cs="Calibri" w:eastAsia="Calibri" w:hAnsi="Calibri"/>
        </w:rPr>
        <w:t xml:space="preserve">The LLM acts as a senior McKinsey partner reviewing the combined evidence and returns per slide: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Field</w:t>
            </w:r>
          </w:p>
        </w:tc>
        <w:tc>
          <w:tcPr>
            <w:tcW w:type="dxa" w:w="67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Description</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core_message</w:t>
            </w:r>
          </w:p>
        </w:tc>
        <w:tc>
          <w:tcPr>
            <w:tcW w:type="dxa" w:w="6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What this slide fundamentally communicates (1-2 sentences)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so_what</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The key takeaway or implication for the audience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audience_impact</w:t>
            </w:r>
          </w:p>
        </w:tc>
        <w:tc>
          <w:tcPr>
            <w:tcW w:type="dxa" w:w="6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What the audience should think, feel, or do after seeing this slide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narrative_role</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One of: context | problem | diagnosis | recommendation | evidence | transition | appendix</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deck_fit</w:t>
            </w:r>
          </w:p>
        </w:tc>
        <w:tc>
          <w:tcPr>
            <w:tcW w:type="dxa" w:w="6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How this slide connects to the slides before and after it</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executive_summary</w:t>
            </w:r>
          </w:p>
        </w:tc>
        <w:tc>
          <w:tcPr>
            <w:tcW w:type="dxa" w:w="6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One-sentence description a partner would use to describe this slide</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gaps</w:t>
            </w:r>
          </w:p>
        </w:tc>
        <w:tc>
          <w:tcPr>
            <w:tcW w:type="dxa" w:w="67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What’s missing to make the slide stronger (actionable list)</w:t>
            </w:r>
          </w:p>
        </w:tc>
      </w:tr>
    </w:tbl>
    <w:p>
      <w:pPr>
        <w:spacing w:after="80"/>
      </w:pPr>
    </w:p>
    <w:p>
      <w:pPr>
        <w:pStyle w:val="Heading3"/>
        <w:spacing w:before="240" w:after="120"/>
      </w:pPr>
      <w:r>
        <w:rPr>
          <w:b/>
          <w:bCs/>
          <w:color w:val="2E75B6"/>
          <w:sz w:val="24"/>
          <w:szCs w:val="24"/>
          <w:rFonts w:ascii="Calibri" w:cs="Calibri" w:eastAsia="Calibri" w:hAnsi="Calibri"/>
        </w:rPr>
        <w:t xml:space="preserve">4.4.3 Design Rationale</w:t>
      </w:r>
    </w:p>
    <w:p>
      <w:pPr>
        <w:spacing w:after="120"/>
      </w:pPr>
      <w:r>
        <w:rPr>
          <w:color w:val="000000"/>
          <w:sz w:val="22"/>
          <w:szCs w:val="22"/>
          <w:rFonts w:ascii="Calibri" w:cs="Calibri" w:eastAsia="Calibri" w:hAnsi="Calibri"/>
        </w:rPr>
        <w:t xml:space="preserve">The synthesizer runs in Phase 2 (not parallel with Phase 1) because it needs complete results from all other agents. It does NOT contribute to the composite score because its value is qualitative insight, not compliance checking. It answers the partner’s question: "Walk me through this deck slide by slide — what’s the story?"</w:t>
      </w:r>
    </w:p>
    <w:p>
      <w:r>
        <w:br w:type="page"/>
      </w:r>
    </w:p>
    <w:p>
      <w:pPr>
        <w:pStyle w:val="Heading2"/>
        <w:spacing w:before="300" w:after="160"/>
      </w:pPr>
      <w:r>
        <w:rPr>
          <w:b/>
          <w:bCs/>
          <w:color w:val="1F4E79"/>
          <w:sz w:val="26"/>
          <w:szCs w:val="26"/>
          <w:rFonts w:ascii="Calibri" w:cs="Calibri" w:eastAsia="Calibri" w:hAnsi="Calibri"/>
        </w:rPr>
        <w:t xml:space="preserve">4.5 Enhanced Table Image Analysis Pipeline</w:t>
      </w:r>
    </w:p>
    <w:p>
      <w:pPr>
        <w:spacing w:after="40"/>
      </w:pPr>
    </w:p>
    <w:p>
      <w:pPr>
        <w:pStyle w:val="Heading3"/>
        <w:spacing w:before="240" w:after="120"/>
      </w:pPr>
      <w:r>
        <w:rPr>
          <w:b/>
          <w:bCs/>
          <w:color w:val="2E75B6"/>
          <w:sz w:val="24"/>
          <w:szCs w:val="24"/>
          <w:rFonts w:ascii="Calibri" w:cs="Calibri" w:eastAsia="Calibri" w:hAnsi="Calibri"/>
        </w:rPr>
        <w:t xml:space="preserve">4.5.1 Problem</w:t>
      </w:r>
    </w:p>
    <w:p>
      <w:pPr>
        <w:spacing w:after="120"/>
      </w:pPr>
      <w:r>
        <w:rPr>
          <w:color w:val="000000"/>
          <w:sz w:val="22"/>
          <w:szCs w:val="22"/>
          <w:rFonts w:ascii="Calibri" w:cs="Calibri" w:eastAsia="Calibri" w:hAnsi="Calibri"/>
        </w:rPr>
        <w:t xml:space="preserve">Currently, native PPTX tables extracted via python-pptx are processed only structurally by DataLineageAgent (text-based value comparison against Excel). They are NEVER cropped from the slide preview PNG and sent to the multimodal vision model. This means:</w:t>
      </w:r>
    </w:p>
    <w:p>
      <w:pPr>
        <w:pStyle w:val="ListParagraph"/>
        <w:numPr>
          <w:ilvl w:val="0"/>
          <w:numId w:val="3"/>
        </w:numPr>
        <w:spacing w:after="80"/>
      </w:pPr>
      <w:r>
        <w:rPr>
          <w:color w:val="000000"/>
          <w:sz w:val="22"/>
          <w:szCs w:val="22"/>
          <w:rFonts w:ascii="Calibri" w:cs="Calibri" w:eastAsia="Calibri" w:hAnsi="Calibri"/>
        </w:rPr>
        <w:t xml:space="preserve">Tables with formatting that obscures values (merged cells, colored backgrounds) may have OCR-invisible data</w:t>
      </w:r>
    </w:p>
    <w:p>
      <w:pPr>
        <w:pStyle w:val="ListParagraph"/>
        <w:numPr>
          <w:ilvl w:val="0"/>
          <w:numId w:val="3"/>
        </w:numPr>
        <w:spacing w:after="80"/>
      </w:pPr>
      <w:r>
        <w:rPr>
          <w:color w:val="000000"/>
          <w:sz w:val="22"/>
          <w:szCs w:val="22"/>
          <w:rFonts w:ascii="Calibri" w:cs="Calibri" w:eastAsia="Calibri" w:hAnsi="Calibri"/>
        </w:rPr>
        <w:t xml:space="preserve">Tables embedded as images (common in PDF imports) are detected by Surya but not cross-referenced with native data</w:t>
      </w:r>
    </w:p>
    <w:p>
      <w:pPr>
        <w:pStyle w:val="ListParagraph"/>
        <w:numPr>
          <w:ilvl w:val="0"/>
          <w:numId w:val="3"/>
        </w:numPr>
        <w:spacing w:after="80"/>
      </w:pPr>
      <w:r>
        <w:rPr>
          <w:color w:val="000000"/>
          <w:sz w:val="22"/>
          <w:szCs w:val="22"/>
          <w:rFonts w:ascii="Calibri" w:cs="Calibri" w:eastAsia="Calibri" w:hAnsi="Calibri"/>
        </w:rPr>
        <w:t xml:space="preserve">No three-way verification: native text vs vision extraction vs Excel source</w:t>
      </w:r>
    </w:p>
    <w:p>
      <w:pPr>
        <w:spacing w:after="80"/>
      </w:pPr>
    </w:p>
    <w:p>
      <w:pPr>
        <w:pStyle w:val="Heading3"/>
        <w:spacing w:before="240" w:after="120"/>
      </w:pPr>
      <w:r>
        <w:rPr>
          <w:b/>
          <w:bCs/>
          <w:color w:val="2E75B6"/>
          <w:sz w:val="24"/>
          <w:szCs w:val="24"/>
          <w:rFonts w:ascii="Calibri" w:cs="Calibri" w:eastAsia="Calibri" w:hAnsi="Calibri"/>
        </w:rPr>
        <w:t xml:space="preserve">4.5.2 Solution</w:t>
      </w:r>
    </w:p>
    <w:p>
      <w:pPr>
        <w:spacing w:after="120"/>
      </w:pPr>
      <w:r>
        <w:rPr>
          <w:b/>
          <w:bCs/>
          <w:color w:val="000000"/>
          <w:sz w:val="22"/>
          <w:szCs w:val="22"/>
          <w:rFonts w:ascii="Calibri" w:cs="Calibri" w:eastAsia="Calibri" w:hAnsi="Calibri"/>
        </w:rPr>
        <w:t xml:space="preserve">Step 1 — Crop native tables from preview: </w:t>
      </w:r>
      <w:r>
        <w:rPr>
          <w:color w:val="000000"/>
          <w:sz w:val="22"/>
          <w:szCs w:val="22"/>
          <w:rFonts w:ascii="Calibri" w:cs="Calibri" w:eastAsia="Calibri" w:hAnsi="Calibri"/>
        </w:rPr>
        <w:t xml:space="preserve">In VisualAnalysisAgent._analyze_images_with_vision(), after the existing charts loop, add a new loop for native PPTX tables. For each table in slide.get("tables", []), call _crop_element_from_preview(slide, table) to extract the table region as a PIL Image.</w:t>
      </w:r>
    </w:p>
    <w:p>
      <w:pPr>
        <w:spacing w:after="40"/>
      </w:pPr>
    </w:p>
    <w:p>
      <w:pPr>
        <w:spacing w:after="120"/>
      </w:pPr>
      <w:r>
        <w:rPr>
          <w:b/>
          <w:bCs/>
          <w:color w:val="000000"/>
          <w:sz w:val="22"/>
          <w:szCs w:val="22"/>
          <w:rFonts w:ascii="Calibri" w:cs="Calibri" w:eastAsia="Calibri" w:hAnsi="Calibri"/>
        </w:rPr>
        <w:t xml:space="preserve">Step 2 — Vision extraction: </w:t>
      </w:r>
      <w:r>
        <w:rPr>
          <w:color w:val="000000"/>
          <w:sz w:val="22"/>
          <w:szCs w:val="22"/>
          <w:rFonts w:ascii="Calibri" w:cs="Calibri" w:eastAsia="Calibri" w:hAnsi="Calibri"/>
        </w:rPr>
        <w:t xml:space="preserve">Send the cropped table image to vision_service.extract_table_content(crop) (method already exists in vision.py). Store the result as type="table_vision" in the image_analysis list, including: native_text, vision_headers, vision_rows, vision_summary, confidence, and discrepancies.</w:t>
      </w:r>
    </w:p>
    <w:p>
      <w:pPr>
        <w:spacing w:after="40"/>
      </w:pPr>
    </w:p>
    <w:p>
      <w:pPr>
        <w:spacing w:after="120"/>
      </w:pPr>
      <w:r>
        <w:rPr>
          <w:b/>
          <w:bCs/>
          <w:color w:val="000000"/>
          <w:sz w:val="22"/>
          <w:szCs w:val="22"/>
          <w:rFonts w:ascii="Calibri" w:cs="Calibri" w:eastAsia="Calibri" w:hAnsi="Calibri"/>
        </w:rPr>
        <w:t xml:space="preserve">Step 3 — Cross-reference: </w:t>
      </w:r>
      <w:r>
        <w:rPr>
          <w:color w:val="000000"/>
          <w:sz w:val="22"/>
          <w:szCs w:val="22"/>
          <w:rFonts w:ascii="Calibri" w:cs="Calibri" w:eastAsia="Calibri" w:hAnsi="Calibri"/>
        </w:rPr>
        <w:t xml:space="preserve">New method _cross_reference_table(native_text, vision_data) extracts numeric values from both native PPTX text and vision-extracted rows, compares with &gt;5% tolerance, and returns a list of discrepancy strings.</w:t>
      </w:r>
    </w:p>
    <w:p>
      <w:pPr>
        <w:spacing w:after="40"/>
      </w:pPr>
    </w:p>
    <w:p>
      <w:pPr>
        <w:spacing w:after="120"/>
      </w:pPr>
      <w:r>
        <w:rPr>
          <w:b/>
          <w:bCs/>
          <w:color w:val="000000"/>
          <w:sz w:val="22"/>
          <w:szCs w:val="22"/>
          <w:rFonts w:ascii="Calibri" w:cs="Calibri" w:eastAsia="Calibri" w:hAnsi="Calibri"/>
        </w:rPr>
        <w:t xml:space="preserve">Step 4 — Three-way verification: </w:t>
      </w:r>
      <w:r>
        <w:rPr>
          <w:color w:val="000000"/>
          <w:sz w:val="22"/>
          <w:szCs w:val="22"/>
          <w:rFonts w:ascii="Calibri" w:cs="Calibri" w:eastAsia="Calibri" w:hAnsi="Calibri"/>
        </w:rPr>
        <w:t xml:space="preserve">Wire into DataLineageAgent with new method verify_vision_table(vision_data, excel_data) that compares: native PPTX text values vs vision-extracted values vs Excel source values. Flag any two-way mismatches.</w:t>
      </w:r>
    </w:p>
    <w:p>
      <w:pPr>
        <w:spacing w:after="40"/>
      </w:pPr>
    </w:p>
    <w:p>
      <w:pPr>
        <w:spacing w:after="120"/>
      </w:pPr>
      <w:r>
        <w:rPr>
          <w:b/>
          <w:bCs/>
          <w:color w:val="000000"/>
          <w:sz w:val="22"/>
          <w:szCs w:val="22"/>
          <w:rFonts w:ascii="Calibri" w:cs="Calibri" w:eastAsia="Calibri" w:hAnsi="Calibri"/>
        </w:rPr>
        <w:t xml:space="preserve">Step 5 — Concurrency control: </w:t>
      </w:r>
      <w:r>
        <w:rPr>
          <w:color w:val="000000"/>
          <w:sz w:val="22"/>
          <w:szCs w:val="22"/>
          <w:rFonts w:ascii="Calibri" w:cs="Calibri" w:eastAsia="Calibri" w:hAnsi="Calibri"/>
        </w:rPr>
        <w:t xml:space="preserve">Add _vision_semaphore = asyncio.Semaphore(2) to limit concurrent vision model calls. Cap at 4 tables per slide maximum to prevent resource exhaustion.</w:t>
      </w:r>
    </w:p>
    <w:p>
      <w:pPr>
        <w:spacing w:after="80"/>
      </w:pPr>
    </w:p>
    <w:p>
      <w:pPr>
        <w:pStyle w:val="Heading3"/>
        <w:spacing w:before="240" w:after="120"/>
      </w:pPr>
      <w:r>
        <w:rPr>
          <w:b/>
          <w:bCs/>
          <w:color w:val="2E75B6"/>
          <w:sz w:val="24"/>
          <w:szCs w:val="24"/>
          <w:rFonts w:ascii="Calibri" w:cs="Calibri" w:eastAsia="Calibri" w:hAnsi="Calibri"/>
        </w:rPr>
        <w:t xml:space="preserve">4.5.3 Frontend Display</w:t>
      </w:r>
    </w:p>
    <w:p>
      <w:pPr>
        <w:spacing w:after="120"/>
      </w:pPr>
      <w:r>
        <w:rPr>
          <w:color w:val="000000"/>
          <w:sz w:val="22"/>
          <w:szCs w:val="22"/>
          <w:rFonts w:ascii="Calibri" w:cs="Calibri" w:eastAsia="Calibri" w:hAnsi="Calibri"/>
        </w:rPr>
        <w:t xml:space="preserve">The existing ImageAnalysisItem type in types.ts already supports table_summary, table_headers, table_rows. Add an optional discrepancies?: string[] field. The Dashboard.tsx table insights section already filters for table items; add a discrepancy badge (red indicator) when vision-vs-native mismatches are detected.</w:t>
      </w:r>
    </w:p>
    <w:p>
      <w:r>
        <w:br w:type="page"/>
      </w:r>
    </w:p>
    <w:p>
      <w:pPr>
        <w:pStyle w:val="Heading1"/>
        <w:spacing w:before="360" w:after="200"/>
      </w:pPr>
      <w:r>
        <w:rPr>
          <w:b/>
          <w:bCs/>
          <w:color w:val="1B3A5C"/>
          <w:sz w:val="32"/>
          <w:szCs w:val="32"/>
          <w:rFonts w:ascii="Calibri" w:cs="Calibri" w:eastAsia="Calibri" w:hAnsi="Calibri"/>
        </w:rPr>
        <w:t xml:space="preserve">5. Technical Specifications</w:t>
      </w:r>
    </w:p>
    <w:p>
      <w:pPr>
        <w:pStyle w:val="Heading2"/>
        <w:spacing w:before="300" w:after="160"/>
      </w:pPr>
      <w:r>
        <w:rPr>
          <w:b/>
          <w:bCs/>
          <w:color w:val="1F4E79"/>
          <w:sz w:val="26"/>
          <w:szCs w:val="26"/>
          <w:rFonts w:ascii="Calibri" w:cs="Calibri" w:eastAsia="Calibri" w:hAnsi="Calibri"/>
        </w:rPr>
        <w:t xml:space="preserve">5.1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File</w:t>
            </w:r>
          </w:p>
        </w:tc>
        <w:tc>
          <w:tcPr>
            <w:tcW w:type="dxa" w:w="6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Changes</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backend/app/agents/parallel_analysis.py</w:t>
            </w:r>
          </w:p>
        </w:tc>
        <w:tc>
          <w:tcPr>
            <w:tcW w:type="dxa" w:w="6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4 new agent classes (FrameworkIdentifier, SoWhatTest, CompetitiveBenchmark, SlideContextSynthesizer), orchestrator updates, table vision enhancement in VisualAnalysisAgent, scoring rebalancing in QAGradingOrchestrator</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backend/app/main.py</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Phase 2 orchestration wiring, session metadata storage for new agents, slide response field additions (~line 2096)</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backend/app/models/schemas.py</w:t>
            </w:r>
          </w:p>
        </w:tc>
        <w:tc>
          <w:tcPr>
            <w:tcW w:type="dxa" w:w="6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New fields on QAScorecard (framework_score, so_what_score, benchmarking_score), updated default rubric weights</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SlideForge-AI/types.ts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New interfaces: FrameworkAnalysis, SlideContext, SoWhatResult, BenchmarkAnalysis; add optional fields to SlideAnalysis; add discrepancies to ImageAnalysisItem</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SlideForge-AI/components/Dashboard.tsx</w:t>
            </w:r>
          </w:p>
        </w:tc>
        <w:tc>
          <w:tcPr>
            <w:tcW w:type="dxa" w:w="6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4 new card sections: Framework Detection, Partner View, So-What Indicator, Benchmark Validation</w:t>
            </w:r>
          </w:p>
        </w:tc>
      </w:tr>
      <w:tr>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SlideForge-AI/services/apiService.ts</w:t>
            </w:r>
          </w:p>
        </w:tc>
        <w:tc>
          <w:tcPr>
            <w:tcW w:type="dxa" w:w="6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Add framework_score, so_what_score, benchmarking_score to ScorecardResponse mapping</w:t>
            </w:r>
          </w:p>
        </w:tc>
      </w:tr>
    </w:tbl>
    <w:p>
      <w:pPr>
        <w:spacing w:after="120"/>
      </w:pPr>
    </w:p>
    <w:p>
      <w:pPr>
        <w:pStyle w:val="Heading2"/>
        <w:spacing w:before="300" w:after="160"/>
      </w:pPr>
      <w:r>
        <w:rPr>
          <w:b/>
          <w:bCs/>
          <w:color w:val="1F4E79"/>
          <w:sz w:val="26"/>
          <w:szCs w:val="26"/>
          <w:rFonts w:ascii="Calibri" w:cs="Calibri" w:eastAsia="Calibri" w:hAnsi="Calibri"/>
        </w:rPr>
        <w:t xml:space="preserve">5.2 LLM Call Budget Analysis</w:t>
      </w:r>
    </w:p>
    <w:p>
      <w:pPr>
        <w:spacing w:after="120"/>
      </w:pPr>
      <w:r>
        <w:rPr>
          <w:color w:val="000000"/>
          <w:sz w:val="22"/>
          <w:szCs w:val="22"/>
          <w:rFonts w:ascii="Calibri" w:cs="Calibri" w:eastAsia="Calibri" w:hAnsi="Calibri"/>
        </w:rPr>
        <w:t xml:space="preserve">Impact analysis for a typical 20-slide deck (N=20):</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Component</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v1.0 Calls</w:t>
            </w:r>
          </w:p>
        </w:tc>
        <w:tc>
          <w:tcPr>
            <w:tcW w:type="dxa" w:w="14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v2.0 Calls</w:t>
            </w:r>
          </w:p>
        </w:tc>
        <w:tc>
          <w:tcPr>
            <w:tcW w:type="dxa" w:w="39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Notes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InsightExtractor</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~20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~20</w:t>
            </w:r>
          </w:p>
        </w:tc>
        <w:tc>
          <w:tcPr>
            <w:tcW w:type="dxa" w:w="3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Unchanged</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StructureAuditor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~22</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~22</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Arc(1) + Headlines(1) + MECE(~20)</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DataLineageAgent</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0</w:t>
            </w:r>
          </w:p>
        </w:tc>
        <w:tc>
          <w:tcPr>
            <w:tcW w:type="dxa" w:w="3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Rule-based, no LLM</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VisualAnalysisAgent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~20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~20</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Per-slide layout + vision</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LanguageAnalysisAgent</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~20</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~20</w:t>
            </w:r>
          </w:p>
        </w:tc>
        <w:tc>
          <w:tcPr>
            <w:tcW w:type="dxa" w:w="3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Unchanged</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bCs/>
                <w:color w:val="2E7D32"/>
                <w:sz w:val="20"/>
                <w:szCs w:val="20"/>
                <w:rFonts w:ascii="Calibri" w:cs="Calibri" w:eastAsia="Calibri" w:hAnsi="Calibri"/>
              </w:rPr>
              <w:t xml:space="preserve">FrameworkIdentifier</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~8</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Pre-filter reduces to ~40% of slides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b/>
                <w:bCs/>
                <w:color w:val="2E7D32"/>
                <w:sz w:val="20"/>
                <w:szCs w:val="20"/>
                <w:rFonts w:ascii="Calibri" w:cs="Calibri" w:eastAsia="Calibri" w:hAnsi="Calibri"/>
              </w:rPr>
              <w:t xml:space="preserve">SoWhatTestAgent</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~16</w:t>
            </w:r>
          </w:p>
        </w:tc>
        <w:tc>
          <w:tcPr>
            <w:tcW w:type="dxa" w:w="3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Skips ~20% non-content slides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bCs/>
                <w:color w:val="2E7D32"/>
                <w:sz w:val="20"/>
                <w:szCs w:val="20"/>
                <w:rFonts w:ascii="Calibri" w:cs="Calibri" w:eastAsia="Calibri" w:hAnsi="Calibri"/>
              </w:rPr>
              <w:t xml:space="preserve">CompetitiveBenchmark</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~5</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Only benchmark slides (~25%)</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b/>
                <w:bCs/>
                <w:color w:val="2E7D32"/>
                <w:sz w:val="20"/>
                <w:szCs w:val="20"/>
                <w:rFonts w:ascii="Calibri" w:cs="Calibri" w:eastAsia="Calibri" w:hAnsi="Calibri"/>
              </w:rPr>
              <w:t xml:space="preserve">SlideContextSynthesizer</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~20</w:t>
            </w:r>
          </w:p>
        </w:tc>
        <w:tc>
          <w:tcPr>
            <w:tcW w:type="dxa" w:w="3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All slides, Phase 2</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b/>
                <w:bCs/>
                <w:color w:val="2E7D32"/>
                <w:sz w:val="20"/>
                <w:szCs w:val="20"/>
                <w:rFonts w:ascii="Calibri" w:cs="Calibri" w:eastAsia="Calibri" w:hAnsi="Calibri"/>
              </w:rPr>
              <w:t xml:space="preserve">Table Vision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~10</w:t>
            </w:r>
          </w:p>
        </w:tc>
        <w:tc>
          <w:tcPr>
            <w:tcW w:type="dxa" w:w="39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Vision model calls for native tables</w:t>
            </w:r>
          </w:p>
        </w:tc>
      </w:tr>
      <w:tr>
        <w:tc>
          <w:tcPr>
            <w:tcW w:type="dxa" w:w="2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b/>
                <w:bCs/>
                <w:color w:val="1B3A5C"/>
                <w:sz w:val="20"/>
                <w:szCs w:val="20"/>
                <w:rFonts w:ascii="Calibri" w:cs="Calibri" w:eastAsia="Calibri" w:hAnsi="Calibri"/>
              </w:rPr>
              <w:t xml:space="preserve">TOTAL</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b/>
                <w:bCs/>
                <w:color w:val="1B3A5C"/>
                <w:sz w:val="20"/>
                <w:szCs w:val="20"/>
                <w:rFonts w:ascii="Calibri" w:cs="Calibri" w:eastAsia="Calibri" w:hAnsi="Calibri"/>
              </w:rPr>
              <w:t xml:space="preserve">~82</w:t>
            </w:r>
          </w:p>
        </w:tc>
        <w:tc>
          <w:tcPr>
            <w:tcW w:type="dxa" w:w="14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b/>
                <w:bCs/>
                <w:color w:val="1B3A5C"/>
                <w:sz w:val="20"/>
                <w:szCs w:val="20"/>
                <w:rFonts w:ascii="Calibri" w:cs="Calibri" w:eastAsia="Calibri" w:hAnsi="Calibri"/>
              </w:rPr>
              <w:t xml:space="preserve">~141</w:t>
            </w:r>
          </w:p>
        </w:tc>
        <w:tc>
          <w:tcPr>
            <w:tcW w:type="dxa" w:w="39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b/>
                <w:bCs/>
                <w:color w:val="1B3A5C"/>
                <w:sz w:val="20"/>
                <w:szCs w:val="20"/>
                <w:rFonts w:ascii="Calibri" w:cs="Calibri" w:eastAsia="Calibri" w:hAnsi="Calibri"/>
              </w:rPr>
              <w:t xml:space="preserve">+72% increase, mitigated by semaphore limiting</w:t>
            </w:r>
          </w:p>
        </w:tc>
      </w:tr>
    </w:tbl>
    <w:p>
      <w:pPr>
        <w:spacing w:after="80"/>
      </w:pPr>
    </w:p>
    <w:p>
      <w:pPr>
        <w:pStyle w:val="Heading2"/>
        <w:spacing w:before="300" w:after="160"/>
      </w:pPr>
      <w:r>
        <w:rPr>
          <w:b/>
          <w:bCs/>
          <w:color w:val="1F4E79"/>
          <w:sz w:val="26"/>
          <w:szCs w:val="26"/>
          <w:rFonts w:ascii="Calibri" w:cs="Calibri" w:eastAsia="Calibri" w:hAnsi="Calibri"/>
        </w:rPr>
        <w:t xml:space="preserve">5.3 Concurrency &amp; Performance</w:t>
      </w:r>
    </w:p>
    <w:p>
      <w:pPr>
        <w:pStyle w:val="ListParagraph"/>
        <w:numPr>
          <w:ilvl w:val="0"/>
          <w:numId w:val="3"/>
        </w:numPr>
        <w:spacing w:after="80"/>
      </w:pPr>
      <w:r>
        <w:rPr>
          <w:color w:val="000000"/>
          <w:sz w:val="22"/>
          <w:szCs w:val="22"/>
          <w:rFonts w:ascii="Calibri" w:cs="Calibri" w:eastAsia="Calibri" w:hAnsi="Calibri"/>
        </w:rPr>
        <w:t xml:space="preserve">Existing _llm_semaphore(MAX_CONCURRENT_LLM=4) applies to all text LLM calls</w:t>
      </w:r>
    </w:p>
    <w:p>
      <w:pPr>
        <w:pStyle w:val="ListParagraph"/>
        <w:numPr>
          <w:ilvl w:val="0"/>
          <w:numId w:val="3"/>
        </w:numPr>
        <w:spacing w:after="80"/>
      </w:pPr>
      <w:r>
        <w:rPr>
          <w:color w:val="000000"/>
          <w:sz w:val="22"/>
          <w:szCs w:val="22"/>
          <w:rFonts w:ascii="Calibri" w:cs="Calibri" w:eastAsia="Calibri" w:hAnsi="Calibri"/>
        </w:rPr>
        <w:t xml:space="preserve">New _vision_semaphore(2) limits concurrent multimodal vision calls</w:t>
      </w:r>
    </w:p>
    <w:p>
      <w:pPr>
        <w:pStyle w:val="ListParagraph"/>
        <w:numPr>
          <w:ilvl w:val="0"/>
          <w:numId w:val="3"/>
        </w:numPr>
        <w:spacing w:after="80"/>
      </w:pPr>
      <w:r>
        <w:rPr>
          <w:color w:val="000000"/>
          <w:sz w:val="22"/>
          <w:szCs w:val="22"/>
          <w:rFonts w:ascii="Calibri" w:cs="Calibri" w:eastAsia="Calibri" w:hAnsi="Calibri"/>
        </w:rPr>
        <w:t xml:space="preserve">Phase 1 agents run in parallel via asyncio.gather — wall-clock time determined by slowest agent</w:t>
      </w:r>
    </w:p>
    <w:p>
      <w:pPr>
        <w:pStyle w:val="ListParagraph"/>
        <w:numPr>
          <w:ilvl w:val="0"/>
          <w:numId w:val="3"/>
        </w:numPr>
        <w:spacing w:after="80"/>
      </w:pPr>
      <w:r>
        <w:rPr>
          <w:color w:val="000000"/>
          <w:sz w:val="22"/>
          <w:szCs w:val="22"/>
          <w:rFonts w:ascii="Calibri" w:cs="Calibri" w:eastAsia="Calibri" w:hAnsi="Calibri"/>
        </w:rPr>
        <w:t xml:space="preserve">Phase 2 (SlideContextSynthesizer) runs sequentially after Phase 1 but parallelizes per-slide LLM calls internally</w:t>
      </w:r>
    </w:p>
    <w:p>
      <w:pPr>
        <w:pStyle w:val="ListParagraph"/>
        <w:numPr>
          <w:ilvl w:val="0"/>
          <w:numId w:val="3"/>
        </w:numPr>
        <w:spacing w:after="80"/>
      </w:pPr>
      <w:r>
        <w:rPr>
          <w:color w:val="000000"/>
          <w:sz w:val="22"/>
          <w:szCs w:val="22"/>
          <w:rFonts w:ascii="Calibri" w:cs="Calibri" w:eastAsia="Calibri" w:hAnsi="Calibri"/>
        </w:rPr>
        <w:t xml:space="preserve">Pre-filters (keyword matching, slide type detection) have zero LLM cost and reduce unnecessary calls by ~40-60%</w:t>
      </w:r>
    </w:p>
    <w:p>
      <w:pPr>
        <w:spacing w:after="80"/>
      </w:pPr>
    </w:p>
    <w:p>
      <w:pPr>
        <w:pStyle w:val="Heading2"/>
        <w:spacing w:before="300" w:after="160"/>
      </w:pPr>
      <w:r>
        <w:rPr>
          <w:b/>
          <w:bCs/>
          <w:color w:val="1F4E79"/>
          <w:sz w:val="26"/>
          <w:szCs w:val="26"/>
          <w:rFonts w:ascii="Calibri" w:cs="Calibri" w:eastAsia="Calibri" w:hAnsi="Calibri"/>
        </w:rPr>
        <w:t xml:space="preserve">5.4 Data Flow</w:t>
      </w:r>
    </w:p>
    <w:p>
      <w:pPr>
        <w:spacing w:after="120"/>
      </w:pPr>
      <w:r>
        <w:rPr>
          <w:color w:val="000000"/>
          <w:sz w:val="22"/>
          <w:szCs w:val="22"/>
          <w:rFonts w:ascii="Calibri" w:cs="Calibri" w:eastAsia="Calibri" w:hAnsi="Calibri"/>
        </w:rPr>
        <w:t xml:space="preserve">All new agents follow the existing AgentResult pattern:</w:t>
      </w:r>
    </w:p>
    <w:p>
      <w:pPr>
        <w:spacing w:after="40"/>
      </w:pPr>
    </w:p>
    <w:p>
      <w:pPr>
        <w:pStyle w:val="ListParagraph"/>
        <w:numPr>
          <w:ilvl w:val="0"/>
          <w:numId w:val="3"/>
        </w:numPr>
        <w:spacing w:after="80"/>
      </w:pPr>
      <w:r>
        <w:rPr>
          <w:color w:val="000000"/>
          <w:sz w:val="22"/>
          <w:szCs w:val="22"/>
          <w:rFonts w:ascii="Calibri" w:cs="Calibri" w:eastAsia="Calibri" w:hAnsi="Calibri"/>
        </w:rPr>
        <w:t xml:space="preserve">Input: slides_data (list of dicts from document ingestion), guardrail (GuardrailSchema), optional excel_data</w:t>
      </w:r>
    </w:p>
    <w:p>
      <w:pPr>
        <w:pStyle w:val="ListParagraph"/>
        <w:numPr>
          <w:ilvl w:val="0"/>
          <w:numId w:val="3"/>
        </w:numPr>
        <w:spacing w:after="80"/>
      </w:pPr>
      <w:r>
        <w:rPr>
          <w:color w:val="000000"/>
          <w:sz w:val="22"/>
          <w:szCs w:val="22"/>
          <w:rFonts w:ascii="Calibri" w:cs="Calibri" w:eastAsia="Calibri" w:hAnsi="Calibri"/>
        </w:rPr>
        <w:t xml:space="preserve">Output: AgentResult(agent_name: str, findings: list[Annotation], score: int, metadata: dict)</w:t>
      </w:r>
    </w:p>
    <w:p>
      <w:pPr>
        <w:pStyle w:val="ListParagraph"/>
        <w:numPr>
          <w:ilvl w:val="0"/>
          <w:numId w:val="3"/>
        </w:numPr>
        <w:spacing w:after="80"/>
      </w:pPr>
      <w:r>
        <w:rPr>
          <w:color w:val="000000"/>
          <w:sz w:val="22"/>
          <w:szCs w:val="22"/>
          <w:rFonts w:ascii="Calibri" w:cs="Calibri" w:eastAsia="Calibri" w:hAnsi="Calibri"/>
        </w:rPr>
        <w:t xml:space="preserve">Annotations use existing categories and severities (hard_block, warning, suggestion)</w:t>
      </w:r>
    </w:p>
    <w:p>
      <w:pPr>
        <w:pStyle w:val="ListParagraph"/>
        <w:numPr>
          <w:ilvl w:val="0"/>
          <w:numId w:val="3"/>
        </w:numPr>
        <w:spacing w:after="80"/>
      </w:pPr>
      <w:r>
        <w:rPr>
          <w:color w:val="000000"/>
          <w:sz w:val="22"/>
          <w:szCs w:val="22"/>
          <w:rFonts w:ascii="Calibri" w:cs="Calibri" w:eastAsia="Calibri" w:hAnsi="Calibri"/>
        </w:rPr>
        <w:t xml:space="preserve">Metadata keyed by slide_index string for frontend consumption</w:t>
      </w:r>
    </w:p>
    <w:p>
      <w:pPr>
        <w:pStyle w:val="ListParagraph"/>
        <w:numPr>
          <w:ilvl w:val="0"/>
          <w:numId w:val="3"/>
        </w:numPr>
        <w:spacing w:after="80"/>
      </w:pPr>
      <w:r>
        <w:rPr>
          <w:color w:val="000000"/>
          <w:sz w:val="22"/>
          <w:szCs w:val="22"/>
          <w:rFonts w:ascii="Calibri" w:cs="Calibri" w:eastAsia="Calibri" w:hAnsi="Calibri"/>
        </w:rPr>
        <w:t xml:space="preserve">Session storage via session dict in main.py (existing pattern)</w:t>
      </w:r>
    </w:p>
    <w:p>
      <w:r>
        <w:br w:type="page"/>
      </w:r>
    </w:p>
    <w:p>
      <w:pPr>
        <w:pStyle w:val="Heading1"/>
        <w:spacing w:before="360" w:after="200"/>
      </w:pPr>
      <w:r>
        <w:rPr>
          <w:b/>
          <w:bCs/>
          <w:color w:val="1B3A5C"/>
          <w:sz w:val="32"/>
          <w:szCs w:val="32"/>
          <w:rFonts w:ascii="Calibri" w:cs="Calibri" w:eastAsia="Calibri" w:hAnsi="Calibri"/>
        </w:rPr>
        <w:t xml:space="preserve">6. Frontend UX Specifications</w:t>
      </w:r>
    </w:p>
    <w:p>
      <w:pPr>
        <w:pStyle w:val="Heading2"/>
        <w:spacing w:before="300" w:after="160"/>
      </w:pPr>
      <w:r>
        <w:rPr>
          <w:b/>
          <w:bCs/>
          <w:color w:val="1F4E79"/>
          <w:sz w:val="26"/>
          <w:szCs w:val="26"/>
          <w:rFonts w:ascii="Calibri" w:cs="Calibri" w:eastAsia="Calibri" w:hAnsi="Calibri"/>
        </w:rPr>
        <w:t xml:space="preserve">6.1 Framework Detection Card</w:t>
      </w:r>
    </w:p>
    <w:p>
      <w:pPr>
        <w:spacing w:after="120"/>
      </w:pPr>
      <w:r>
        <w:rPr>
          <w:color w:val="000000"/>
          <w:sz w:val="22"/>
          <w:szCs w:val="22"/>
          <w:rFonts w:ascii="Calibri" w:cs="Calibri" w:eastAsia="Calibri" w:hAnsi="Calibri"/>
        </w:rPr>
        <w:t xml:space="preserve">Renders below the existing frameworkDetected field in the slide detail panel:</w:t>
      </w:r>
    </w:p>
    <w:p>
      <w:pPr>
        <w:pStyle w:val="ListParagraph"/>
        <w:numPr>
          <w:ilvl w:val="0"/>
          <w:numId w:val="3"/>
        </w:numPr>
        <w:spacing w:after="80"/>
      </w:pPr>
      <w:r>
        <w:rPr>
          <w:color w:val="000000"/>
          <w:sz w:val="22"/>
          <w:szCs w:val="22"/>
          <w:rFonts w:ascii="Calibri" w:cs="Calibri" w:eastAsia="Calibri" w:hAnsi="Calibri"/>
        </w:rPr>
        <w:t xml:space="preserve">Framework name with confidence badge (high=green, medium=yellow, low=red)</w:t>
      </w:r>
    </w:p>
    <w:p>
      <w:pPr>
        <w:pStyle w:val="ListParagraph"/>
        <w:numPr>
          <w:ilvl w:val="0"/>
          <w:numId w:val="3"/>
        </w:numPr>
        <w:spacing w:after="80"/>
      </w:pPr>
      <w:r>
        <w:rPr>
          <w:color w:val="000000"/>
          <w:sz w:val="22"/>
          <w:szCs w:val="22"/>
          <w:rFonts w:ascii="Calibri" w:cs="Calibri" w:eastAsia="Calibri" w:hAnsi="Calibri"/>
        </w:rPr>
        <w:t xml:space="preserve">Completeness progress bar (e.g., 4/5 forces detected → 80%)</w:t>
      </w:r>
    </w:p>
    <w:p>
      <w:pPr>
        <w:pStyle w:val="ListParagraph"/>
        <w:numPr>
          <w:ilvl w:val="0"/>
          <w:numId w:val="3"/>
        </w:numPr>
        <w:spacing w:after="80"/>
      </w:pPr>
      <w:r>
        <w:rPr>
          <w:color w:val="000000"/>
          <w:sz w:val="22"/>
          <w:szCs w:val="22"/>
          <w:rFonts w:ascii="Calibri" w:cs="Calibri" w:eastAsia="Calibri" w:hAnsi="Calibri"/>
        </w:rPr>
        <w:t xml:space="preserve">Missing components listed as actionable items</w:t>
      </w:r>
    </w:p>
    <w:p>
      <w:pPr>
        <w:pStyle w:val="ListParagraph"/>
        <w:numPr>
          <w:ilvl w:val="0"/>
          <w:numId w:val="3"/>
        </w:numPr>
        <w:spacing w:after="80"/>
      </w:pPr>
      <w:r>
        <w:rPr>
          <w:color w:val="000000"/>
          <w:sz w:val="22"/>
          <w:szCs w:val="22"/>
          <w:rFonts w:ascii="Calibri" w:cs="Calibri" w:eastAsia="Calibri" w:hAnsi="Calibri"/>
        </w:rPr>
        <w:t xml:space="preserve">Quality score with color-coded indicator</w:t>
      </w:r>
    </w:p>
    <w:p>
      <w:pPr>
        <w:pStyle w:val="ListParagraph"/>
        <w:numPr>
          <w:ilvl w:val="0"/>
          <w:numId w:val="3"/>
        </w:numPr>
        <w:spacing w:after="80"/>
      </w:pPr>
      <w:r>
        <w:rPr>
          <w:color w:val="000000"/>
          <w:sz w:val="22"/>
          <w:szCs w:val="22"/>
          <w:rFonts w:ascii="Calibri" w:cs="Calibri" w:eastAsia="Calibri" w:hAnsi="Calibri"/>
        </w:rPr>
        <w:t xml:space="preserve">Usage suggestions in collapsible section</w:t>
      </w:r>
    </w:p>
    <w:p>
      <w:pPr>
        <w:spacing w:after="80"/>
      </w:pPr>
    </w:p>
    <w:p>
      <w:pPr>
        <w:pStyle w:val="Heading2"/>
        <w:spacing w:before="300" w:after="160"/>
      </w:pPr>
      <w:r>
        <w:rPr>
          <w:b/>
          <w:bCs/>
          <w:color w:val="1F4E79"/>
          <w:sz w:val="26"/>
          <w:szCs w:val="26"/>
          <w:rFonts w:ascii="Calibri" w:cs="Calibri" w:eastAsia="Calibri" w:hAnsi="Calibri"/>
        </w:rPr>
        <w:t xml:space="preserve">6.2 Partner View / Context Card</w:t>
      </w:r>
    </w:p>
    <w:p>
      <w:pPr>
        <w:spacing w:after="120"/>
      </w:pPr>
      <w:r>
        <w:rPr>
          <w:color w:val="000000"/>
          <w:sz w:val="22"/>
          <w:szCs w:val="22"/>
          <w:rFonts w:ascii="Calibri" w:cs="Calibri" w:eastAsia="Calibri" w:hAnsi="Calibri"/>
        </w:rPr>
        <w:t xml:space="preserve">A new "Partner View" tab or card showing the synthesized understanding:</w:t>
      </w:r>
    </w:p>
    <w:p>
      <w:pPr>
        <w:pStyle w:val="ListParagraph"/>
        <w:numPr>
          <w:ilvl w:val="0"/>
          <w:numId w:val="3"/>
        </w:numPr>
        <w:spacing w:after="80"/>
      </w:pPr>
      <w:r>
        <w:rPr>
          <w:color w:val="000000"/>
          <w:sz w:val="22"/>
          <w:szCs w:val="22"/>
          <w:rFonts w:ascii="Calibri" w:cs="Calibri" w:eastAsia="Calibri" w:hAnsi="Calibri"/>
        </w:rPr>
        <w:t xml:space="preserve">Executive summary (one-sentence partner description) in bold/highlighted</w:t>
      </w:r>
    </w:p>
    <w:p>
      <w:pPr>
        <w:pStyle w:val="ListParagraph"/>
        <w:numPr>
          <w:ilvl w:val="0"/>
          <w:numId w:val="3"/>
        </w:numPr>
        <w:spacing w:after="80"/>
      </w:pPr>
      <w:r>
        <w:rPr>
          <w:color w:val="000000"/>
          <w:sz w:val="22"/>
          <w:szCs w:val="22"/>
          <w:rFonts w:ascii="Calibri" w:cs="Calibri" w:eastAsia="Calibri" w:hAnsi="Calibri"/>
        </w:rPr>
        <w:t xml:space="preserve">Core message and audience impact as labeled text blocks</w:t>
      </w:r>
    </w:p>
    <w:p>
      <w:pPr>
        <w:pStyle w:val="ListParagraph"/>
        <w:numPr>
          <w:ilvl w:val="0"/>
          <w:numId w:val="3"/>
        </w:numPr>
        <w:spacing w:after="80"/>
      </w:pPr>
      <w:r>
        <w:rPr>
          <w:color w:val="000000"/>
          <w:sz w:val="22"/>
          <w:szCs w:val="22"/>
          <w:rFonts w:ascii="Calibri" w:cs="Calibri" w:eastAsia="Calibri" w:hAnsi="Calibri"/>
        </w:rPr>
        <w:t xml:space="preserve">Narrative role badge (context/problem/diagnosis/recommendation/evidence/transition)</w:t>
      </w:r>
    </w:p>
    <w:p>
      <w:pPr>
        <w:pStyle w:val="ListParagraph"/>
        <w:numPr>
          <w:ilvl w:val="0"/>
          <w:numId w:val="3"/>
        </w:numPr>
        <w:spacing w:after="80"/>
      </w:pPr>
      <w:r>
        <w:rPr>
          <w:color w:val="000000"/>
          <w:sz w:val="22"/>
          <w:szCs w:val="22"/>
          <w:rFonts w:ascii="Calibri" w:cs="Calibri" w:eastAsia="Calibri" w:hAnsi="Calibri"/>
        </w:rPr>
        <w:t xml:space="preserve">Deck fit showing connection to previous and next slides</w:t>
      </w:r>
    </w:p>
    <w:p>
      <w:pPr>
        <w:pStyle w:val="ListParagraph"/>
        <w:numPr>
          <w:ilvl w:val="0"/>
          <w:numId w:val="3"/>
        </w:numPr>
        <w:spacing w:after="80"/>
      </w:pPr>
      <w:r>
        <w:rPr>
          <w:color w:val="000000"/>
          <w:sz w:val="22"/>
          <w:szCs w:val="22"/>
          <w:rFonts w:ascii="Calibri" w:cs="Calibri" w:eastAsia="Calibri" w:hAnsi="Calibri"/>
        </w:rPr>
        <w:t xml:space="preserve">Gaps listed as actionable improvement items</w:t>
      </w:r>
    </w:p>
    <w:p>
      <w:pPr>
        <w:spacing w:after="80"/>
      </w:pPr>
    </w:p>
    <w:p>
      <w:pPr>
        <w:pStyle w:val="Heading2"/>
        <w:spacing w:before="300" w:after="160"/>
      </w:pPr>
      <w:r>
        <w:rPr>
          <w:b/>
          <w:bCs/>
          <w:color w:val="1F4E79"/>
          <w:sz w:val="26"/>
          <w:szCs w:val="26"/>
          <w:rFonts w:ascii="Calibri" w:cs="Calibri" w:eastAsia="Calibri" w:hAnsi="Calibri"/>
        </w:rPr>
        <w:t xml:space="preserve">6.3 So-What Score Indicator</w:t>
      </w:r>
    </w:p>
    <w:p>
      <w:pPr>
        <w:pStyle w:val="ListParagraph"/>
        <w:numPr>
          <w:ilvl w:val="0"/>
          <w:numId w:val="3"/>
        </w:numPr>
        <w:spacing w:after="80"/>
      </w:pPr>
      <w:r>
        <w:rPr>
          <w:color w:val="000000"/>
          <w:sz w:val="22"/>
          <w:szCs w:val="22"/>
          <w:rFonts w:ascii="Calibri" w:cs="Calibri" w:eastAsia="Calibri" w:hAnsi="Calibri"/>
        </w:rPr>
        <w:t xml:space="preserve">Traffic light badge next to slide title in the slide navigator: green (80-100), yellow (40-79), red (0-39)</w:t>
      </w:r>
    </w:p>
    <w:p>
      <w:pPr>
        <w:pStyle w:val="ListParagraph"/>
        <w:numPr>
          <w:ilvl w:val="0"/>
          <w:numId w:val="3"/>
        </w:numPr>
        <w:spacing w:after="80"/>
      </w:pPr>
      <w:r>
        <w:rPr>
          <w:color w:val="000000"/>
          <w:sz w:val="22"/>
          <w:szCs w:val="22"/>
          <w:rFonts w:ascii="Calibri" w:cs="Calibri" w:eastAsia="Calibri" w:hAnsi="Calibri"/>
        </w:rPr>
        <w:t xml:space="preserve">In slide detail: "So What" location indicator showing where the conclusion lives (headline/body/implied/missing)</w:t>
      </w:r>
    </w:p>
    <w:p>
      <w:pPr>
        <w:pStyle w:val="ListParagraph"/>
        <w:numPr>
          <w:ilvl w:val="0"/>
          <w:numId w:val="3"/>
        </w:numPr>
        <w:spacing w:after="80"/>
      </w:pPr>
      <w:r>
        <w:rPr>
          <w:color w:val="000000"/>
          <w:sz w:val="22"/>
          <w:szCs w:val="22"/>
          <w:rFonts w:ascii="Calibri" w:cs="Calibri" w:eastAsia="Calibri" w:hAnsi="Calibri"/>
        </w:rPr>
        <w:t xml:space="preserve">Support gap highlighted as a warning card when body doesn’t support the stated conclusion</w:t>
      </w:r>
    </w:p>
    <w:p>
      <w:pPr>
        <w:pStyle w:val="ListParagraph"/>
        <w:numPr>
          <w:ilvl w:val="0"/>
          <w:numId w:val="3"/>
        </w:numPr>
        <w:spacing w:after="80"/>
      </w:pPr>
      <w:r>
        <w:rPr>
          <w:color w:val="000000"/>
          <w:sz w:val="22"/>
          <w:szCs w:val="22"/>
          <w:rFonts w:ascii="Calibri" w:cs="Calibri" w:eastAsia="Calibri" w:hAnsi="Calibri"/>
        </w:rPr>
        <w:t xml:space="preserve">Suggested stronger so-what text displayed as an actionable recommendation</w:t>
      </w:r>
    </w:p>
    <w:p>
      <w:pPr>
        <w:spacing w:after="80"/>
      </w:pPr>
    </w:p>
    <w:p>
      <w:pPr>
        <w:pStyle w:val="Heading2"/>
        <w:spacing w:before="300" w:after="160"/>
      </w:pPr>
      <w:r>
        <w:rPr>
          <w:b/>
          <w:bCs/>
          <w:color w:val="1F4E79"/>
          <w:sz w:val="26"/>
          <w:szCs w:val="26"/>
          <w:rFonts w:ascii="Calibri" w:cs="Calibri" w:eastAsia="Calibri" w:hAnsi="Calibri"/>
        </w:rPr>
        <w:t xml:space="preserve">6.4 Benchmark Validation Card</w:t>
      </w:r>
    </w:p>
    <w:p>
      <w:pPr>
        <w:spacing w:after="120"/>
      </w:pPr>
      <w:r>
        <w:rPr>
          <w:color w:val="000000"/>
          <w:sz w:val="22"/>
          <w:szCs w:val="22"/>
          <w:rFonts w:ascii="Calibri" w:cs="Calibri" w:eastAsia="Calibri" w:hAnsi="Calibri"/>
        </w:rPr>
        <w:t xml:space="preserve">Conditional card — only renders for slides with competitive data:</w:t>
      </w:r>
    </w:p>
    <w:p>
      <w:pPr>
        <w:pStyle w:val="ListParagraph"/>
        <w:numPr>
          <w:ilvl w:val="0"/>
          <w:numId w:val="3"/>
        </w:numPr>
        <w:spacing w:after="80"/>
      </w:pPr>
      <w:r>
        <w:rPr>
          <w:color w:val="000000"/>
          <w:sz w:val="22"/>
          <w:szCs w:val="22"/>
          <w:rFonts w:ascii="Calibri" w:cs="Calibri" w:eastAsia="Calibri" w:hAnsi="Calibri"/>
        </w:rPr>
        <w:t xml:space="preserve">Comparison type badge (direct competitor / industry benchmark / peer group / time series)</w:t>
      </w:r>
    </w:p>
    <w:p>
      <w:pPr>
        <w:pStyle w:val="ListParagraph"/>
        <w:numPr>
          <w:ilvl w:val="0"/>
          <w:numId w:val="3"/>
        </w:numPr>
        <w:spacing w:after="80"/>
      </w:pPr>
      <w:r>
        <w:rPr>
          <w:color w:val="000000"/>
          <w:sz w:val="22"/>
          <w:szCs w:val="22"/>
          <w:rFonts w:ascii="Calibri" w:cs="Calibri" w:eastAsia="Calibri" w:hAnsi="Calibri"/>
        </w:rPr>
        <w:t xml:space="preserve">Entities compared listed as tags</w:t>
      </w:r>
    </w:p>
    <w:p>
      <w:pPr>
        <w:pStyle w:val="ListParagraph"/>
        <w:numPr>
          <w:ilvl w:val="0"/>
          <w:numId w:val="3"/>
        </w:numPr>
        <w:spacing w:after="80"/>
      </w:pPr>
      <w:r>
        <w:rPr>
          <w:color w:val="000000"/>
          <w:sz w:val="22"/>
          <w:szCs w:val="22"/>
          <w:rFonts w:ascii="Calibri" w:cs="Calibri" w:eastAsia="Calibri" w:hAnsi="Calibri"/>
        </w:rPr>
        <w:t xml:space="preserve">Fairness issues as red warning items</w:t>
      </w:r>
    </w:p>
    <w:p>
      <w:pPr>
        <w:pStyle w:val="ListParagraph"/>
        <w:numPr>
          <w:ilvl w:val="0"/>
          <w:numId w:val="3"/>
        </w:numPr>
        <w:spacing w:after="80"/>
      </w:pPr>
      <w:r>
        <w:rPr>
          <w:color w:val="000000"/>
          <w:sz w:val="22"/>
          <w:szCs w:val="22"/>
          <w:rFonts w:ascii="Calibri" w:cs="Calibri" w:eastAsia="Calibri" w:hAnsi="Calibri"/>
        </w:rPr>
        <w:t xml:space="preserve">Completeness issues as yellow warning items</w:t>
      </w:r>
    </w:p>
    <w:p>
      <w:pPr>
        <w:pStyle w:val="ListParagraph"/>
        <w:numPr>
          <w:ilvl w:val="0"/>
          <w:numId w:val="3"/>
        </w:numPr>
        <w:spacing w:after="80"/>
      </w:pPr>
      <w:r>
        <w:rPr>
          <w:color w:val="000000"/>
          <w:sz w:val="22"/>
          <w:szCs w:val="22"/>
          <w:rFonts w:ascii="Calibri" w:cs="Calibri" w:eastAsia="Calibri" w:hAnsi="Calibri"/>
        </w:rPr>
        <w:t xml:space="preserve">"Conclusion Supported" indicator (green check or red X) with gap explanation</w:t>
      </w:r>
    </w:p>
    <w:p>
      <w:pPr>
        <w:spacing w:after="80"/>
      </w:pPr>
    </w:p>
    <w:p>
      <w:pPr>
        <w:pStyle w:val="Heading2"/>
        <w:spacing w:before="300" w:after="160"/>
      </w:pPr>
      <w:r>
        <w:rPr>
          <w:b/>
          <w:bCs/>
          <w:color w:val="1F4E79"/>
          <w:sz w:val="26"/>
          <w:szCs w:val="26"/>
          <w:rFonts w:ascii="Calibri" w:cs="Calibri" w:eastAsia="Calibri" w:hAnsi="Calibri"/>
        </w:rPr>
        <w:t xml:space="preserve">6.5 Scorecard Updates</w:t>
      </w:r>
    </w:p>
    <w:p>
      <w:pPr>
        <w:pStyle w:val="ListParagraph"/>
        <w:numPr>
          <w:ilvl w:val="0"/>
          <w:numId w:val="3"/>
        </w:numPr>
        <w:spacing w:after="80"/>
      </w:pPr>
      <w:r>
        <w:rPr>
          <w:color w:val="000000"/>
          <w:sz w:val="22"/>
          <w:szCs w:val="22"/>
          <w:rFonts w:ascii="Calibri" w:cs="Calibri" w:eastAsia="Calibri" w:hAnsi="Calibri"/>
        </w:rPr>
        <w:t xml:space="preserve">Three new score categories added to the radar/pie chart: Framework Quality, So What Score, Benchmarking</w:t>
      </w:r>
    </w:p>
    <w:p>
      <w:pPr>
        <w:pStyle w:val="ListParagraph"/>
        <w:numPr>
          <w:ilvl w:val="0"/>
          <w:numId w:val="3"/>
        </w:numPr>
        <w:spacing w:after="80"/>
      </w:pPr>
      <w:r>
        <w:rPr>
          <w:color w:val="000000"/>
          <w:sz w:val="22"/>
          <w:szCs w:val="22"/>
          <w:rFonts w:ascii="Calibri" w:cs="Calibri" w:eastAsia="Calibri" w:hAnsi="Calibri"/>
        </w:rPr>
        <w:t xml:space="preserve">New score breakdown rows in the scorecard summary table</w:t>
      </w:r>
    </w:p>
    <w:p>
      <w:pPr>
        <w:pStyle w:val="ListParagraph"/>
        <w:numPr>
          <w:ilvl w:val="0"/>
          <w:numId w:val="3"/>
        </w:numPr>
        <w:spacing w:after="80"/>
      </w:pPr>
      <w:r>
        <w:rPr>
          <w:color w:val="000000"/>
          <w:sz w:val="22"/>
          <w:szCs w:val="22"/>
          <w:rFonts w:ascii="Calibri" w:cs="Calibri" w:eastAsia="Calibri" w:hAnsi="Calibri"/>
        </w:rPr>
        <w:t xml:space="preserve">Updated composite score calculation reflecting new 8-category weights</w:t>
      </w:r>
    </w:p>
    <w:p>
      <w:r>
        <w:br w:type="page"/>
      </w:r>
    </w:p>
    <w:p>
      <w:pPr>
        <w:pStyle w:val="Heading1"/>
        <w:spacing w:before="360" w:after="200"/>
      </w:pPr>
      <w:r>
        <w:rPr>
          <w:b/>
          <w:bCs/>
          <w:color w:val="1B3A5C"/>
          <w:sz w:val="32"/>
          <w:szCs w:val="32"/>
          <w:rFonts w:ascii="Calibri" w:cs="Calibri" w:eastAsia="Calibri" w:hAnsi="Calibri"/>
        </w:rPr>
        <w:t xml:space="preserve">7. Implementation Plan</w:t>
      </w:r>
    </w:p>
    <w:p>
      <w:pPr>
        <w:pStyle w:val="Heading2"/>
        <w:spacing w:before="300" w:after="160"/>
      </w:pPr>
      <w:r>
        <w:rPr>
          <w:b/>
          <w:bCs/>
          <w:color w:val="1F4E79"/>
          <w:sz w:val="26"/>
          <w:szCs w:val="26"/>
          <w:rFonts w:ascii="Calibri" w:cs="Calibri" w:eastAsia="Calibri" w:hAnsi="Calibri"/>
        </w:rPr>
        <w:t xml:space="preserve">7.1 Phase 1 — Backend Agents</w:t>
      </w:r>
    </w:p>
    <w:p>
      <w:pPr>
        <w:spacing w:after="120"/>
      </w:pPr>
      <w:r>
        <w:rPr>
          <w:color w:val="000000"/>
          <w:sz w:val="22"/>
          <w:szCs w:val="22"/>
          <w:rFonts w:ascii="Calibri" w:cs="Calibri" w:eastAsia="Calibri" w:hAnsi="Calibri"/>
        </w:rPr>
        <w:t xml:space="preserve">All four new agent classes can be developed in parallel:</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Task</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Dependency</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Estimated Complexity</w:t>
            </w:r>
          </w:p>
        </w:tc>
      </w:tr>
      <w:tr>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FrameworkIdentifierAgent class + FRAMEWORK_SIGNATURES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None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High — 16+ frameworks, 4-phase pipeline</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SoWhatTestAgent class</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None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Medium — single LLM prompt, scoring matrix</w:t>
            </w:r>
          </w:p>
        </w:tc>
      </w:tr>
      <w:tr>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CompetitiveBenchmarkAgent class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None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Medium — pre-filter + LLM + rule checks</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Table vision enhancement in VisualAnalysisAgent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None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Medium — extends existing _analyze_images_with_vision</w:t>
            </w:r>
          </w:p>
        </w:tc>
      </w:tr>
    </w:tbl>
    <w:p>
      <w:pPr>
        <w:spacing w:after="120"/>
      </w:pPr>
    </w:p>
    <w:p>
      <w:pPr>
        <w:pStyle w:val="Heading2"/>
        <w:spacing w:before="300" w:after="160"/>
      </w:pPr>
      <w:r>
        <w:rPr>
          <w:b/>
          <w:bCs/>
          <w:color w:val="1F4E79"/>
          <w:sz w:val="26"/>
          <w:szCs w:val="26"/>
          <w:rFonts w:ascii="Calibri" w:cs="Calibri" w:eastAsia="Calibri" w:hAnsi="Calibri"/>
        </w:rPr>
        <w:t xml:space="preserve">7.2 Phase 2 — Backend Integration</w:t>
      </w:r>
    </w:p>
    <w:p>
      <w:pPr>
        <w:spacing w:after="120"/>
      </w:pPr>
      <w:r>
        <w:rPr>
          <w:color w:val="000000"/>
          <w:sz w:val="22"/>
          <w:szCs w:val="22"/>
          <w:rFonts w:ascii="Calibri" w:cs="Calibri" w:eastAsia="Calibri" w:hAnsi="Calibri"/>
        </w:rPr>
        <w:t xml:space="preserve">Sequential integration after Phase 1 agents are complete: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Task</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Dependency</w:t>
            </w:r>
          </w:p>
        </w:tc>
        <w:tc>
          <w:tcPr>
            <w:tcW w:type="dxa" w:w="3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Estimated Complexity</w:t>
            </w:r>
          </w:p>
        </w:tc>
      </w:tr>
      <w:tr>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SlideContextSynthesizer class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Phase 1 agents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Medium — aggregation + LLM synthesis</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Update ParallelAnalysisOrchestrator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All new agents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Low — add to asyncio.gather</w:t>
            </w:r>
          </w:p>
        </w:tc>
      </w:tr>
      <w:tr>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Update QAGradingOrchestrator + scoring weights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All new agents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Low — new keys in score dict</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Update schemas.py (QAScorecard fields)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Scoring changes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Low — 3 new fields</w:t>
            </w:r>
          </w:p>
        </w:tc>
      </w:tr>
      <w:tr>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Update main.py orchestration + response construction</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All above</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Medium — session metadata, response fields</w:t>
            </w:r>
          </w:p>
        </w:tc>
      </w:tr>
    </w:tbl>
    <w:p>
      <w:pPr>
        <w:spacing w:after="120"/>
      </w:pPr>
    </w:p>
    <w:p>
      <w:pPr>
        <w:pStyle w:val="Heading2"/>
        <w:spacing w:before="300" w:after="160"/>
      </w:pPr>
      <w:r>
        <w:rPr>
          <w:b/>
          <w:bCs/>
          <w:color w:val="1F4E79"/>
          <w:sz w:val="26"/>
          <w:szCs w:val="26"/>
          <w:rFonts w:ascii="Calibri" w:cs="Calibri" w:eastAsia="Calibri" w:hAnsi="Calibri"/>
        </w:rPr>
        <w:t xml:space="preserve">7.3 Phase 3 — Frontend</w:t>
      </w:r>
    </w:p>
    <w:p>
      <w:pPr>
        <w:spacing w:after="120"/>
      </w:pPr>
      <w:r>
        <w:rPr>
          <w:color w:val="000000"/>
          <w:sz w:val="22"/>
          <w:szCs w:val="22"/>
          <w:rFonts w:ascii="Calibri" w:cs="Calibri" w:eastAsia="Calibri" w:hAnsi="Calibri"/>
        </w:rPr>
        <w:t xml:space="preserve">Frontend changes after backend API is stable: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Task</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Dependency</w:t>
            </w:r>
          </w:p>
        </w:tc>
        <w:tc>
          <w:tcPr>
            <w:tcW w:type="dxa" w:w="31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Estimated Complexity</w:t>
            </w:r>
          </w:p>
        </w:tc>
      </w:tr>
      <w:tr>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Update types.ts with new interfaces</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Backend API</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Low</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Framework Detection Card component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types.ts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Medium</w:t>
            </w:r>
          </w:p>
        </w:tc>
      </w:tr>
      <w:tr>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Partner View / Context Card component</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types.ts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Medium</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So-What indicator + detail card</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types.ts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Low</w:t>
            </w:r>
          </w:p>
        </w:tc>
      </w:tr>
      <w:tr>
        <w:tc>
          <w:tcPr>
            <w:tcW w:type="dxa" w:w="4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Benchmark Validation Card (conditional)</w:t>
            </w:r>
          </w:p>
        </w:tc>
        <w:tc>
          <w:tcPr>
            <w:tcW w:type="dxa" w:w="2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types.ts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Medium</w:t>
            </w:r>
          </w:p>
        </w:tc>
      </w:tr>
      <w:tr>
        <w:tc>
          <w:tcPr>
            <w:tcW w:type="dxa" w:w="4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Scorecard display updates (radar chart + breakdown)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apiService.ts</w:t>
            </w:r>
          </w:p>
        </w:tc>
        <w:tc>
          <w:tcPr>
            <w:tcW w:type="dxa" w:w="31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Low</w:t>
            </w:r>
          </w:p>
        </w:tc>
      </w:tr>
    </w:tbl>
    <w:p>
      <w:r>
        <w:br w:type="page"/>
      </w:r>
    </w:p>
    <w:p>
      <w:pPr>
        <w:pStyle w:val="Heading1"/>
        <w:spacing w:before="360" w:after="200"/>
      </w:pPr>
      <w:r>
        <w:rPr>
          <w:b/>
          <w:bCs/>
          <w:color w:val="1B3A5C"/>
          <w:sz w:val="32"/>
          <w:szCs w:val="32"/>
          <w:rFonts w:ascii="Calibri" w:cs="Calibri" w:eastAsia="Calibri" w:hAnsi="Calibri"/>
        </w:rPr>
        <w:t xml:space="preserve">8. Verification &amp; Testing Plan</w:t>
      </w:r>
    </w:p>
    <w:p>
      <w:pPr>
        <w:pStyle w:val="Heading2"/>
        <w:spacing w:before="300" w:after="160"/>
      </w:pPr>
      <w:r>
        <w:rPr>
          <w:b/>
          <w:bCs/>
          <w:color w:val="1F4E79"/>
          <w:sz w:val="26"/>
          <w:szCs w:val="26"/>
          <w:rFonts w:ascii="Calibri" w:cs="Calibri" w:eastAsia="Calibri" w:hAnsi="Calibri"/>
        </w:rPr>
        <w:t xml:space="preserve">8.1 Agent-Level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Agent</w:t>
            </w:r>
          </w:p>
        </w:tc>
        <w:tc>
          <w:tcPr>
            <w:tcW w:type="dxa" w:w="3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Test Case</w:t>
            </w:r>
          </w:p>
        </w:tc>
        <w:tc>
          <w:tcPr>
            <w:tcW w:type="dxa" w:w="3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Expected Result</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FrameworkIdentifier</w:t>
            </w:r>
          </w:p>
        </w:tc>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Upload deck with SWOT slide missing Threats quadrant</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Flags incomplete SWOT, lists "Threats" as missing component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FrameworkIdentifier</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Upload deck with Porter’s Five Forces (all 5 present)</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Detects Porter’s, completeness=100%, no warnings</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FrameworkIdentifier</w:t>
            </w:r>
          </w:p>
        </w:tc>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Upload deck with BCG Matrix image (no text labels)</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Vision model detects 2×2 grid pattern, identifies BCG Matrix</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SoWhatTest</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Slide with headline "Revenue Analysis" + body with data</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Flags missing so-what, suggests action-oriented conclusion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SoWhatTest</w:t>
            </w:r>
          </w:p>
        </w:tc>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Slide with "Revenue declined 23%" headline + supporting data</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Score=100, so_what_location="headline", body_supports=true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SoWhatTest</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Agenda slide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Skipped (pre-filter), score=100</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CompetitiveBenchmark</w:t>
            </w:r>
          </w:p>
        </w:tc>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Slide comparing Q1 vs FY data for different companies</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Flags time period inconsistency as fairness issue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CompetitiveBenchmark</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Slide with market share table, all same metrics/period</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No fairness issues, conclusion_supported evaluated</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ContextSynthesizer</w:t>
            </w:r>
          </w:p>
        </w:tc>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Full deck analysis</w:t>
            </w:r>
          </w:p>
        </w:tc>
        <w:tc>
          <w:tcPr>
            <w:tcW w:type="dxa" w:w="33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Each slide has core_message, narrative_role, gaps populated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Table Vision</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Slide with native PPTX table + Excel source</w:t>
            </w:r>
          </w:p>
        </w:tc>
        <w:tc>
          <w:tcPr>
            <w:tcW w:type="dxa" w:w="3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Vision extraction matches native text; both verified against Excel</w:t>
            </w:r>
          </w:p>
        </w:tc>
      </w:tr>
    </w:tbl>
    <w:p>
      <w:pPr>
        <w:spacing w:after="120"/>
      </w:pPr>
    </w:p>
    <w:p>
      <w:pPr>
        <w:pStyle w:val="Heading2"/>
        <w:spacing w:before="300" w:after="160"/>
      </w:pPr>
      <w:r>
        <w:rPr>
          <w:b/>
          <w:bCs/>
          <w:color w:val="1F4E79"/>
          <w:sz w:val="26"/>
          <w:szCs w:val="26"/>
          <w:rFonts w:ascii="Calibri" w:cs="Calibri" w:eastAsia="Calibri" w:hAnsi="Calibri"/>
        </w:rPr>
        <w:t xml:space="preserve">8.2 Integration Testing</w:t>
      </w:r>
    </w:p>
    <w:p>
      <w:pPr>
        <w:pStyle w:val="ListParagraph"/>
        <w:numPr>
          <w:ilvl w:val="0"/>
          <w:numId w:val="14"/>
        </w:numPr>
        <w:spacing w:after="80"/>
      </w:pPr>
      <w:r>
        <w:rPr>
          <w:color w:val="000000"/>
          <w:sz w:val="22"/>
          <w:szCs w:val="22"/>
          <w:rFonts w:ascii="Calibri" w:cs="Calibri" w:eastAsia="Calibri" w:hAnsi="Calibri"/>
        </w:rPr>
        <w:t xml:space="preserve">Upload a 15-20 slide consulting deck with mixed framework types → verify all agents produce results</w:t>
      </w:r>
    </w:p>
    <w:p>
      <w:pPr>
        <w:pStyle w:val="ListParagraph"/>
        <w:numPr>
          <w:ilvl w:val="0"/>
          <w:numId w:val="14"/>
        </w:numPr>
        <w:spacing w:after="80"/>
      </w:pPr>
      <w:r>
        <w:rPr>
          <w:color w:val="000000"/>
          <w:sz w:val="22"/>
          <w:szCs w:val="22"/>
          <w:rFonts w:ascii="Calibri" w:cs="Calibri" w:eastAsia="Calibri" w:hAnsi="Calibri"/>
        </w:rPr>
        <w:t xml:space="preserve">Verify composite score reflects new 8-category weighting (sum of weighted scores)</w:t>
      </w:r>
    </w:p>
    <w:p>
      <w:pPr>
        <w:pStyle w:val="ListParagraph"/>
        <w:numPr>
          <w:ilvl w:val="0"/>
          <w:numId w:val="14"/>
        </w:numPr>
        <w:spacing w:after="80"/>
      </w:pPr>
      <w:r>
        <w:rPr>
          <w:color w:val="000000"/>
          <w:sz w:val="22"/>
          <w:szCs w:val="22"/>
          <w:rFonts w:ascii="Calibri" w:cs="Calibri" w:eastAsia="Calibri" w:hAnsi="Calibri"/>
        </w:rPr>
        <w:t xml:space="preserve">Verify Phase 2 (ContextSynthesizer) only runs after Phase 1 completes</w:t>
      </w:r>
    </w:p>
    <w:p>
      <w:pPr>
        <w:pStyle w:val="ListParagraph"/>
        <w:numPr>
          <w:ilvl w:val="0"/>
          <w:numId w:val="14"/>
        </w:numPr>
        <w:spacing w:after="80"/>
      </w:pPr>
      <w:r>
        <w:rPr>
          <w:color w:val="000000"/>
          <w:sz w:val="22"/>
          <w:szCs w:val="22"/>
          <w:rFonts w:ascii="Calibri" w:cs="Calibri" w:eastAsia="Calibri" w:hAnsi="Calibri"/>
        </w:rPr>
        <w:t xml:space="preserve">Verify pre-filters reduce LLM calls (check logs for skipped slides)</w:t>
      </w:r>
    </w:p>
    <w:p>
      <w:pPr>
        <w:pStyle w:val="ListParagraph"/>
        <w:numPr>
          <w:ilvl w:val="0"/>
          <w:numId w:val="14"/>
        </w:numPr>
        <w:spacing w:after="80"/>
      </w:pPr>
      <w:r>
        <w:rPr>
          <w:color w:val="000000"/>
          <w:sz w:val="22"/>
          <w:szCs w:val="22"/>
          <w:rFonts w:ascii="Calibri" w:cs="Calibri" w:eastAsia="Calibri" w:hAnsi="Calibri"/>
        </w:rPr>
        <w:t xml:space="preserve">Verify frontend renders all 4 new card sections correctly</w:t>
      </w:r>
    </w:p>
    <w:p>
      <w:pPr>
        <w:pStyle w:val="ListParagraph"/>
        <w:numPr>
          <w:ilvl w:val="0"/>
          <w:numId w:val="14"/>
        </w:numPr>
        <w:spacing w:after="80"/>
      </w:pPr>
      <w:r>
        <w:rPr>
          <w:color w:val="000000"/>
          <w:sz w:val="22"/>
          <w:szCs w:val="22"/>
          <w:rFonts w:ascii="Calibri" w:cs="Calibri" w:eastAsia="Calibri" w:hAnsi="Calibri"/>
        </w:rPr>
        <w:t xml:space="preserve">Verify scorecard displays 8 categories with correct weights</w:t>
      </w:r>
    </w:p>
    <w:p>
      <w:pPr>
        <w:pStyle w:val="ListParagraph"/>
        <w:numPr>
          <w:ilvl w:val="0"/>
          <w:numId w:val="14"/>
        </w:numPr>
        <w:spacing w:after="80"/>
      </w:pPr>
      <w:r>
        <w:rPr>
          <w:color w:val="000000"/>
          <w:sz w:val="22"/>
          <w:szCs w:val="22"/>
          <w:rFonts w:ascii="Calibri" w:cs="Calibri" w:eastAsia="Calibri" w:hAnsi="Calibri"/>
        </w:rPr>
        <w:t xml:space="preserve">Verify backward compatibility: existing guardrails with old weight dicts still work</w:t>
      </w:r>
    </w:p>
    <w:p>
      <w:pPr>
        <w:pStyle w:val="ListParagraph"/>
        <w:numPr>
          <w:ilvl w:val="0"/>
          <w:numId w:val="14"/>
        </w:numPr>
        <w:spacing w:after="80"/>
      </w:pPr>
      <w:r>
        <w:rPr>
          <w:color w:val="000000"/>
          <w:sz w:val="22"/>
          <w:szCs w:val="22"/>
          <w:rFonts w:ascii="Calibri" w:cs="Calibri" w:eastAsia="Calibri" w:hAnsi="Calibri"/>
        </w:rPr>
        <w:t xml:space="preserve">Verify _vision_semaphore limits concurrent vision calls to 2</w:t>
      </w:r>
    </w:p>
    <w:p>
      <w:pPr>
        <w:spacing w:after="120"/>
      </w:pPr>
    </w:p>
    <w:p>
      <w:pPr>
        <w:pStyle w:val="Heading2"/>
        <w:spacing w:before="300" w:after="160"/>
      </w:pPr>
      <w:r>
        <w:rPr>
          <w:b/>
          <w:bCs/>
          <w:color w:val="1F4E79"/>
          <w:sz w:val="26"/>
          <w:szCs w:val="26"/>
          <w:rFonts w:ascii="Calibri" w:cs="Calibri" w:eastAsia="Calibri" w:hAnsi="Calibri"/>
        </w:rPr>
        <w:t xml:space="preserve">8.3 Performance Testing</w:t>
      </w:r>
    </w:p>
    <w:p>
      <w:pPr>
        <w:pStyle w:val="ListParagraph"/>
        <w:numPr>
          <w:ilvl w:val="0"/>
          <w:numId w:val="15"/>
        </w:numPr>
        <w:spacing w:after="80"/>
      </w:pPr>
      <w:r>
        <w:rPr>
          <w:color w:val="000000"/>
          <w:sz w:val="22"/>
          <w:szCs w:val="22"/>
          <w:rFonts w:ascii="Calibri" w:cs="Calibri" w:eastAsia="Calibri" w:hAnsi="Calibri"/>
        </w:rPr>
        <w:t xml:space="preserve">Benchmark total analysis time for 20-slide deck: target &lt;3 minutes with LM Studio (4 concurrent LLM calls)</w:t>
      </w:r>
    </w:p>
    <w:p>
      <w:pPr>
        <w:pStyle w:val="ListParagraph"/>
        <w:numPr>
          <w:ilvl w:val="0"/>
          <w:numId w:val="15"/>
        </w:numPr>
        <w:spacing w:after="80"/>
      </w:pPr>
      <w:r>
        <w:rPr>
          <w:color w:val="000000"/>
          <w:sz w:val="22"/>
          <w:szCs w:val="22"/>
          <w:rFonts w:ascii="Calibri" w:cs="Calibri" w:eastAsia="Calibri" w:hAnsi="Calibri"/>
        </w:rPr>
        <w:t xml:space="preserve">Verify memory usage stays within bounds (Surya + vision + 7 agents)</w:t>
      </w:r>
    </w:p>
    <w:p>
      <w:pPr>
        <w:pStyle w:val="ListParagraph"/>
        <w:numPr>
          <w:ilvl w:val="0"/>
          <w:numId w:val="15"/>
        </w:numPr>
        <w:spacing w:after="80"/>
      </w:pPr>
      <w:r>
        <w:rPr>
          <w:color w:val="000000"/>
          <w:sz w:val="22"/>
          <w:szCs w:val="22"/>
          <w:rFonts w:ascii="Calibri" w:cs="Calibri" w:eastAsia="Calibri" w:hAnsi="Calibri"/>
        </w:rPr>
        <w:t xml:space="preserve">Verify no deadlocks between _llm_semaphore and _vision_semaphore</w:t>
      </w:r>
    </w:p>
    <w:p>
      <w:pPr>
        <w:pStyle w:val="ListParagraph"/>
        <w:numPr>
          <w:ilvl w:val="0"/>
          <w:numId w:val="15"/>
        </w:numPr>
        <w:spacing w:after="80"/>
      </w:pPr>
      <w:r>
        <w:rPr>
          <w:color w:val="000000"/>
          <w:sz w:val="22"/>
          <w:szCs w:val="22"/>
          <w:rFonts w:ascii="Calibri" w:cs="Calibri" w:eastAsia="Calibri" w:hAnsi="Calibri"/>
        </w:rPr>
        <w:t xml:space="preserve">Stress test with 50-slide deck to validate semaphore limiting</w:t>
      </w:r>
    </w:p>
    <w:p>
      <w:r>
        <w:br w:type="page"/>
      </w:r>
    </w:p>
    <w:p>
      <w:pPr>
        <w:pStyle w:val="Heading1"/>
        <w:spacing w:before="360" w:after="200"/>
      </w:pPr>
      <w:r>
        <w:rPr>
          <w:b/>
          <w:bCs/>
          <w:color w:val="1B3A5C"/>
          <w:sz w:val="32"/>
          <w:szCs w:val="32"/>
          <w:rFonts w:ascii="Calibri" w:cs="Calibri" w:eastAsia="Calibri" w:hAnsi="Calibri"/>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3800"/>
      </w:tblGrid>
      <w:tr>
        <w:tc>
          <w:tcPr>
            <w:tcW w:type="dxa" w:w="2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Risk</w:t>
            </w:r>
          </w:p>
        </w:tc>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Impact</w:t>
            </w:r>
          </w:p>
        </w:tc>
        <w:tc>
          <w:tcPr>
            <w:tcW w:type="dxa" w:w="1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Likelihood</w:t>
            </w:r>
          </w:p>
        </w:tc>
        <w:tc>
          <w:tcPr>
            <w:tcW w:type="dxa" w:w="3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Mitigation</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LLM call volume increase (+72%)</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Longer analysis time</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High</w:t>
            </w:r>
          </w:p>
        </w:tc>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Pre-filters reduce actual calls by 40-60%; semaphore limits concurrency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Framework misidentification by LLM</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False positives in framework detection</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Medium</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Phase D deterministic rules validate LLM output; confidence scores exposed to user</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Vision model inaccuracy on complex tables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Incorrect cross-reference discrepancies</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Medium</w:t>
            </w:r>
          </w:p>
        </w:tc>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5% tolerance threshold; discrepancies shown as suggestions, not hard blocks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Context Synthesizer adding latency (Phase 2)</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Increased total analysis time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High</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Phase 2 parallelizes per-slide LLM calls internally; can be made optional</w:t>
            </w:r>
          </w:p>
        </w:tc>
      </w:tr>
      <w:tr>
        <w:tc>
          <w:tcPr>
            <w:tcW w:type="dxa" w:w="2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Scoring weight rebalancing breaks existing guardrails</w:t>
            </w:r>
          </w:p>
        </w:tc>
        <w:tc>
          <w:tcPr>
            <w:tcW w:type="dxa" w:w="1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Unexpected score changes for existing users</w:t>
            </w:r>
          </w:p>
        </w:tc>
        <w:tc>
          <w:tcPr>
            <w:tcW w:type="dxa" w:w="1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Low</w:t>
            </w:r>
          </w:p>
        </w:tc>
        <w:tc>
          <w:tcPr>
            <w:tcW w:type="dxa" w:w="3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weights.get(k, 0) pattern ensures missing keys default to 0; no migration needed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Local model quality insufficient for framework nuance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Poor framework validation quality</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Medium</w:t>
            </w:r>
          </w:p>
        </w:tc>
        <w:tc>
          <w:tcPr>
            <w:tcW w:type="dxa" w:w="3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Keyword pre-filter handles simple cases; LLM only validates nuanced candidates</w:t>
            </w:r>
          </w:p>
        </w:tc>
      </w:tr>
    </w:tbl>
    <w:p>
      <w:pPr>
        <w:pBdr>
          <w:bottom w:val="single" w:color="2E75B6" w:sz="6" w:space="1"/>
        </w:pBdr>
        <w:spacing w:before="200" w:after="200"/>
      </w:pPr>
    </w:p>
    <w:p>
      <w:pPr>
        <w:pStyle w:val="Heading1"/>
        <w:spacing w:before="360" w:after="200"/>
      </w:pPr>
      <w:r>
        <w:rPr>
          <w:b/>
          <w:bCs/>
          <w:color w:val="1B3A5C"/>
          <w:sz w:val="32"/>
          <w:szCs w:val="32"/>
          <w:rFonts w:ascii="Calibri" w:cs="Calibri" w:eastAsia="Calibri" w:hAnsi="Calibri"/>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Metric</w:t>
            </w:r>
          </w:p>
        </w:tc>
        <w:tc>
          <w:tcPr>
            <w:tcW w:type="dxa" w:w="2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Target</w:t>
            </w:r>
          </w:p>
        </w:tc>
        <w:tc>
          <w:tcPr>
            <w:tcW w:type="dxa" w:w="35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r>
              <w:rPr>
                <w:b/>
                <w:bCs/>
                <w:color w:val="FFFFFF"/>
                <w:sz w:val="20"/>
                <w:szCs w:val="20"/>
                <w:rFonts w:ascii="Calibri" w:cs="Calibri" w:eastAsia="Calibri" w:hAnsi="Calibri"/>
              </w:rPr>
              <w:t xml:space="preserve">Measurement</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Framework detection accuracy</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≥85% precision on known framework slides</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Manual review of 50 slides with labeled frameworks</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So-What coverage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100% content slides evaluated</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Count of slides analyzed vs skipped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False positive rate (all new agents)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&lt;10% annotations overridden by users</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Override tracking via existing engagement pattern logging</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Analysis time increase</w:t>
            </w:r>
          </w:p>
        </w:tc>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&lt;50% wall-clock increase for 20-slide deck</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color w:val="000000"/>
                <w:sz w:val="20"/>
                <w:szCs w:val="20"/>
                <w:rFonts w:ascii="Calibri" w:cs="Calibri" w:eastAsia="Calibri" w:hAnsi="Calibri"/>
              </w:rPr>
              <w:t xml:space="preserve">Benchmark before/after with same deck</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User engagement with new cards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&gt;60% of users interact with framework/context cards</w:t>
            </w:r>
          </w:p>
        </w:tc>
        <w:tc>
          <w:tcPr>
            <w:tcW w:type="dxa" w:w="356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color w:val="000000"/>
                <w:sz w:val="20"/>
                <w:szCs w:val="20"/>
                <w:rFonts w:ascii="Calibri" w:cs="Calibri" w:eastAsia="Calibri" w:hAnsi="Calibri"/>
              </w:rPr>
              <w:t xml:space="preserve">Frontend analytics (click tracking)</w:t>
            </w:r>
          </w:p>
        </w:tc>
      </w:tr>
    </w:tbl>
    <w:p>
      <w:pPr>
        <w:pBdr>
          <w:bottom w:val="single" w:color="2E75B6" w:sz="6" w:space="1"/>
        </w:pBdr>
        <w:spacing w:before="200" w:after="200"/>
      </w:pPr>
    </w:p>
    <w:p>
      <w:pPr>
        <w:pStyle w:val="Heading1"/>
        <w:spacing w:before="360" w:after="200"/>
      </w:pPr>
      <w:r>
        <w:rPr>
          <w:b/>
          <w:bCs/>
          <w:color w:val="1B3A5C"/>
          <w:sz w:val="32"/>
          <w:szCs w:val="32"/>
          <w:rFonts w:ascii="Calibri" w:cs="Calibri" w:eastAsia="Calibri" w:hAnsi="Calibri"/>
        </w:rPr>
        <w:t xml:space="preserve">11. Future Considerations</w:t>
      </w:r>
    </w:p>
    <w:p>
      <w:pPr>
        <w:pStyle w:val="ListParagraph"/>
        <w:numPr>
          <w:ilvl w:val="0"/>
          <w:numId w:val="3"/>
        </w:numPr>
        <w:spacing w:after="80"/>
      </w:pPr>
      <w:r>
        <w:rPr>
          <w:color w:val="000000"/>
          <w:sz w:val="22"/>
          <w:szCs w:val="22"/>
          <w:rFonts w:ascii="Calibri" w:cs="Calibri" w:eastAsia="Calibri" w:hAnsi="Calibri"/>
        </w:rPr>
        <w:t xml:space="preserve">Industry-specific framework libraries (healthcare: Value-Based Care Model; fintech: Unit Economics Canvas)</w:t>
      </w:r>
    </w:p>
    <w:p>
      <w:pPr>
        <w:pStyle w:val="ListParagraph"/>
        <w:numPr>
          <w:ilvl w:val="0"/>
          <w:numId w:val="3"/>
        </w:numPr>
        <w:spacing w:after="80"/>
      </w:pPr>
      <w:r>
        <w:rPr>
          <w:color w:val="000000"/>
          <w:sz w:val="22"/>
          <w:szCs w:val="22"/>
          <w:rFonts w:ascii="Calibri" w:cs="Calibri" w:eastAsia="Calibri" w:hAnsi="Calibri"/>
        </w:rPr>
        <w:t xml:space="preserve">Cross-slide framework consistency (same framework used differently across slides)</w:t>
      </w:r>
    </w:p>
    <w:p>
      <w:pPr>
        <w:pStyle w:val="ListParagraph"/>
        <w:numPr>
          <w:ilvl w:val="0"/>
          <w:numId w:val="3"/>
        </w:numPr>
        <w:spacing w:after="80"/>
      </w:pPr>
      <w:r>
        <w:rPr>
          <w:color w:val="000000"/>
          <w:sz w:val="22"/>
          <w:szCs w:val="22"/>
          <w:rFonts w:ascii="Calibri" w:cs="Calibri" w:eastAsia="Calibri" w:hAnsi="Calibri"/>
        </w:rPr>
        <w:t xml:space="preserve">Automated framework suggestion (“this data would be better presented as a BCG Matrix”)</w:t>
      </w:r>
    </w:p>
    <w:p>
      <w:pPr>
        <w:pStyle w:val="ListParagraph"/>
        <w:numPr>
          <w:ilvl w:val="0"/>
          <w:numId w:val="3"/>
        </w:numPr>
        <w:spacing w:after="80"/>
      </w:pPr>
      <w:r>
        <w:rPr>
          <w:color w:val="000000"/>
          <w:sz w:val="22"/>
          <w:szCs w:val="22"/>
          <w:rFonts w:ascii="Calibri" w:cs="Calibri" w:eastAsia="Calibri" w:hAnsi="Calibri"/>
        </w:rPr>
        <w:t xml:space="preserve">Benchmark data enrichment from external databases (when online mode is available)</w:t>
      </w:r>
    </w:p>
    <w:p>
      <w:pPr>
        <w:pStyle w:val="ListParagraph"/>
        <w:numPr>
          <w:ilvl w:val="0"/>
          <w:numId w:val="3"/>
        </w:numPr>
        <w:spacing w:after="80"/>
      </w:pPr>
      <w:r>
        <w:rPr>
          <w:color w:val="000000"/>
          <w:sz w:val="22"/>
          <w:szCs w:val="22"/>
          <w:rFonts w:ascii="Calibri" w:cs="Calibri" w:eastAsia="Calibri" w:hAnsi="Calibri"/>
        </w:rPr>
        <w:t xml:space="preserve">Framework template generation (auto-create a correct Porter’s Five Forces layout from detected content)</w:t>
      </w:r>
    </w:p>
    <w:p>
      <w:pPr>
        <w:pStyle w:val="ListParagraph"/>
        <w:numPr>
          <w:ilvl w:val="0"/>
          <w:numId w:val="3"/>
        </w:numPr>
        <w:spacing w:after="80"/>
      </w:pPr>
      <w:r>
        <w:rPr>
          <w:color w:val="000000"/>
          <w:sz w:val="22"/>
          <w:szCs w:val="22"/>
          <w:rFonts w:ascii="Calibri" w:cs="Calibri" w:eastAsia="Calibri" w:hAnsi="Calibri"/>
        </w:rPr>
        <w:t xml:space="preserve">Multi-deck comparison (compare framework usage across related decks in an engagement)</w:t>
      </w:r>
    </w:p>
    <w:p>
      <w:pPr>
        <w:pStyle w:val="ListParagraph"/>
        <w:numPr>
          <w:ilvl w:val="0"/>
          <w:numId w:val="3"/>
        </w:numPr>
        <w:spacing w:after="80"/>
      </w:pPr>
      <w:r>
        <w:rPr>
          <w:color w:val="000000"/>
          <w:sz w:val="22"/>
          <w:szCs w:val="22"/>
          <w:rFonts w:ascii="Calibri" w:cs="Calibri" w:eastAsia="Calibri" w:hAnsi="Calibri"/>
        </w:rPr>
        <w:t xml:space="preserve">Real-time collaborative review with partner annotations synced across reviewers</w:t>
      </w:r>
    </w:p>
    <w:p>
      <w:pPr>
        <w:spacing w:after="200"/>
      </w:pPr>
    </w:p>
    <w:p>
      <w:pPr>
        <w:pBdr>
          <w:bottom w:val="single" w:color="2E75B6" w:sz="6" w:space="1"/>
        </w:pBdr>
        <w:spacing w:before="200" w:after="200"/>
      </w:pPr>
    </w:p>
    <w:p>
      <w:pPr>
        <w:spacing w:before="200"/>
        <w:jc w:val="center"/>
      </w:pPr>
      <w:r>
        <w:rPr>
          <w:i/>
          <w:iCs/>
          <w:color w:val="666666"/>
          <w:sz w:val="20"/>
          <w:szCs w:val="20"/>
          <w:rFonts w:ascii="Calibri" w:cs="Calibri" w:eastAsia="Calibri" w:hAnsi="Calibri"/>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2" w:space="4"/>
      </w:pBdr>
      <w:jc w:val="center"/>
    </w:pPr>
    <w:r>
      <w:rPr>
        <w:color w:val="666666"/>
        <w:sz w:val="16"/>
        <w:szCs w:val="16"/>
        <w:rFonts w:ascii="Calibri" w:cs="Calibri" w:eastAsia="Calibri" w:hAnsi="Calibri"/>
      </w:rPr>
      <w:t xml:space="preserve">Confidential — Page </w:t>
    </w:r>
    <w:r>
      <w:rPr>
        <w:color w:val="666666"/>
        <w:sz w:val="16"/>
        <w:szCs w:val="16"/>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color w:val="666666"/>
        <w:sz w:val="18"/>
        <w:szCs w:val="18"/>
        <w:rFonts w:ascii="Calibri" w:cs="Calibri" w:eastAsia="Calibri" w:hAnsi="Calibri"/>
      </w:rPr>
      <w:t xml:space="preserve">SlideForge AI — PRD v2.0</w:t>
    </w:r>
    <w:r>
      <w:rPr>
        <w:color w:val="666666"/>
        <w:sz w:val="18"/>
        <w:szCs w:val="18"/>
        <w:rFonts w:ascii="Calibri" w:cs="Calibri" w:eastAsia="Calibri" w:hAnsi="Calibri"/>
      </w:rPr>
      <w:t xml:space="preserve">	MBB Enhancement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13"/>
    <w:lvlOverride w:ilvl="0">
      <w:startOverride w:val="1"/>
    </w:lvlOverride>
  </w:num>
  <w:num w:numId="9">
    <w:abstractNumId w:val="14"/>
    <w:lvlOverride w:ilvl="0">
      <w:startOverride w:val="1"/>
    </w:lvlOverride>
  </w:num>
  <w:num w:numId="10">
    <w:abstractNumId w:val="15"/>
    <w:lvlOverride w:ilvl="0">
      <w:startOverride w:val="1"/>
    </w:lvlOverride>
  </w:num>
  <w:num w:numId="11">
    <w:abstractNumId w:val="5"/>
    <w:lvlOverride w:ilvl="0">
      <w:startOverride w:val="1"/>
    </w:lvlOverride>
  </w:num>
  <w:num w:numId="12">
    <w:abstractNumId w:val="16"/>
    <w:lvlOverride w:ilvl="0">
      <w:startOverride w:val="1"/>
    </w:lvlOverride>
  </w:num>
  <w:num w:numId="13">
    <w:abstractNumId w:val="17"/>
    <w:lvlOverride w:ilvl="0">
      <w:startOverride w:val="1"/>
    </w:lvlOverride>
  </w:num>
  <w:num w:numId="14">
    <w:abstractNumId w:val="6"/>
    <w:lvlOverride w:ilvl="0">
      <w:startOverride w:val="1"/>
    </w:lvlOverride>
  </w:num>
  <w:num w:numId="15">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2"/>
      <w:szCs w:val="32"/>
      <w:rFonts w:ascii="Calibri" w:cs="Calibri" w:eastAsia="Calibri" w:hAnsi="Calibri"/>
    </w:rPr>
  </w:style>
  <w:style w:type="paragraph" w:styleId="Heading2">
    <w:name w:val="Heading 2"/>
    <w:basedOn w:val="Normal"/>
    <w:next w:val="Normal"/>
    <w:qFormat/>
    <w:pPr>
      <w:spacing w:before="300" w:after="160"/>
      <w:outlineLvl w:val="1"/>
    </w:pPr>
    <w:rPr>
      <w:b/>
      <w:bCs/>
      <w:color w:val="1F4E79"/>
      <w:sz w:val="26"/>
      <w:szCs w:val="26"/>
      <w:rFonts w:ascii="Calibri" w:cs="Calibri" w:eastAsia="Calibri" w:hAnsi="Calibri"/>
    </w:rPr>
  </w:style>
  <w:style w:type="paragraph" w:styleId="Heading3">
    <w:name w:val="Heading 3"/>
    <w:basedOn w:val="Normal"/>
    <w:next w:val="Normal"/>
    <w:qFormat/>
    <w:pPr>
      <w:spacing w:before="240" w:after="120"/>
      <w:outlineLvl w:val="2"/>
    </w:pPr>
    <w:rPr>
      <w:b/>
      <w:bCs/>
      <w:color w:val="2E75B6"/>
      <w:sz w:val="24"/>
      <w:szCs w:val="24"/>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2026-03-29T21:48:09.205Z</dcterms:created>
  <dcterms:modified xsi:type="dcterms:W3CDTF">2026-03-29T21:48:09.206Z</dcterms:modified>
</cp:coreProperties>
</file>

<file path=docProps/custom.xml><?xml version="1.0" encoding="utf-8"?>
<Properties xmlns="http://schemas.openxmlformats.org/officeDocument/2006/custom-properties" xmlns:vt="http://schemas.openxmlformats.org/officeDocument/2006/docPropsVTypes"/>
</file>