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duct_requirements_document_ofa_cb43af"/>
      <w:r>
        <w:rPr>
          <w:b/>
          <w:sz w:val="56"/>
        </w:rPr>
        <w:t xml:space="preserve">Product Requirements Document: OFAS Multi-Agent Financial Analysis System</w:t>
      </w:r>
      <w:bookmarkEnd w:id="0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4, 2026</w:t>
      </w:r>
      <w:r>
        <w:rPr/>
        <w:br w:type="textWrapping"/>
      </w:r>
      <w:r>
        <w:rPr>
          <w:b/>
        </w:rPr>
        <w:t xml:space="preserve">Owner:</w:t>
      </w:r>
      <w:r>
        <w:rPr/>
        <w:t xml:space="preserve"> Arpan Guria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Draft for Implementation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executive_summary"/>
      <w:r>
        <w:rPr>
          <w:b/>
          <w:sz w:val="42"/>
        </w:rPr>
        <w:t xml:space="preserve">1. Executive Summary</w:t>
      </w:r>
      <w:bookmarkEnd w:id="1"/>
    </w:p>
    <w:p>
      <w:pPr>
        <w:spacing w:line="271" w:before="240" w:lineRule="auto"/>
      </w:pPr>
      <w:bookmarkStart w:id="2" w:name="bm_1_1_product_vision"/>
      <w:r>
        <w:rPr>
          <w:b/>
          <w:sz w:val="33"/>
        </w:rPr>
        <w:t xml:space="preserve">1.1 Product Vision</w:t>
      </w:r>
      <w:bookmarkEnd w:id="2"/>
    </w:p>
    <w:p>
      <w:pPr>
        <w:spacing w:after="210" w:lineRule="auto"/>
      </w:pPr>
      <w:r>
        <w:rPr/>
        <w:t xml:space="preserve">OFAS (Orchestrated Financial Analysis System) is an autonomous multi-agent AI system that replicates the complete workflow of a professional M&amp;A/PE deal team. The system ingests financial data, builds institutional-grade Excel models with formulas intact, conducts valuation analysis, performs due diligence, and generates client-ready deliverables (IC memos, pitch decks, research notes) with full audit trails and citations[1][2][3].</w:t>
      </w:r>
    </w:p>
    <w:p>
      <w:pPr>
        <w:spacing w:line="271" w:before="240" w:lineRule="auto"/>
      </w:pPr>
      <w:bookmarkStart w:id="3" w:name="bm_1_2_business_objectives"/>
      <w:r>
        <w:rPr>
          <w:b/>
          <w:sz w:val="33"/>
        </w:rPr>
        <w:t xml:space="preserve">1.2 Business Objectives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Replace 80+ hours of manual analyst work</w:t>
      </w:r>
      <w:r>
        <w:rPr>
          <w:rFonts w:eastAsia="Georgia" w:cs="Georgia" w:ascii="Georgia" w:hAnsi="Georgia"/>
        </w:rPr>
        <w:t xml:space="preserve"> per deal with 4–6 hours of AI-orchestrated execution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Maintain institutional quality standards</w:t>
      </w:r>
      <w:r>
        <w:rPr/>
        <w:t xml:space="preserve">: Excel models with formulas, not hard-coded values; auditable assumptions with RAG citations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Enable scalability</w:t>
      </w:r>
      <w:r>
        <w:rPr>
          <w:rFonts w:eastAsia="Georgia" w:cs="Georgia" w:ascii="Georgia" w:hAnsi="Georgia"/>
        </w:rPr>
        <w:t xml:space="preserve">: Process 10–20 deals simultaneously vs. 2–3 with human teams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Reduce errors</w:t>
      </w:r>
      <w:r>
        <w:rPr/>
        <w:t xml:space="preserve">: Automated compliance checks, balance sheet reconciliation, citation validation</w:t>
      </w:r>
    </w:p>
    <w:p>
      <w:pPr>
        <w:spacing w:line="271" w:before="240" w:lineRule="auto"/>
      </w:pPr>
      <w:bookmarkStart w:id="4" w:name="bm_1_3_success_metrics"/>
      <w:r>
        <w:rPr>
          <w:b/>
          <w:sz w:val="33"/>
        </w:rPr>
        <w:t xml:space="preserve">1.3 Success Metrics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to first draft IC memo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hours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from ticker input to deliverable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accuracy (vs. human)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statement ties, formula integrity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Citation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factual claim traceable to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Revision cycles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client-ready status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system_architecture"/>
      <w:r>
        <w:rPr>
          <w:b/>
          <w:sz w:val="42"/>
        </w:rPr>
        <w:t xml:space="preserve">2. System Architecture</w:t>
      </w:r>
      <w:bookmarkEnd w:id="5"/>
    </w:p>
    <w:p>
      <w:pPr>
        <w:spacing w:line="271" w:before="240" w:lineRule="auto"/>
      </w:pPr>
      <w:bookmarkStart w:id="6" w:name="bm_2_1_technology_stack"/>
      <w:r>
        <w:rPr>
          <w:b/>
          <w:sz w:val="33"/>
        </w:rPr>
        <w:t xml:space="preserve">2.1 Technology Stack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Technology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Orchestration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LangGraph (StateGraph)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Multi-agent workflow coordination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GPT-4, Claude 3.5 Sonnet, Gemini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Reasoning, analysis, report writing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Vector Store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LanceDB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RAG for filings, transcripts, research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Tools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 Context Protocol (MCP)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Excel, data APIs, web search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Excel Engine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openpyxl, xlsxwriter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Template-based modeling with formulas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Sources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 EDGAR (XBRL), Yahoo Finance, FRED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Financial statements, pricing, macro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Gen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python-docx, python-pptx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 memos, pitch decks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Compliance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Rule engine + LLM validation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Balance sheet checks, citation audit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OFAS Technology Stack</w:t>
      </w:r>
    </w:p>
    <w:p>
      <w:pPr>
        <w:spacing w:line="271" w:before="240" w:lineRule="auto"/>
      </w:pPr>
      <w:bookmarkStart w:id="7" w:name="bm_2_2_agent_architecture_raci_based"/>
      <w:r>
        <w:rPr>
          <w:b/>
          <w:sz w:val="33"/>
        </w:rPr>
        <w:t xml:space="preserve">2.2 Agent Architecture (RACI-Based)</w:t>
      </w:r>
      <w:bookmarkEnd w:id="7"/>
    </w:p>
    <w:p>
      <w:pPr>
        <w:spacing w:after="210" w:lineRule="auto"/>
      </w:pPr>
      <w:r>
        <w:rPr/>
        <w:t xml:space="preserve">The system implements seven specialized agents with clear RACI (Responsible, Accountable, Consulted, Informed) delegation[4][5][6].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Agent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Responsibilities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RACI Role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Supervisor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Mission control: task planning, quality gates, final approval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 (Accountable)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Ingestion (Librarian)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Fetch financials, filings, news; normalize data; build RAG index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Excel Modeling (Architect)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Populate templates with formulas; DCF, 3-statement, scenarios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Valuation Specialist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Comps, transactions, football field, sensitivity analysis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M&amp;A / DD Agent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Extract risks, synergies, integration issues from filings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Reporting Agent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Draft IC memos, equity notes with citations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Compliance / QA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Validate numbers, formulas, citations; enforce disclaimers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 (Responsible)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Agent Roles and RACI Assignments</w:t>
      </w:r>
    </w:p>
    <w:p>
      <w:pPr>
        <w:spacing w:line="271" w:before="240" w:lineRule="auto"/>
      </w:pPr>
      <w:bookmarkStart w:id="8" w:name="bm_2_3_workflow_loop_mission_cont_f840e6"/>
      <w:r>
        <w:rPr>
          <w:b/>
          <w:sz w:val="33"/>
        </w:rPr>
        <w:t xml:space="preserve">2.3 Workflow Loop (Mission Control Pattern)</w:t>
      </w:r>
      <w:bookmarkEnd w:id="8"/>
    </w:p>
    <w:p>
      <w:pPr>
        <w:spacing w:lineRule="auto"/>
      </w:pPr>
      <w:r>
        <w:rPr>
          <w:b/>
        </w:rPr>
        <w:t xml:space="preserve">Execution Flow: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Supervisor</w:t>
      </w:r>
      <w:r>
        <w:rPr/>
        <w:t xml:space="preserve"> receives objective (e.g., "Evaluate acquisition of TargetCo for $500M")</w:t>
      </w:r>
    </w:p>
    <w:p>
      <w:pPr>
        <w:numPr>
          <w:ilvl w:val="0"/>
          <w:numId w:val="2"/>
        </w:numPr>
        <w:spacing w:lineRule="auto"/>
      </w:pPr>
      <w:r>
        <w:rPr/>
        <w:t xml:space="preserve">Creates tasks with RACI matrix: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1: Data ingestion → Librarian (R), Supervisor (A)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2: Build 3-statement + DCF → Architect (R), Supervisor (A), Valuation (C)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3: Comps analysis → Valuation (R), Supervisor (A), Architect (C)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4: Risk DD → M&amp;A Agent (R), Supervisor (A)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5: IC memo → Reporting (R), Supervisor (A), all others (C)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Task 6: Compliance review → Compliance (R), Supervisor (A)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Sequential execution with feedback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Each agent updates task status: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pending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running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done</w:t>
      </w:r>
      <w:r>
        <w:rPr/>
        <w:t xml:space="preserve"> or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blocked</w:t>
      </w:r>
    </w:p>
    <w:p>
      <w:pPr>
        <w:numPr>
          <w:ilvl w:val="1"/>
          <w:numId w:val="2"/>
        </w:numPr>
        <w:spacing w:lineRule="auto"/>
      </w:pPr>
      <w:r>
        <w:rPr/>
        <w:t xml:space="preserve">Issues logged with severity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info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warn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</w:t>
      </w:r>
      <w:r>
        <w:rPr/>
        <w:t xml:space="preserve">) and ownership</w:t>
      </w:r>
    </w:p>
    <w:p>
      <w:pPr>
        <w:numPr>
          <w:ilvl w:val="1"/>
          <w:numId w:val="2"/>
        </w:numPr>
        <w:spacing w:lineRule="auto"/>
      </w:pPr>
      <w:r>
        <w:rPr/>
        <w:t xml:space="preserve">If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blocked</w:t>
      </w:r>
      <w:r>
        <w:rPr/>
        <w:t xml:space="preserve"> or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</w:t>
      </w:r>
      <w:r>
        <w:rPr/>
        <w:t xml:space="preserve">: Supervisor routes to responsible agent for fix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Quality gates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After Architect: Compliance validates balance sheet, cash ties</w:t>
      </w:r>
    </w:p>
    <w:p>
      <w:pPr>
        <w:numPr>
          <w:ilvl w:val="1"/>
          <w:numId w:val="2"/>
        </w:numPr>
        <w:spacing w:lineRule="auto"/>
      </w:pPr>
      <w:r>
        <w:rPr/>
        <w:t xml:space="preserve">After Reporting: Compliance validates citation coverage, number consistency</w:t>
      </w:r>
    </w:p>
    <w:p>
      <w:pPr>
        <w:numPr>
          <w:ilvl w:val="1"/>
          <w:numId w:val="2"/>
        </w:numPr>
        <w:spacing w:lineRule="auto"/>
      </w:pPr>
      <w:r>
        <w:rPr/>
        <w:t xml:space="preserve">Only when all tasks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done</w:t>
      </w:r>
      <w:r>
        <w:rPr/>
        <w:t xml:space="preserve"> and 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</w:t>
      </w:r>
      <w:r>
        <w:rPr>
          <w:rFonts w:eastAsia="Georgia" w:cs="Georgia" w:ascii="Georgia" w:hAnsi="Georgia"/>
        </w:rPr>
        <w:t xml:space="preserve"> issues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mission_status: ready_for_client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core_features"/>
      <w:r>
        <w:rPr>
          <w:b/>
          <w:sz w:val="42"/>
        </w:rPr>
        <w:t xml:space="preserve">3. Core Features</w:t>
      </w:r>
      <w:bookmarkEnd w:id="9"/>
    </w:p>
    <w:p>
      <w:pPr>
        <w:spacing w:line="271" w:before="240" w:lineRule="auto"/>
      </w:pPr>
      <w:bookmarkStart w:id="10" w:name="bm_3_1_data_ingestion_rag_librari_2eafe6"/>
      <w:r>
        <w:rPr>
          <w:b/>
          <w:sz w:val="33"/>
        </w:rPr>
        <w:t xml:space="preserve">3.1 Data Ingestion &amp; RAG (Librarian Agent)</w:t>
      </w:r>
      <w:bookmarkEnd w:id="10"/>
    </w:p>
    <w:p>
      <w:pPr>
        <w:spacing w:line="271" w:before="240" w:lineRule="auto"/>
      </w:pPr>
      <w:bookmarkStart w:id="11" w:name="bm_3_1_1_data_sources"/>
      <w:r>
        <w:rPr>
          <w:b/>
          <w:sz w:val="28"/>
        </w:rPr>
        <w:t xml:space="preserve">3.1.1 Data Sources</w:t>
      </w:r>
      <w:bookmarkEnd w:id="11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SEC EDGAR</w:t>
      </w:r>
      <w:r>
        <w:rPr/>
        <w:t xml:space="preserve">: 10-K, 10-Q, 8-K filings via XBRL API[7][8]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Financial APIs</w:t>
      </w:r>
      <w:r>
        <w:rPr/>
        <w:t xml:space="preserve">: Yahoo Finance (pricing, ratios), Alpha Vantage, </w:t>
      </w:r>
      <w:hyperlink r:id="rId5">
        <w:r>
          <w:rPr>
            <w:color w:val="4472C4"/>
          </w:rPr>
          <w:t xml:space="preserve">Polygon.io</w:t>
        </w:r>
      </w:hyperlink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Macro data</w:t>
      </w:r>
      <w:r>
        <w:rPr/>
        <w:t xml:space="preserve">: FRED API (interest rates, GDP, inflation)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News &amp; transcripts</w:t>
      </w:r>
      <w:r>
        <w:rPr/>
        <w:t xml:space="preserve">: Web scraping, Seeking Alpha transcripts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Internal documents</w:t>
      </w:r>
      <w:r>
        <w:rPr/>
        <w:t xml:space="preserve">: User-uploaded PDFs, management presentations</w:t>
      </w:r>
    </w:p>
    <w:p>
      <w:pPr>
        <w:spacing w:line="271" w:before="240" w:lineRule="auto"/>
      </w:pPr>
      <w:bookmarkStart w:id="12" w:name="bm_3_1_2_rag_index_construction"/>
      <w:r>
        <w:rPr>
          <w:b/>
          <w:sz w:val="28"/>
        </w:rPr>
        <w:t xml:space="preserve">3.1.2 RAG Index Construction</w:t>
      </w:r>
      <w:bookmarkEnd w:id="12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Parse documents into chunks (512–1024 tokens)</w:t>
      </w:r>
    </w:p>
    <w:p>
      <w:pPr>
        <w:numPr>
          <w:ilvl w:val="0"/>
          <w:numId w:val="4"/>
        </w:numPr>
        <w:spacing w:lineRule="auto"/>
      </w:pPr>
      <w:r>
        <w:rPr/>
        <w:t xml:space="preserve">Embed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text-embedding-3-large</w:t>
      </w:r>
      <w:r>
        <w:rPr/>
        <w:t xml:space="preserve"> or equivalent</w:t>
      </w:r>
    </w:p>
    <w:p>
      <w:pPr>
        <w:numPr>
          <w:ilvl w:val="0"/>
          <w:numId w:val="4"/>
        </w:numPr>
        <w:spacing w:lineRule="auto"/>
      </w:pPr>
      <w:r>
        <w:rPr/>
        <w:t xml:space="preserve">Store in LanceDB with metadata:</w:t>
      </w:r>
    </w:p>
    <w:p>
      <w:pPr>
        <w:numPr>
          <w:ilvl w:val="1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source_type</w:t>
      </w:r>
      <w:r>
        <w:rPr/>
        <w:t xml:space="preserve">: filing, transcript, news, internal</w:t>
      </w:r>
    </w:p>
    <w:p>
      <w:pPr>
        <w:numPr>
          <w:ilvl w:val="1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ticker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fiscal_period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page_number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section_name</w:t>
      </w:r>
    </w:p>
    <w:p>
      <w:pPr>
        <w:numPr>
          <w:ilvl w:val="1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chunk_id</w:t>
      </w:r>
      <w:r>
        <w:rPr/>
        <w:t xml:space="preserve"> for citation linking</w:t>
      </w:r>
    </w:p>
    <w:p>
      <w:pPr>
        <w:numPr>
          <w:ilvl w:val="0"/>
          <w:numId w:val="4"/>
        </w:numPr>
        <w:spacing w:lineRule="auto"/>
      </w:pPr>
      <w:r>
        <w:rPr/>
        <w:t xml:space="preserve">Build hybrid index: vector + keyword (BM25) for high recall[1][9]</w:t>
      </w:r>
    </w:p>
    <w:p>
      <w:pPr>
        <w:spacing w:line="271" w:before="240" w:lineRule="auto"/>
      </w:pPr>
      <w:bookmarkStart w:id="13" w:name="bm_3_1_3_outputs"/>
      <w:r>
        <w:rPr>
          <w:b/>
          <w:sz w:val="28"/>
        </w:rPr>
        <w:t xml:space="preserve">3.1.3 Outputs</w:t>
      </w:r>
      <w:bookmarkEnd w:id="13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"currency": "USD",</w:t>
      </w:r>
      <w:r>
        <w:rPr/>
        <w:br w:type="textWrapping"/>
      </w:r>
      <w:r>
        <w:rPr>
          <w:rFonts w:eastAsia="Georgia" w:cs="Georgia" w:ascii="Georgia" w:hAnsi="Georgia"/>
        </w:rPr>
        <w:t xml:space="preserve">"fiscal_years": [2021, 2022, 2023, 2024],</w:t>
      </w:r>
      <w:r>
        <w:rPr/>
        <w:br w:type="textWrapping"/>
      </w:r>
      <w:r>
        <w:rPr>
          <w:rFonts w:eastAsia="Georgia" w:cs="Georgia" w:ascii="Georgia" w:hAnsi="Georgia"/>
        </w:rPr>
        <w:t xml:space="preserve">"income_statement": [...],</w:t>
      </w:r>
      <w:r>
        <w:rPr/>
        <w:br w:type="textWrapping"/>
      </w:r>
      <w:r>
        <w:rPr>
          <w:rFonts w:eastAsia="Georgia" w:cs="Georgia" w:ascii="Georgia" w:hAnsi="Georgia"/>
        </w:rPr>
        <w:t xml:space="preserve">"balance_sheet": [...],</w:t>
      </w:r>
      <w:r>
        <w:rPr/>
        <w:br w:type="textWrapping"/>
      </w:r>
      <w:r>
        <w:rPr>
          <w:rFonts w:eastAsia="Georgia" w:cs="Georgia" w:ascii="Georgia" w:hAnsi="Georgia"/>
        </w:rPr>
        <w:t xml:space="preserve">"cash_flow": [...],</w:t>
      </w:r>
      <w:r>
        <w:rPr/>
        <w:br w:type="textWrapping"/>
      </w:r>
      <w:r>
        <w:rPr>
          <w:rFonts w:eastAsia="Georgia" w:cs="Georgia" w:ascii="Georgia" w:hAnsi="Georgia"/>
        </w:rPr>
        <w:t xml:space="preserve">"rag_index_path": "lancedb://ofas/msft_2024",</w:t>
      </w:r>
      <w:r>
        <w:rPr/>
        <w:br w:type="textWrapping"/>
      </w:r>
      <w:r>
        <w:rPr/>
        <w:t xml:space="preserve">"metadata": {</w:t>
      </w:r>
      <w:r>
        <w:rPr/>
        <w:br w:type="textWrapping"/>
      </w:r>
      <w:r>
        <w:rPr>
          <w:rFonts w:eastAsia="Georgia" w:cs="Georgia" w:ascii="Georgia" w:hAnsi="Georgia"/>
        </w:rPr>
        <w:t xml:space="preserve">"filing_count": 8,</w:t>
      </w:r>
      <w:r>
        <w:rPr/>
        <w:br w:type="textWrapping"/>
      </w:r>
      <w:r>
        <w:rPr>
          <w:rFonts w:eastAsia="Georgia" w:cs="Georgia" w:ascii="Georgia" w:hAnsi="Georgia"/>
        </w:rPr>
        <w:t xml:space="preserve">"chunk_count": 1247,</w:t>
      </w:r>
      <w:r>
        <w:rPr/>
        <w:br w:type="textWrapping"/>
      </w:r>
      <w:r>
        <w:rPr>
          <w:rFonts w:eastAsia="Georgia" w:cs="Georgia" w:ascii="Georgia" w:hAnsi="Georgia"/>
        </w:rPr>
        <w:t xml:space="preserve">"last_updated": "2026-03-04T21:45:00Z"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3_2_excel_modeling_architect_agent"/>
      <w:r>
        <w:rPr>
          <w:b/>
          <w:sz w:val="33"/>
        </w:rPr>
        <w:t xml:space="preserve">3.2 Excel Modeling (Architect Agent)</w:t>
      </w:r>
      <w:bookmarkEnd w:id="14"/>
    </w:p>
    <w:p>
      <w:pPr>
        <w:spacing w:line="271" w:before="240" w:lineRule="auto"/>
      </w:pPr>
      <w:bookmarkStart w:id="15" w:name="bm_3_2_1_template_library"/>
      <w:r>
        <w:rPr>
          <w:b/>
          <w:sz w:val="28"/>
        </w:rPr>
        <w:t xml:space="preserve">3.2.1 Template Library</w:t>
      </w:r>
      <w:bookmarkEnd w:id="15"/>
    </w:p>
    <w:p>
      <w:pPr>
        <w:spacing w:after="210" w:lineRule="auto"/>
      </w:pPr>
      <w:r>
        <w:rPr/>
        <w:t xml:space="preserve">The system uses professional Excel templates attached to this PRD as baseline models[10][11][12]: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Template File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Use Case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Key Sheets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181_Excel_Three-statement-model-1.xlsx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Integrated financials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IS, BS, CF, Assumptions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6_dcf_model_1_0.xlsx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DCF valuation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WACC, FCF, Terminal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9_fcfe_model_0_0.xlsx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Equity valuation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FCFE, Cost of Equity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11_sensitivity_analysis_model_0_0.xlsx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Scenario analysis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2D tables, tornado charts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Accretion-Dilution-Model.xlsx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M&amp;A impact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 forma EPS, accretion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Cap-Table-and-Exit-Waterfall-Tool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PE/VC deals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Ownership, returns by class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Enterprise-SaaS-Forecasting-Tool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SaaS targets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ARR, churn, CAC, LTV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IQRM_MonteCarlo_Template_Full.xlsx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 modeling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Monte Carlo simulations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Excel Template Library</w:t>
      </w:r>
    </w:p>
    <w:p>
      <w:pPr>
        <w:spacing w:line="271" w:before="240" w:lineRule="auto"/>
      </w:pPr>
      <w:bookmarkStart w:id="16" w:name="bm_3_2_2_model_population_process"/>
      <w:r>
        <w:rPr>
          <w:b/>
          <w:sz w:val="28"/>
        </w:rPr>
        <w:t xml:space="preserve">3.2.2 Model Population Process</w:t>
      </w:r>
      <w:bookmarkEnd w:id="16"/>
    </w:p>
    <w:p>
      <w:pPr>
        <w:spacing w:after="210" w:lineRule="auto"/>
      </w:pPr>
      <w:r>
        <w:rPr>
          <w:b/>
        </w:rPr>
        <w:t xml:space="preserve">Step 1: Template Selection</w:t>
      </w:r>
    </w:p>
    <w:p>
      <w:pPr>
        <w:numPr>
          <w:ilvl w:val="0"/>
          <w:numId w:val="5"/>
        </w:numPr>
        <w:spacing w:lineRule="auto"/>
      </w:pPr>
      <w:r>
        <w:rPr/>
        <w:t xml:space="preserve">Based on deal type: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Standard corporate → 3-statement + DCF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M&amp;A → Accretion/Dilution + 3-statement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SaaS → SaaS forecasting + DCF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PE/VC → Cap table + waterfall</w:t>
      </w:r>
    </w:p>
    <w:p>
      <w:pPr>
        <w:spacing w:after="210" w:lineRule="auto"/>
      </w:pPr>
      <w:r>
        <w:rPr>
          <w:b/>
        </w:rPr>
        <w:t xml:space="preserve">Step 2: Input Mapping</w:t>
      </w:r>
    </w:p>
    <w:p>
      <w:pPr>
        <w:numPr>
          <w:ilvl w:val="0"/>
          <w:numId w:val="6"/>
        </w:numPr>
        <w:spacing w:lineRule="auto"/>
      </w:pPr>
      <w:r>
        <w:rPr/>
        <w:t xml:space="preserve">Load template using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openpyxl</w:t>
      </w:r>
      <w:r>
        <w:rPr/>
        <w:t xml:space="preserve">[13]</w:t>
      </w:r>
    </w:p>
    <w:p>
      <w:pPr>
        <w:numPr>
          <w:ilvl w:val="0"/>
          <w:numId w:val="6"/>
        </w:numPr>
        <w:spacing w:lineRule="auto"/>
      </w:pPr>
      <w:r>
        <w:rPr/>
        <w:t xml:space="preserve">Identify input cells (typically color-coded blue or named ranges)</w:t>
      </w:r>
    </w:p>
    <w:p>
      <w:pPr>
        <w:numPr>
          <w:ilvl w:val="0"/>
          <w:numId w:val="6"/>
        </w:numPr>
        <w:spacing w:lineRule="auto"/>
      </w:pPr>
      <w:r>
        <w:rPr/>
        <w:t xml:space="preserve">Map API data to input cells:</w:t>
      </w:r>
    </w:p>
    <w:p>
      <w:pPr>
        <w:spacing w:line="288" w:before="240" w:lineRule="auto"/>
      </w:pPr>
      <w:bookmarkStart w:id="17" w:name="example_populate_revenue_inputs"/>
      <w:r>
        <w:rPr>
          <w:b/>
          <w:sz w:val="56"/>
        </w:rPr>
        <w:t xml:space="preserve">Example: Populate revenue inputs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ws_inputs = wb['Assumptions']</w:t>
      </w:r>
      <w:r>
        <w:rPr/>
        <w:br w:type="textWrapping"/>
      </w:r>
      <w:r>
        <w:rPr>
          <w:rFonts w:eastAsia="Georgia" w:cs="Georgia" w:ascii="Georgia" w:hAnsi="Georgia"/>
        </w:rPr>
        <w:t xml:space="preserve">ws_inputs['B5'] = financial_data['revenue'][2021] # Historical</w:t>
      </w:r>
      <w:r>
        <w:rPr/>
        <w:br w:type="textWrapping"/>
      </w:r>
      <w:r>
        <w:rPr>
          <w:rFonts w:eastAsia="Georgia" w:cs="Georgia" w:ascii="Georgia" w:hAnsi="Georgia"/>
        </w:rPr>
        <w:t xml:space="preserve">ws_inputs['B6'] = financial_data['revenue'][2022]</w:t>
      </w:r>
      <w:r>
        <w:rPr/>
        <w:br w:type="textWrapping"/>
      </w:r>
      <w:r>
        <w:rPr>
          <w:rFonts w:eastAsia="Georgia" w:cs="Georgia" w:ascii="Georgia" w:hAnsi="Georgia"/>
        </w:rPr>
        <w:t xml:space="preserve">ws_inputs['B7'] = financial_data['revenue'][2023]</w:t>
      </w:r>
      <w:r>
        <w:rPr/>
        <w:br w:type="textWrapping"/>
      </w:r>
      <w:r>
        <w:rPr>
          <w:rFonts w:eastAsia="Georgia" w:cs="Georgia" w:ascii="Georgia" w:hAnsi="Georgia"/>
        </w:rPr>
        <w:t xml:space="preserve">ws_inputs['B8'] = 0.12 # Growth assumption</w:t>
      </w:r>
    </w:p>
    <w:p>
      <w:pPr>
        <w:spacing w:after="210" w:lineRule="auto"/>
      </w:pPr>
      <w:r>
        <w:rPr>
          <w:b/>
        </w:rPr>
        <w:t xml:space="preserve">Step 3: Formula Preservation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CRITICAL</w:t>
      </w:r>
      <w:r>
        <w:rPr/>
        <w:t xml:space="preserve">: Never overwrite formula cells[1][2]</w:t>
      </w:r>
    </w:p>
    <w:p>
      <w:pPr>
        <w:numPr>
          <w:ilvl w:val="0"/>
          <w:numId w:val="7"/>
        </w:numPr>
        <w:spacing w:lineRule="auto"/>
      </w:pPr>
      <w:r>
        <w:rPr/>
        <w:t xml:space="preserve">Only write to designated input/assumption cells</w:t>
      </w:r>
    </w:p>
    <w:p>
      <w:pPr>
        <w:numPr>
          <w:ilvl w:val="0"/>
          <w:numId w:val="7"/>
        </w:numPr>
        <w:spacing w:lineRule="auto"/>
      </w:pPr>
      <w:r>
        <w:rPr/>
        <w:t xml:space="preserve">All calculation cells retain original formulas:</w:t>
      </w:r>
    </w:p>
    <w:p>
      <w:pPr>
        <w:numPr>
          <w:ilvl w:val="1"/>
          <w:numId w:val="7"/>
        </w:numPr>
        <w:spacing w:lineRule="auto"/>
      </w:pPr>
      <w:r>
        <w:rPr/>
        <w:t xml:space="preserve">Revenue forecasts: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=B7 * (1 + B8)</w:t>
      </w:r>
    </w:p>
    <w:p>
      <w:pPr>
        <w:numPr>
          <w:ilvl w:val="1"/>
          <w:numId w:val="7"/>
        </w:numPr>
        <w:spacing w:lineRule="auto"/>
      </w:pPr>
      <w:r>
        <w:rPr/>
        <w:t xml:space="preserve">EBITDA: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=Revenue - COGS - OpEx + D&amp;A</w:t>
      </w:r>
    </w:p>
    <w:p>
      <w:pPr>
        <w:numPr>
          <w:ilvl w:val="1"/>
          <w:numId w:val="7"/>
        </w:numPr>
        <w:spacing w:lineRule="auto"/>
      </w:pPr>
      <w:r>
        <w:rPr/>
        <w:t xml:space="preserve">Free Cash Flow: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=EBITDA * (1 - TaxRate) - CapEx - ΔWC</w:t>
      </w:r>
    </w:p>
    <w:p>
      <w:pPr>
        <w:numPr>
          <w:ilvl w:val="1"/>
          <w:numId w:val="7"/>
        </w:numPr>
        <w:spacing w:lineRule="auto"/>
      </w:pPr>
      <w:r>
        <w:rPr/>
        <w:t xml:space="preserve">Enterprise Value: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=NPV(WACC, FCF_range) + TerminalValue</w:t>
      </w:r>
    </w:p>
    <w:p>
      <w:pPr>
        <w:spacing w:after="210" w:lineRule="auto"/>
      </w:pPr>
      <w:r>
        <w:rPr>
          <w:b/>
        </w:rPr>
        <w:t xml:space="preserve">Step 4: Assumption Documentation</w:t>
      </w:r>
    </w:p>
    <w:p>
      <w:pPr>
        <w:numPr>
          <w:ilvl w:val="0"/>
          <w:numId w:val="8"/>
        </w:numPr>
        <w:spacing w:lineRule="auto"/>
      </w:pPr>
      <w:r>
        <w:rPr/>
        <w:t xml:space="preserve">Add cell comments with RAG citations:</w:t>
      </w:r>
    </w:p>
    <w:p>
      <w:pPr>
        <w:spacing w:after="210" w:lineRule="auto"/>
      </w:pPr>
      <w:r>
        <w:rPr/>
        <w:t xml:space="preserve">from openpyxl.comments import Comment</w:t>
      </w:r>
    </w:p>
    <w:p>
      <w:pPr>
        <w:spacing w:after="210" w:lineRule="auto"/>
      </w:pPr>
      <w:r>
        <w:rPr/>
        <w:t xml:space="preserve">comment = Comment(</w:t>
      </w:r>
      <w:r>
        <w:rPr/>
        <w:br w:type="textWrapping"/>
      </w:r>
      <w:r>
        <w:rPr/>
        <w:t xml:space="preserve">"Source: 10-K 2023, MD&amp;A, page 35\n"</w:t>
      </w:r>
      <w:r>
        <w:rPr/>
        <w:br w:type="textWrapping"/>
      </w:r>
      <w:r>
        <w:rPr/>
        <w:t xml:space="preserve">"Historical CAGR: 11.2%\n"</w:t>
      </w:r>
      <w:r>
        <w:rPr/>
        <w:br w:type="textWrapping"/>
      </w:r>
      <w:r>
        <w:rPr/>
        <w:t xml:space="preserve">"Management guidance: 10-15% through 2026\n"</w:t>
      </w:r>
      <w:r>
        <w:rPr/>
        <w:br w:type="textWrapping"/>
      </w:r>
      <w:r>
        <w:rPr>
          <w:rFonts w:eastAsia="Georgia" w:cs="Georgia" w:ascii="Georgia" w:hAnsi="Georgia"/>
        </w:rPr>
        <w:t xml:space="preserve">"RAG chunk_id: msft_2024_chunk_847",</w:t>
      </w:r>
      <w:r>
        <w:rPr/>
        <w:br w:type="textWrapping"/>
      </w:r>
      <w:r>
        <w:rPr/>
        <w:t xml:space="preserve">"OFAS Architect Agent"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ws_inputs['B8'].comment = comment</w:t>
      </w:r>
    </w:p>
    <w:p>
      <w:pPr>
        <w:spacing w:after="210" w:lineRule="auto"/>
      </w:pPr>
      <w:r>
        <w:rPr>
          <w:b/>
        </w:rPr>
        <w:t xml:space="preserve">Step 5: Quality Checks</w:t>
      </w:r>
    </w:p>
    <w:p>
      <w:pPr>
        <w:numPr>
          <w:ilvl w:val="0"/>
          <w:numId w:val="9"/>
        </w:numPr>
        <w:spacing w:lineRule="auto"/>
      </w:pPr>
      <w:r>
        <w:rPr/>
        <w:t xml:space="preserve">Balance sheet balances: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Assets = Liabilities + Equity</w:t>
      </w:r>
    </w:p>
    <w:p>
      <w:pPr>
        <w:numPr>
          <w:ilvl w:val="0"/>
          <w:numId w:val="9"/>
        </w:numPr>
        <w:spacing w:lineRule="auto"/>
      </w:pPr>
      <w:r>
        <w:rPr/>
        <w:t xml:space="preserve">Cash flow ties: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Beginning Cash + CFO + CFI + CFF = Ending Cash</w:t>
      </w:r>
    </w:p>
    <w:p>
      <w:pPr>
        <w:numPr>
          <w:ilvl w:val="0"/>
          <w:numId w:val="9"/>
        </w:numPr>
        <w:spacing w:lineRule="auto"/>
      </w:pPr>
      <w:r>
        <w:rPr/>
        <w:t xml:space="preserve">P&amp;L to cash flow reconciliation</w:t>
      </w:r>
    </w:p>
    <w:p>
      <w:pPr>
        <w:numPr>
          <w:ilvl w:val="0"/>
          <w:numId w:val="9"/>
        </w:numPr>
        <w:spacing w:lineRule="auto"/>
      </w:pPr>
      <w:r>
        <w:rPr/>
        <w:t xml:space="preserve">All checks logged as issues if fail</w:t>
      </w:r>
    </w:p>
    <w:p>
      <w:pPr>
        <w:spacing w:line="271" w:before="240" w:lineRule="auto"/>
      </w:pPr>
      <w:bookmarkStart w:id="18" w:name="bm_3_2_3_outputs"/>
      <w:r>
        <w:rPr>
          <w:b/>
          <w:sz w:val="28"/>
        </w:rPr>
        <w:t xml:space="preserve">3.2.3 Outputs</w:t>
      </w:r>
      <w:bookmarkEnd w:id="18"/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Excel 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{ticker}_{model_type}_v{version}.xlsx</w:t>
      </w:r>
      <w:r>
        <w:rPr/>
        <w:t xml:space="preserve"> with formulas intact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Summary JSON</w:t>
      </w:r>
      <w:r>
        <w:rPr/>
        <w:t xml:space="preserve">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"model_path": "MSFT_3statement_dcf_v1.xlsx",</w:t>
      </w:r>
      <w:r>
        <w:rPr/>
        <w:br w:type="textWrapping"/>
      </w:r>
      <w:r>
        <w:rPr/>
        <w:t xml:space="preserve">"valuation": {</w:t>
      </w:r>
      <w:r>
        <w:rPr/>
        <w:br w:type="textWrapping"/>
      </w:r>
      <w:r>
        <w:rPr>
          <w:rFonts w:eastAsia="Georgia" w:cs="Georgia" w:ascii="Georgia" w:hAnsi="Georgia"/>
        </w:rPr>
        <w:t xml:space="preserve">"dcf_equity_value": 2_500_000,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"shares_outstanding": 7_430,</w:t>
      </w:r>
      <w:r>
        <w:rPr/>
        <w:br w:type="textWrapping"/>
      </w:r>
      <w:r>
        <w:rPr>
          <w:rFonts w:eastAsia="Georgia" w:cs="Georgia" w:ascii="Georgia" w:hAnsi="Georgia"/>
        </w:rPr>
        <w:t xml:space="preserve">"implied_price_per_share": 336.5,</w:t>
      </w:r>
      <w:r>
        <w:rPr/>
        <w:br w:type="textWrapping"/>
      </w:r>
      <w:r>
        <w:rPr>
          <w:rFonts w:eastAsia="Georgia" w:cs="Georgia" w:ascii="Georgia" w:hAnsi="Georgia"/>
        </w:rPr>
        <w:t xml:space="preserve">"current_price": 420.0,</w:t>
      </w:r>
      <w:r>
        <w:rPr/>
        <w:br w:type="textWrapping"/>
      </w:r>
      <w:r>
        <w:rPr>
          <w:rFonts w:eastAsia="Georgia" w:cs="Georgia" w:ascii="Georgia" w:hAnsi="Georgia"/>
        </w:rPr>
        <w:t xml:space="preserve">"upside_downside": -0.199,</w:t>
      </w:r>
      <w:r>
        <w:rPr/>
        <w:br w:type="textWrapping"/>
      </w:r>
      <w:r>
        <w:rPr/>
        <w:t xml:space="preserve">"wacc": 0.095,</w:t>
      </w:r>
      <w:r>
        <w:rPr/>
        <w:br w:type="textWrapping"/>
      </w:r>
      <w:r>
        <w:rPr>
          <w:rFonts w:eastAsia="Georgia" w:cs="Georgia" w:ascii="Georgia" w:hAnsi="Georgia"/>
        </w:rPr>
        <w:t xml:space="preserve">"terminal_growth": 0.025,</w:t>
      </w:r>
      <w:r>
        <w:rPr/>
        <w:br w:type="textWrapping"/>
      </w:r>
      <w:r>
        <w:rPr>
          <w:rFonts w:eastAsia="Georgia" w:cs="Georgia" w:ascii="Georgia" w:hAnsi="Georgia"/>
        </w:rPr>
        <w:t xml:space="preserve">"forecast_period": 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"financials": {</w:t>
      </w:r>
      <w:r>
        <w:rPr/>
        <w:br w:type="textWrapping"/>
      </w:r>
      <w:r>
        <w:rPr>
          <w:rFonts w:eastAsia="Georgia" w:cs="Georgia" w:ascii="Georgia" w:hAnsi="Georgia"/>
        </w:rPr>
        <w:t xml:space="preserve">"revenue_cagr_historical": 0.112,</w:t>
      </w:r>
      <w:r>
        <w:rPr/>
        <w:br w:type="textWrapping"/>
      </w:r>
      <w:r>
        <w:rPr>
          <w:rFonts w:eastAsia="Georgia" w:cs="Georgia" w:ascii="Georgia" w:hAnsi="Georgia"/>
        </w:rPr>
        <w:t xml:space="preserve">"revenue_cagr_forecast": 0.098,</w:t>
      </w:r>
      <w:r>
        <w:rPr/>
        <w:br w:type="textWrapping"/>
      </w:r>
      <w:r>
        <w:rPr>
          <w:rFonts w:eastAsia="Georgia" w:cs="Georgia" w:ascii="Georgia" w:hAnsi="Georgia"/>
        </w:rPr>
        <w:t xml:space="preserve">"ebitda_margin_avg": 0.421,</w:t>
      </w:r>
      <w:r>
        <w:rPr/>
        <w:br w:type="textWrapping"/>
      </w:r>
      <w:r>
        <w:rPr>
          <w:rFonts w:eastAsia="Georgia" w:cs="Georgia" w:ascii="Georgia" w:hAnsi="Georgia"/>
        </w:rPr>
        <w:t xml:space="preserve">"fcf_margin_avg": 0.285,</w:t>
      </w:r>
      <w:r>
        <w:rPr/>
        <w:br w:type="textWrapping"/>
      </w:r>
      <w:r>
        <w:rPr>
          <w:rFonts w:eastAsia="Georgia" w:cs="Georgia" w:ascii="Georgia" w:hAnsi="Georgia"/>
        </w:rPr>
        <w:t xml:space="preserve">"net_debt": -50_000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"checks": {</w:t>
      </w:r>
      <w:r>
        <w:rPr/>
        <w:br w:type="textWrapping"/>
      </w:r>
      <w:r>
        <w:rPr>
          <w:rFonts w:eastAsia="Georgia" w:cs="Georgia" w:ascii="Georgia" w:hAnsi="Georgia"/>
        </w:rPr>
        <w:t xml:space="preserve">"balance_sheet_balanced":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"cash_reconciles":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"circular_references": false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"issues": []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Key tables as CSV</w:t>
      </w:r>
      <w:r>
        <w:rPr/>
        <w:t xml:space="preserve">: Summary P&amp;L, BS, CF for downstream agents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Charts as PNG</w:t>
      </w:r>
      <w:r>
        <w:rPr/>
        <w:t xml:space="preserve">: Revenue/EBITDA waterfall, valuation bridge, sensitivity 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3_3_valuation_comps_valuation_5a90e7"/>
      <w:r>
        <w:rPr>
          <w:b/>
          <w:sz w:val="33"/>
        </w:rPr>
        <w:t xml:space="preserve">3.3 Valuation &amp; Comps (Valuation Specialist Agent)</w:t>
      </w:r>
      <w:bookmarkEnd w:id="19"/>
    </w:p>
    <w:p>
      <w:pPr>
        <w:spacing w:line="271" w:before="240" w:lineRule="auto"/>
      </w:pPr>
      <w:bookmarkStart w:id="20" w:name="bm_3_3_1_comparable_companies_analysis"/>
      <w:r>
        <w:rPr>
          <w:b/>
          <w:sz w:val="28"/>
        </w:rPr>
        <w:t xml:space="preserve">3.3.1 Comparable Companies Analysis</w:t>
      </w:r>
      <w:bookmarkEnd w:id="20"/>
    </w:p>
    <w:p>
      <w:pPr>
        <w:spacing w:after="210" w:lineRule="auto"/>
      </w:pPr>
      <w:r>
        <w:rPr>
          <w:b/>
        </w:rPr>
        <w:t xml:space="preserve">Data Collection</w:t>
      </w:r>
    </w:p>
    <w:p>
      <w:pPr>
        <w:numPr>
          <w:ilvl w:val="0"/>
          <w:numId w:val="12"/>
        </w:numPr>
        <w:spacing w:lineRule="auto"/>
      </w:pPr>
      <w:r>
        <w:rPr/>
        <w:t xml:space="preserve">Identify peers based on:</w:t>
      </w:r>
    </w:p>
    <w:p>
      <w:pPr>
        <w:numPr>
          <w:ilvl w:val="1"/>
          <w:numId w:val="12"/>
        </w:numPr>
        <w:spacing w:lineRule="auto"/>
      </w:pPr>
      <w:r>
        <w:rPr/>
        <w:t xml:space="preserve">Sector classification (GICS, SIC)</w:t>
      </w:r>
    </w:p>
    <w:p>
      <w:pPr>
        <w:numPr>
          <w:ilvl w:val="1"/>
          <w:numId w:val="12"/>
        </w:numPr>
        <w:spacing w:lineRule="auto"/>
      </w:pPr>
      <w:r>
        <w:rPr/>
        <w:t xml:space="preserve">Geography and market cap</w:t>
      </w:r>
    </w:p>
    <w:p>
      <w:pPr>
        <w:numPr>
          <w:ilvl w:val="1"/>
          <w:numId w:val="12"/>
        </w:numPr>
        <w:spacing w:lineRule="auto"/>
      </w:pPr>
      <w:r>
        <w:rPr/>
        <w:t xml:space="preserve">Business model similarity</w:t>
      </w:r>
    </w:p>
    <w:p>
      <w:pPr>
        <w:numPr>
          <w:ilvl w:val="0"/>
          <w:numId w:val="12"/>
        </w:numPr>
        <w:spacing w:lineRule="auto"/>
      </w:pPr>
      <w:r>
        <w:rPr/>
        <w:t xml:space="preserve">Fetch metrics via API:</w:t>
      </w:r>
    </w:p>
    <w:p>
      <w:pPr>
        <w:numPr>
          <w:ilvl w:val="1"/>
          <w:numId w:val="12"/>
        </w:numPr>
        <w:spacing w:lineRule="auto"/>
      </w:pPr>
      <w:r>
        <w:rPr/>
        <w:t xml:space="preserve">Market cap, enterprise value</w:t>
      </w:r>
    </w:p>
    <w:p>
      <w:pPr>
        <w:numPr>
          <w:ilvl w:val="1"/>
          <w:numId w:val="12"/>
        </w:numPr>
        <w:spacing w:lineRule="auto"/>
      </w:pPr>
      <w:r>
        <w:rPr/>
        <w:t xml:space="preserve">Revenue, EBITDA, EBIT, Net Income</w:t>
      </w:r>
    </w:p>
    <w:p>
      <w:pPr>
        <w:numPr>
          <w:ilvl w:val="1"/>
          <w:numId w:val="12"/>
        </w:numPr>
        <w:spacing w:lineRule="auto"/>
      </w:pPr>
      <w:r>
        <w:rPr/>
        <w:t xml:space="preserve">Multiples: EV/Revenue, EV/EBITDA, P/E, P/B</w:t>
      </w:r>
    </w:p>
    <w:p>
      <w:pPr>
        <w:spacing w:after="210" w:lineRule="auto"/>
      </w:pPr>
      <w:r>
        <w:rPr>
          <w:b/>
        </w:rPr>
        <w:t xml:space="preserve">Analysis</w:t>
      </w:r>
    </w:p>
    <w:p>
      <w:pPr>
        <w:numPr>
          <w:ilvl w:val="0"/>
          <w:numId w:val="13"/>
        </w:numPr>
        <w:spacing w:lineRule="auto"/>
      </w:pPr>
      <w:r>
        <w:rPr/>
        <w:t xml:space="preserve">Compute quartiles (25th, median, 75th percentiles)</w:t>
      </w:r>
    </w:p>
    <w:p>
      <w:pPr>
        <w:numPr>
          <w:ilvl w:val="0"/>
          <w:numId w:val="13"/>
        </w:numPr>
        <w:spacing w:lineRule="auto"/>
      </w:pPr>
      <w:r>
        <w:rPr/>
        <w:t xml:space="preserve">Adjust for differences (growth, margins, leverage)</w:t>
      </w:r>
    </w:p>
    <w:p>
      <w:pPr>
        <w:numPr>
          <w:ilvl w:val="0"/>
          <w:numId w:val="13"/>
        </w:numPr>
        <w:spacing w:lineRule="auto"/>
      </w:pPr>
      <w:r>
        <w:rPr/>
        <w:t xml:space="preserve">Calculate implied valuation range</w:t>
      </w:r>
    </w:p>
    <w:p>
      <w:pPr>
        <w:spacing w:after="210" w:lineRule="auto"/>
      </w:pPr>
      <w:r>
        <w:rPr>
          <w:b/>
        </w:rPr>
        <w:t xml:space="preserve">Output: Football Field Chart</w:t>
      </w:r>
    </w:p>
    <w:p>
      <w:pPr>
        <w:numPr>
          <w:ilvl w:val="0"/>
          <w:numId w:val="14"/>
        </w:numPr>
        <w:spacing w:lineRule="auto"/>
      </w:pPr>
      <w:r>
        <w:rPr/>
        <w:t xml:space="preserve">Use template: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Football-field-template.xlsx</w:t>
      </w:r>
      <w:r>
        <w:rPr/>
        <w:t xml:space="preserve">[14]</w:t>
      </w:r>
    </w:p>
    <w:p>
      <w:pPr>
        <w:numPr>
          <w:ilvl w:val="0"/>
          <w:numId w:val="14"/>
        </w:numPr>
        <w:spacing w:lineRule="auto"/>
      </w:pPr>
      <w:r>
        <w:rPr/>
        <w:t xml:space="preserve">Populate ranges for:</w:t>
      </w:r>
    </w:p>
    <w:p>
      <w:pPr>
        <w:numPr>
          <w:ilvl w:val="1"/>
          <w:numId w:val="14"/>
        </w:numPr>
        <w:spacing w:lineRule="auto"/>
      </w:pPr>
      <w:r>
        <w:rPr/>
        <w:t xml:space="preserve">Trading comps (low, median, high)</w:t>
      </w:r>
    </w:p>
    <w:p>
      <w:pPr>
        <w:numPr>
          <w:ilvl w:val="1"/>
          <w:numId w:val="14"/>
        </w:numPr>
        <w:spacing w:lineRule="auto"/>
      </w:pPr>
      <w:r>
        <w:rPr/>
        <w:t xml:space="preserve">Transaction comps</w:t>
      </w:r>
    </w:p>
    <w:p>
      <w:pPr>
        <w:numPr>
          <w:ilvl w:val="1"/>
          <w:numId w:val="14"/>
        </w:numPr>
        <w:spacing w:lineRule="auto"/>
      </w:pPr>
      <w:r>
        <w:rPr/>
        <w:t xml:space="preserve">DCF (bear, base, bull)</w:t>
      </w:r>
    </w:p>
    <w:p>
      <w:pPr>
        <w:numPr>
          <w:ilvl w:val="1"/>
          <w:numId w:val="14"/>
        </w:numPr>
        <w:spacing w:lineRule="auto"/>
      </w:pPr>
      <w:r>
        <w:rPr/>
        <w:t xml:space="preserve">Other methods (LBO, NAV, etc.)</w:t>
      </w:r>
    </w:p>
    <w:p>
      <w:pPr>
        <w:numPr>
          <w:ilvl w:val="0"/>
          <w:numId w:val="14"/>
        </w:numPr>
        <w:spacing w:lineRule="auto"/>
      </w:pPr>
      <w:r>
        <w:rPr/>
        <w:t xml:space="preserve">Export to PNG for deck insertion</w:t>
      </w:r>
    </w:p>
    <w:p>
      <w:pPr>
        <w:spacing w:line="271" w:before="240" w:lineRule="auto"/>
      </w:pPr>
      <w:bookmarkStart w:id="21" w:name="bm_3_3_2_precedent_transactions"/>
      <w:r>
        <w:rPr>
          <w:b/>
          <w:sz w:val="28"/>
        </w:rPr>
        <w:t xml:space="preserve">3.3.2 Precedent Transactions</w:t>
      </w:r>
      <w:bookmarkEnd w:id="21"/>
    </w:p>
    <w:p>
      <w:pPr>
        <w:numPr>
          <w:ilvl w:val="0"/>
          <w:numId w:val="15"/>
        </w:numPr>
        <w:spacing w:lineRule="auto"/>
      </w:pPr>
      <w:r>
        <w:rPr/>
        <w:t xml:space="preserve">Query M&amp;A databases or web sources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Filter by sector, size, timing (last 3–5 years)</w:t>
      </w:r>
    </w:p>
    <w:p>
      <w:pPr>
        <w:numPr>
          <w:ilvl w:val="0"/>
          <w:numId w:val="15"/>
        </w:numPr>
        <w:spacing w:lineRule="auto"/>
      </w:pPr>
      <w:r>
        <w:rPr/>
        <w:t xml:space="preserve">Extract multiples paid (EV/Revenue, EV/EBITDA)</w:t>
      </w:r>
    </w:p>
    <w:p>
      <w:pPr>
        <w:numPr>
          <w:ilvl w:val="0"/>
          <w:numId w:val="15"/>
        </w:numPr>
        <w:spacing w:lineRule="auto"/>
      </w:pPr>
      <w:r>
        <w:rPr/>
        <w:t xml:space="preserve">Adjust for market conditions, premiums</w:t>
      </w:r>
    </w:p>
    <w:p>
      <w:pPr>
        <w:spacing w:line="271" w:before="240" w:lineRule="auto"/>
      </w:pPr>
      <w:bookmarkStart w:id="22" w:name="bm_3_3_3_sensitivity_analysis"/>
      <w:r>
        <w:rPr>
          <w:b/>
          <w:sz w:val="28"/>
        </w:rPr>
        <w:t xml:space="preserve">3.3.3 Sensitivity Analysis</w:t>
      </w:r>
      <w:bookmarkEnd w:id="22"/>
    </w:p>
    <w:p>
      <w:pPr>
        <w:numPr>
          <w:ilvl w:val="0"/>
          <w:numId w:val="16"/>
        </w:numPr>
        <w:spacing w:lineRule="auto"/>
      </w:pPr>
      <w:r>
        <w:rPr/>
        <w:t xml:space="preserve">Use template: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11_sensitivity_analysis_model_0_0.xlsx</w:t>
      </w:r>
      <w:r>
        <w:rPr/>
        <w:t xml:space="preserve">[15]</w:t>
      </w:r>
    </w:p>
    <w:p>
      <w:pPr>
        <w:numPr>
          <w:ilvl w:val="0"/>
          <w:numId w:val="16"/>
        </w:numPr>
        <w:spacing w:lineRule="auto"/>
      </w:pPr>
      <w:r>
        <w:rPr/>
        <w:t xml:space="preserve">Two-way tables: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WACC (8%–12%) × Terminal Growth (1.5%–3%)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Revenue CAGR (5%–15%) × EBITDA Margin (25%–45%)</w:t>
      </w:r>
    </w:p>
    <w:p>
      <w:pPr>
        <w:numPr>
          <w:ilvl w:val="0"/>
          <w:numId w:val="16"/>
        </w:numPr>
        <w:spacing w:lineRule="auto"/>
      </w:pPr>
      <w:r>
        <w:rPr/>
        <w:t xml:space="preserve">Tornado chart: rank assumption impact on valuation</w:t>
      </w:r>
    </w:p>
    <w:p>
      <w:pPr>
        <w:spacing w:line="271" w:before="240" w:lineRule="auto"/>
      </w:pPr>
      <w:bookmarkStart w:id="23" w:name="bm_3_3_4_outputs"/>
      <w:r>
        <w:rPr>
          <w:b/>
          <w:sz w:val="28"/>
        </w:rPr>
        <w:t xml:space="preserve">3.3.4 Outputs</w:t>
      </w:r>
      <w:bookmarkEnd w:id="23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"comps_summary": {</w:t>
      </w:r>
      <w:r>
        <w:rPr/>
        <w:br w:type="textWrapping"/>
      </w:r>
      <w:r>
        <w:rPr>
          <w:rFonts w:eastAsia="Georgia" w:cs="Georgia" w:ascii="Georgia" w:hAnsi="Georgia"/>
        </w:rPr>
        <w:t xml:space="preserve">"peer_count": 12,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"ev_ebitda_median": 14.2,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"ev_ebitda_range": [11.5, 18.3],</w:t>
      </w:r>
      <w:r>
        <w:rPr/>
        <w:br w:type="textWrapping"/>
      </w:r>
      <w:r>
        <w:rPr>
          <w:rFonts w:eastAsia="Georgia" w:cs="Georgia" w:ascii="Georgia" w:hAnsi="Georgia"/>
        </w:rPr>
        <w:t xml:space="preserve">"implied_value_low": 2_200_000,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"implied_value_high": 2_800_000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"transactions_summary": {</w:t>
      </w:r>
      <w:r>
        <w:rPr/>
        <w:br w:type="textWrapping"/>
      </w:r>
      <w:r>
        <w:rPr>
          <w:rFonts w:eastAsia="Georgia" w:cs="Georgia" w:ascii="Georgia" w:hAnsi="Georgia"/>
        </w:rPr>
        <w:t xml:space="preserve">"deal_count": 8,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"ev_ebitda_median": 15.8,</w:t>
      </w:r>
      <w:r>
        <w:rPr/>
        <w:br w:type="textWrapping"/>
      </w:r>
      <w:r>
        <w:rPr>
          <w:rFonts w:eastAsia="Georgia" w:cs="Georgia" w:ascii="Georgia" w:hAnsi="Georgia"/>
        </w:rPr>
        <w:t xml:space="preserve">"premium_median": 0.32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"football_field_path": "MSFT_football_field.png",</w:t>
      </w:r>
      <w:r>
        <w:rPr/>
        <w:br w:type="textWrapping"/>
      </w:r>
      <w:r>
        <w:rPr>
          <w:rFonts w:eastAsia="Georgia" w:cs="Georgia" w:ascii="Georgia" w:hAnsi="Georgia"/>
        </w:rPr>
        <w:t xml:space="preserve">"sensitivity_tables": [...]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3_4_due_diligence_risk_m_a_dd_agent"/>
      <w:r>
        <w:rPr>
          <w:b/>
          <w:sz w:val="33"/>
        </w:rPr>
        <w:t xml:space="preserve">3.4 Due Diligence &amp; Risk (M&amp;A / DD Agent)</w:t>
      </w:r>
      <w:bookmarkEnd w:id="24"/>
    </w:p>
    <w:p>
      <w:pPr>
        <w:spacing w:line="271" w:before="240" w:lineRule="auto"/>
      </w:pPr>
      <w:bookmarkStart w:id="25" w:name="bm_3_4_1_risk_extraction"/>
      <w:r>
        <w:rPr>
          <w:b/>
          <w:sz w:val="28"/>
        </w:rPr>
        <w:t xml:space="preserve">3.4.1 Risk Extraction</w:t>
      </w:r>
      <w:bookmarkEnd w:id="25"/>
    </w:p>
    <w:p>
      <w:pPr>
        <w:numPr>
          <w:ilvl w:val="0"/>
          <w:numId w:val="17"/>
        </w:numPr>
        <w:spacing w:lineRule="auto"/>
      </w:pPr>
      <w:r>
        <w:rPr/>
        <w:t xml:space="preserve">Query RAG index for:</w:t>
      </w:r>
    </w:p>
    <w:p>
      <w:pPr>
        <w:numPr>
          <w:ilvl w:val="1"/>
          <w:numId w:val="17"/>
        </w:numPr>
        <w:spacing w:lineRule="auto"/>
      </w:pPr>
      <w:r>
        <w:rPr/>
        <w:t xml:space="preserve">Risk Factors section (10-K Item 1A)</w:t>
      </w:r>
    </w:p>
    <w:p>
      <w:pPr>
        <w:numPr>
          <w:ilvl w:val="1"/>
          <w:numId w:val="17"/>
        </w:numPr>
        <w:spacing w:lineRule="auto"/>
      </w:pPr>
      <w:r>
        <w:rPr/>
        <w:t xml:space="preserve">Legal proceedings (Item 3)</w:t>
      </w:r>
    </w:p>
    <w:p>
      <w:pPr>
        <w:numPr>
          <w:ilvl w:val="1"/>
          <w:numId w:val="17"/>
        </w:numPr>
        <w:spacing w:lineRule="auto"/>
      </w:pPr>
      <w:r>
        <w:rPr/>
        <w:t xml:space="preserve">MD&amp;A contingencies</w:t>
      </w:r>
    </w:p>
    <w:p>
      <w:pPr>
        <w:numPr>
          <w:ilvl w:val="1"/>
          <w:numId w:val="17"/>
        </w:numPr>
        <w:spacing w:lineRule="auto"/>
      </w:pPr>
      <w:r>
        <w:rPr/>
        <w:t xml:space="preserve">Earnings call questions on risks</w:t>
      </w:r>
    </w:p>
    <w:p>
      <w:pPr>
        <w:numPr>
          <w:ilvl w:val="0"/>
          <w:numId w:val="17"/>
        </w:numPr>
        <w:spacing w:lineRule="auto"/>
      </w:pPr>
      <w:r>
        <w:rPr/>
        <w:t xml:space="preserve">Use NER and LLM to categorize:</w:t>
      </w:r>
    </w:p>
    <w:p>
      <w:pPr>
        <w:numPr>
          <w:ilvl w:val="1"/>
          <w:numId w:val="17"/>
        </w:numPr>
        <w:spacing w:lineRule="auto"/>
      </w:pPr>
      <w:r>
        <w:rPr/>
        <w:t xml:space="preserve">Customer concentration</w:t>
      </w:r>
    </w:p>
    <w:p>
      <w:pPr>
        <w:numPr>
          <w:ilvl w:val="1"/>
          <w:numId w:val="17"/>
        </w:numPr>
        <w:spacing w:lineRule="auto"/>
      </w:pPr>
      <w:r>
        <w:rPr/>
        <w:t xml:space="preserve">Regulatory/compliance</w:t>
      </w:r>
    </w:p>
    <w:p>
      <w:pPr>
        <w:numPr>
          <w:ilvl w:val="1"/>
          <w:numId w:val="17"/>
        </w:numPr>
        <w:spacing w:lineRule="auto"/>
      </w:pPr>
      <w:r>
        <w:rPr/>
        <w:t xml:space="preserve">Litigation</w:t>
      </w:r>
    </w:p>
    <w:p>
      <w:pPr>
        <w:numPr>
          <w:ilvl w:val="1"/>
          <w:numId w:val="17"/>
        </w:numPr>
        <w:spacing w:lineRule="auto"/>
      </w:pPr>
      <w:r>
        <w:rPr/>
        <w:t xml:space="preserve">Technology/IP</w:t>
      </w:r>
    </w:p>
    <w:p>
      <w:pPr>
        <w:numPr>
          <w:ilvl w:val="1"/>
          <w:numId w:val="17"/>
        </w:numPr>
        <w:spacing w:lineRule="auto"/>
      </w:pPr>
      <w:r>
        <w:rPr/>
        <w:t xml:space="preserve">Market/competitive</w:t>
      </w:r>
    </w:p>
    <w:p>
      <w:pPr>
        <w:numPr>
          <w:ilvl w:val="1"/>
          <w:numId w:val="17"/>
        </w:numPr>
        <w:spacing w:lineRule="auto"/>
      </w:pPr>
      <w:r>
        <w:rPr/>
        <w:t xml:space="preserve">Integration (for M&amp;A)</w:t>
      </w:r>
    </w:p>
    <w:p>
      <w:pPr>
        <w:spacing w:line="271" w:before="240" w:lineRule="auto"/>
      </w:pPr>
      <w:bookmarkStart w:id="26" w:name="bm_3_4_2_quantification"/>
      <w:r>
        <w:rPr>
          <w:b/>
          <w:sz w:val="28"/>
        </w:rPr>
        <w:t xml:space="preserve">3.4.2 Quantification</w:t>
      </w:r>
      <w:bookmarkEnd w:id="26"/>
    </w:p>
    <w:p>
      <w:pPr>
        <w:numPr>
          <w:ilvl w:val="0"/>
          <w:numId w:val="18"/>
        </w:numPr>
        <w:spacing w:lineRule="auto"/>
      </w:pPr>
      <w:r>
        <w:rPr/>
        <w:t xml:space="preserve">Map qualitative risks to financial impact: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"Top 3 customers = 45% revenue" → downside scenario: -10% revenue if one lost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"Pending DOJ investigation" → litigation reserve estimate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"Debt covenants" → calculate headroom at forecast EBITDA</w:t>
      </w:r>
    </w:p>
    <w:p>
      <w:pPr>
        <w:spacing w:line="271" w:before="240" w:lineRule="auto"/>
      </w:pPr>
      <w:bookmarkStart w:id="27" w:name="bm_3_4_3_synergy_analysis_m_a_deals"/>
      <w:r>
        <w:rPr>
          <w:b/>
          <w:sz w:val="28"/>
        </w:rPr>
        <w:t xml:space="preserve">3.4.3 Synergy Analysis (M&amp;A Deals)</w:t>
      </w:r>
      <w:bookmarkEnd w:id="27"/>
    </w:p>
    <w:p>
      <w:pPr>
        <w:numPr>
          <w:ilvl w:val="0"/>
          <w:numId w:val="19"/>
        </w:numPr>
        <w:spacing w:lineRule="auto"/>
      </w:pPr>
      <w:r>
        <w:rPr/>
        <w:t xml:space="preserve">Extract management synergy guidance</w:t>
      </w:r>
    </w:p>
    <w:p>
      <w:pPr>
        <w:numPr>
          <w:ilvl w:val="0"/>
          <w:numId w:val="19"/>
        </w:numPr>
        <w:spacing w:lineRule="auto"/>
      </w:pPr>
      <w:r>
        <w:rPr/>
        <w:t xml:space="preserve">Benchmark vs. industry precedents</w:t>
      </w:r>
    </w:p>
    <w:p>
      <w:pPr>
        <w:numPr>
          <w:ilvl w:val="0"/>
          <w:numId w:val="19"/>
        </w:numPr>
        <w:spacing w:lineRule="auto"/>
      </w:pPr>
      <w:r>
        <w:rPr/>
        <w:t xml:space="preserve">Risk-adjust (probability-weight)</w:t>
      </w:r>
    </w:p>
    <w:p>
      <w:pPr>
        <w:numPr>
          <w:ilvl w:val="0"/>
          <w:numId w:val="19"/>
        </w:numPr>
        <w:spacing w:lineRule="auto"/>
      </w:pPr>
      <w:r>
        <w:rPr/>
        <w:t xml:space="preserve">Model impact on pro forma financials</w:t>
      </w:r>
    </w:p>
    <w:p>
      <w:pPr>
        <w:spacing w:line="271" w:before="240" w:lineRule="auto"/>
      </w:pPr>
      <w:bookmarkStart w:id="28" w:name="bm_3_4_4_outputs"/>
      <w:r>
        <w:rPr>
          <w:b/>
          <w:sz w:val="28"/>
        </w:rPr>
        <w:t xml:space="preserve">3.4.4 Outputs</w:t>
      </w:r>
      <w:bookmarkEnd w:id="28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"risk_summary":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"category": "customer_concentration",</w:t>
      </w:r>
      <w:r>
        <w:rPr/>
        <w:br w:type="textWrapping"/>
      </w:r>
      <w:r>
        <w:rPr/>
        <w:t xml:space="preserve">"description": "Top 3 customers represent 42% of revenue",</w:t>
      </w:r>
      <w:r>
        <w:rPr/>
        <w:br w:type="textWrapping"/>
      </w:r>
      <w:r>
        <w:rPr/>
        <w:t xml:space="preserve">"severity": "high",</w:t>
      </w:r>
      <w:r>
        <w:rPr/>
        <w:br w:type="textWrapping"/>
      </w:r>
      <w:r>
        <w:rPr>
          <w:rFonts w:eastAsia="Georgia" w:cs="Georgia" w:ascii="Georgia" w:hAnsi="Georgia"/>
        </w:rPr>
        <w:t xml:space="preserve">"financial_impact": "10% revenue loss if largest customer churns",</w:t>
      </w:r>
      <w:r>
        <w:rPr/>
        <w:br w:type="textWrapping"/>
      </w:r>
      <w:r>
        <w:rPr/>
        <w:t xml:space="preserve">"mitigation": "Diversification strategy in place",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"sources": ["10-K 2023 p.18", "chunk_id: msft_risk_423"]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"synergies": {</w:t>
      </w:r>
      <w:r>
        <w:rPr/>
        <w:br w:type="textWrapping"/>
      </w:r>
      <w:r>
        <w:rPr>
          <w:rFonts w:eastAsia="Georgia" w:cs="Georgia" w:ascii="Georgia" w:hAnsi="Georgia"/>
        </w:rPr>
        <w:t xml:space="preserve">"cost_synergies": 50_000,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"revenue_synergies": 30_000,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"one_time_costs": 80_000,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"probability_adjusted_npv": 120_000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3_5_report_generation_reporting_agent"/>
      <w:r>
        <w:rPr>
          <w:b/>
          <w:sz w:val="33"/>
        </w:rPr>
        <w:t xml:space="preserve">3.5 Report Generation (Reporting Agent)</w:t>
      </w:r>
      <w:bookmarkEnd w:id="29"/>
    </w:p>
    <w:p>
      <w:pPr>
        <w:spacing w:line="271" w:before="240" w:lineRule="auto"/>
      </w:pPr>
      <w:bookmarkStart w:id="30" w:name="bm_3_5_1_ic_memo_structure"/>
      <w:r>
        <w:rPr>
          <w:b/>
          <w:sz w:val="28"/>
        </w:rPr>
        <w:t xml:space="preserve">3.5.1 IC Memo Structure</w:t>
      </w:r>
      <w:bookmarkEnd w:id="30"/>
    </w:p>
    <w:p>
      <w:pPr>
        <w:spacing w:after="210" w:lineRule="auto"/>
      </w:pPr>
      <w:r>
        <w:rPr/>
        <w:t xml:space="preserve">The agent generates a structured Investment Committee memo with the following sections[2][16]: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Executive Summary</w:t>
      </w:r>
    </w:p>
    <w:p>
      <w:pPr>
        <w:numPr>
          <w:ilvl w:val="1"/>
          <w:numId w:val="20"/>
        </w:numPr>
        <w:spacing w:lineRule="auto"/>
      </w:pPr>
      <w:r>
        <w:rPr/>
        <w:t xml:space="preserve">Investment thesis (3-5 bullets)</w:t>
      </w:r>
    </w:p>
    <w:p>
      <w:pPr>
        <w:numPr>
          <w:ilvl w:val="1"/>
          <w:numId w:val="20"/>
        </w:numPr>
        <w:spacing w:lineRule="auto"/>
      </w:pPr>
      <w:r>
        <w:rPr/>
        <w:t xml:space="preserve">Valuation summary and recommendation</w:t>
      </w:r>
    </w:p>
    <w:p>
      <w:pPr>
        <w:numPr>
          <w:ilvl w:val="1"/>
          <w:numId w:val="20"/>
        </w:numPr>
        <w:spacing w:lineRule="auto"/>
      </w:pPr>
      <w:r>
        <w:rPr/>
        <w:t xml:space="preserve">Key risks and mitigants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Business Overview</w:t>
      </w:r>
    </w:p>
    <w:p>
      <w:pPr>
        <w:numPr>
          <w:ilvl w:val="1"/>
          <w:numId w:val="20"/>
        </w:numPr>
        <w:spacing w:lineRule="auto"/>
      </w:pPr>
      <w:r>
        <w:rPr/>
        <w:t xml:space="preserve">Company description, history, ownership</w:t>
      </w:r>
    </w:p>
    <w:p>
      <w:pPr>
        <w:numPr>
          <w:ilvl w:val="1"/>
          <w:numId w:val="20"/>
        </w:numPr>
        <w:spacing w:lineRule="auto"/>
      </w:pPr>
      <w:r>
        <w:rPr/>
        <w:t xml:space="preserve">Products/services and end markets</w:t>
      </w:r>
    </w:p>
    <w:p>
      <w:pPr>
        <w:numPr>
          <w:ilvl w:val="1"/>
          <w:numId w:val="20"/>
        </w:numPr>
        <w:spacing w:lineRule="auto"/>
      </w:pPr>
      <w:r>
        <w:rPr/>
        <w:t xml:space="preserve">Competitive positioning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Financial Performance</w:t>
      </w:r>
    </w:p>
    <w:p>
      <w:pPr>
        <w:numPr>
          <w:ilvl w:val="1"/>
          <w:numId w:val="20"/>
        </w:numPr>
        <w:spacing w:lineRule="auto"/>
      </w:pPr>
      <w:r>
        <w:rPr/>
        <w:t xml:space="preserve">Historical trends (3-5 years): revenue, margins, cash flow</w:t>
      </w:r>
    </w:p>
    <w:p>
      <w:pPr>
        <w:numPr>
          <w:ilvl w:val="1"/>
          <w:numId w:val="20"/>
        </w:numPr>
        <w:spacing w:lineRule="auto"/>
      </w:pPr>
      <w:r>
        <w:rPr/>
        <w:t xml:space="preserve">Quality of earnings assessment</w:t>
      </w:r>
    </w:p>
    <w:p>
      <w:pPr>
        <w:numPr>
          <w:ilvl w:val="1"/>
          <w:numId w:val="20"/>
        </w:numPr>
        <w:spacing w:lineRule="auto"/>
      </w:pPr>
      <w:r>
        <w:rPr/>
        <w:t xml:space="preserve">Working capital and capex requirements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Valuation</w:t>
      </w:r>
    </w:p>
    <w:p>
      <w:pPr>
        <w:numPr>
          <w:ilvl w:val="1"/>
          <w:numId w:val="20"/>
        </w:numPr>
        <w:spacing w:lineRule="auto"/>
      </w:pPr>
      <w:r>
        <w:rPr/>
        <w:t xml:space="preserve">DCF: key assumptions (WACC, growth, margin), implied value, sensitivity</w:t>
      </w:r>
    </w:p>
    <w:p>
      <w:pPr>
        <w:numPr>
          <w:ilvl w:val="1"/>
          <w:numId w:val="20"/>
        </w:numPr>
        <w:spacing w:lineRule="auto"/>
      </w:pPr>
      <w:r>
        <w:rPr/>
        <w:t xml:space="preserve">Comparable companies: peer positioning, multiple ranges</w:t>
      </w:r>
    </w:p>
    <w:p>
      <w:pPr>
        <w:numPr>
          <w:ilvl w:val="1"/>
          <w:numId w:val="20"/>
        </w:numPr>
        <w:spacing w:lineRule="auto"/>
      </w:pPr>
      <w:r>
        <w:rPr/>
        <w:t xml:space="preserve">Transaction precedents (if applicable)</w:t>
      </w:r>
    </w:p>
    <w:p>
      <w:pPr>
        <w:numPr>
          <w:ilvl w:val="1"/>
          <w:numId w:val="20"/>
        </w:numPr>
        <w:spacing w:lineRule="auto"/>
      </w:pPr>
      <w:r>
        <w:rPr/>
        <w:t xml:space="preserve">Football field summary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Investment Highlights</w:t>
      </w:r>
    </w:p>
    <w:p>
      <w:pPr>
        <w:numPr>
          <w:ilvl w:val="1"/>
          <w:numId w:val="20"/>
        </w:numPr>
        <w:spacing w:lineRule="auto"/>
      </w:pPr>
      <w:r>
        <w:rPr/>
        <w:t xml:space="preserve">Growth drivers</w:t>
      </w:r>
    </w:p>
    <w:p>
      <w:pPr>
        <w:numPr>
          <w:ilvl w:val="1"/>
          <w:numId w:val="20"/>
        </w:numPr>
        <w:spacing w:lineRule="auto"/>
      </w:pPr>
      <w:r>
        <w:rPr/>
        <w:t xml:space="preserve">Operational improvements / value creation levers</w:t>
      </w:r>
    </w:p>
    <w:p>
      <w:pPr>
        <w:numPr>
          <w:ilvl w:val="1"/>
          <w:numId w:val="20"/>
        </w:numPr>
        <w:spacing w:lineRule="auto"/>
      </w:pPr>
      <w:r>
        <w:rPr/>
        <w:t xml:space="preserve">Management quality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Key Risks</w:t>
      </w:r>
    </w:p>
    <w:p>
      <w:pPr>
        <w:numPr>
          <w:ilvl w:val="1"/>
          <w:numId w:val="20"/>
        </w:numPr>
        <w:spacing w:lineRule="auto"/>
      </w:pPr>
      <w:r>
        <w:rPr/>
        <w:t xml:space="preserve">Downside scenarios with quantified impact</w:t>
      </w:r>
    </w:p>
    <w:p>
      <w:pPr>
        <w:numPr>
          <w:ilvl w:val="1"/>
          <w:numId w:val="20"/>
        </w:numPr>
        <w:spacing w:lineRule="auto"/>
      </w:pPr>
      <w:r>
        <w:rPr/>
        <w:t xml:space="preserve">Mitigating factors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Recommendation</w:t>
      </w:r>
    </w:p>
    <w:p>
      <w:pPr>
        <w:numPr>
          <w:ilvl w:val="1"/>
          <w:numId w:val="20"/>
        </w:numPr>
        <w:spacing w:lineRule="auto"/>
      </w:pPr>
      <w:r>
        <w:rPr/>
        <w:t xml:space="preserve">Proceed / Don't Proceed (or Buy/Hold/Sell for equity research)</w:t>
      </w:r>
    </w:p>
    <w:p>
      <w:pPr>
        <w:numPr>
          <w:ilvl w:val="1"/>
          <w:numId w:val="20"/>
        </w:numPr>
        <w:spacing w:lineRule="auto"/>
      </w:pPr>
      <w:r>
        <w:rPr/>
        <w:t xml:space="preserve">Suggested price range or offer structure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Appendices</w:t>
      </w:r>
    </w:p>
    <w:p>
      <w:pPr>
        <w:numPr>
          <w:ilvl w:val="1"/>
          <w:numId w:val="20"/>
        </w:numPr>
        <w:spacing w:lineRule="auto"/>
      </w:pPr>
      <w:r>
        <w:rPr/>
        <w:t xml:space="preserve">Detailed financial model outputs</w:t>
      </w:r>
    </w:p>
    <w:p>
      <w:pPr>
        <w:numPr>
          <w:ilvl w:val="1"/>
          <w:numId w:val="20"/>
        </w:numPr>
        <w:spacing w:lineRule="auto"/>
      </w:pPr>
      <w:r>
        <w:rPr/>
        <w:t xml:space="preserve">Management bios</w:t>
      </w:r>
    </w:p>
    <w:p>
      <w:pPr>
        <w:numPr>
          <w:ilvl w:val="1"/>
          <w:numId w:val="20"/>
        </w:numPr>
        <w:spacing w:lineRule="auto"/>
      </w:pPr>
      <w:r>
        <w:rPr/>
        <w:t xml:space="preserve">Market research</w:t>
      </w:r>
    </w:p>
    <w:p>
      <w:pPr>
        <w:spacing w:line="271" w:before="240" w:lineRule="auto"/>
      </w:pPr>
      <w:bookmarkStart w:id="31" w:name="bm_3_5_2_citation_requirements"/>
      <w:r>
        <w:rPr>
          <w:b/>
          <w:sz w:val="28"/>
        </w:rPr>
        <w:t xml:space="preserve">3.5.2 Citation Requirements</w:t>
      </w:r>
      <w:bookmarkEnd w:id="31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Every factual claim must be cited</w:t>
      </w:r>
      <w:r>
        <w:rPr/>
        <w:t xml:space="preserve">[17]:</w:t>
      </w:r>
    </w:p>
    <w:p>
      <w:pPr>
        <w:numPr>
          <w:ilvl w:val="1"/>
          <w:numId w:val="21"/>
        </w:numPr>
        <w:spacing w:lineRule="auto"/>
      </w:pPr>
      <w:r>
        <w:rPr/>
        <w:t xml:space="preserve">Inline numbered citations: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[1]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[2]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[3]</w:t>
      </w:r>
    </w:p>
    <w:p>
      <w:pPr>
        <w:numPr>
          <w:ilvl w:val="1"/>
          <w:numId w:val="21"/>
        </w:numPr>
        <w:spacing w:lineRule="auto"/>
      </w:pPr>
      <w:r>
        <w:rPr/>
        <w:t xml:space="preserve">References section at end with full source details</w:t>
      </w:r>
    </w:p>
    <w:p>
      <w:pPr>
        <w:numPr>
          <w:ilvl w:val="0"/>
          <w:numId w:val="21"/>
        </w:numPr>
        <w:spacing w:lineRule="auto"/>
      </w:pPr>
      <w:r>
        <w:rPr/>
        <w:t xml:space="preserve">Citation format (APA 7th default):</w:t>
      </w:r>
    </w:p>
    <w:p>
      <w:pPr>
        <w:spacing w:line="271" w:before="240" w:lineRule="auto"/>
      </w:pPr>
      <w:bookmarkStart w:id="32" w:name="references"/>
      <w:r>
        <w:rPr>
          <w:b/>
          <w:sz w:val="42"/>
        </w:rPr>
        <w:t xml:space="preserve">References</w:t>
      </w:r>
      <w:bookmarkEnd w:id="32"/>
    </w:p>
    <w:p>
      <w:pPr>
        <w:spacing w:after="210" w:lineRule="auto"/>
      </w:pPr>
      <w:r>
        <w:rPr/>
        <w:t xml:space="preserve">[1] Microsoft Corporation. (2023). Form 10-K for fiscal year ended June 30, 2023.</w:t>
      </w:r>
      <w:r>
        <w:rPr/>
        <w:br w:type="textWrapping"/>
      </w:r>
      <w:r>
        <w:rPr/>
        <w:t xml:space="preserve">SEC EDGAR. </w:t>
      </w:r>
      <w:hyperlink r:id="rId6">
        <w:r>
          <w:rPr>
            <w:color w:val="4472C4"/>
          </w:rPr>
          <w:t xml:space="preserve">https://www.sec.gov/</w:t>
        </w:r>
      </w:hyperlink>
      <w:r>
        <w:rPr/>
        <w:t xml:space="preserve">...</w:t>
      </w:r>
    </w:p>
    <w:p>
      <w:pPr>
        <w:spacing w:after="210" w:lineRule="auto"/>
      </w:pPr>
      <w:r>
        <w:rPr/>
        <w:t xml:space="preserve">[2] Smith, J., &amp; Lee, A. (2024). Cloud computing market trends.</w:t>
      </w:r>
      <w:r>
        <w:rPr/>
        <w:br w:type="textWrapping"/>
      </w:r>
      <w:r>
        <w:rPr>
          <w:i/>
        </w:rPr>
        <w:t xml:space="preserve">Tech Industry Journal</w:t>
      </w:r>
      <w:r>
        <w:rPr/>
        <w:t xml:space="preserve">, 15(2), 45-67. </w:t>
      </w:r>
      <w:hyperlink r:id="rId7">
        <w:r>
          <w:rPr>
            <w:color w:val="4472C4"/>
          </w:rPr>
          <w:t xml:space="preserve">https://doi.org/10.xxxx/xxxxx</w:t>
        </w:r>
      </w:hyperlink>
    </w:p>
    <w:p>
      <w:pPr>
        <w:spacing w:after="210" w:lineRule="auto"/>
      </w:pPr>
      <w:r>
        <w:rPr/>
        <w:t xml:space="preserve">[3] Microsoft Corporation. (2024, January 25). Q2 FY2024 earnings call transcript.</w:t>
      </w:r>
      <w:r>
        <w:rPr/>
        <w:br w:type="textWrapping"/>
      </w:r>
      <w:r>
        <w:rPr/>
        <w:t xml:space="preserve">Seeking Alpha. </w:t>
      </w:r>
      <w:hyperlink r:id="rId8">
        <w:r>
          <w:rPr>
            <w:color w:val="4472C4"/>
          </w:rPr>
          <w:t xml:space="preserve">https://seekingalpha.com/</w:t>
        </w:r>
      </w:hyperlink>
      <w:r>
        <w:rPr/>
        <w:t xml:space="preserve">...</w:t>
      </w:r>
    </w:p>
    <w:p>
      <w:pPr>
        <w:spacing w:line="271" w:before="240" w:lineRule="auto"/>
      </w:pPr>
      <w:bookmarkStart w:id="33" w:name="bm_3_5_3_number_accuracy"/>
      <w:r>
        <w:rPr>
          <w:b/>
          <w:sz w:val="28"/>
        </w:rPr>
        <w:t xml:space="preserve">3.5.3 Number Accuracy</w:t>
      </w:r>
      <w:bookmarkEnd w:id="33"/>
    </w:p>
    <w:p>
      <w:pPr>
        <w:numPr>
          <w:ilvl w:val="0"/>
          <w:numId w:val="22"/>
        </w:numPr>
        <w:spacing w:lineRule="auto"/>
      </w:pPr>
      <w:r>
        <w:rPr/>
        <w:t xml:space="preserve">All financial figures pulled directly from model summary JSON</w:t>
      </w:r>
    </w:p>
    <w:p>
      <w:pPr>
        <w:numPr>
          <w:ilvl w:val="0"/>
          <w:numId w:val="22"/>
        </w:numPr>
        <w:spacing w:lineRule="auto"/>
      </w:pPr>
      <w:r>
        <w:rPr/>
        <w:t xml:space="preserve">No re-inference or rounding errors</w:t>
      </w:r>
    </w:p>
    <w:p>
      <w:pPr>
        <w:numPr>
          <w:ilvl w:val="0"/>
          <w:numId w:val="22"/>
        </w:numPr>
        <w:spacing w:lineRule="auto"/>
      </w:pPr>
      <w:r>
        <w:rPr/>
        <w:t xml:space="preserve">Format consistently: millions with commas, percentages to 1 decimal</w:t>
      </w:r>
    </w:p>
    <w:p>
      <w:pPr>
        <w:spacing w:line="271" w:before="240" w:lineRule="auto"/>
      </w:pPr>
      <w:bookmarkStart w:id="34" w:name="bm_3_5_4_outputs"/>
      <w:r>
        <w:rPr>
          <w:b/>
          <w:sz w:val="28"/>
        </w:rPr>
        <w:t xml:space="preserve">3.5.4 Outputs</w:t>
      </w:r>
      <w:bookmarkEnd w:id="34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Word document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{ticker}_IC_Memo_v{version}.docx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PDF export</w:t>
      </w:r>
      <w:r>
        <w:rPr/>
        <w:t xml:space="preserve">: Auto-generated from DOCX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Metadata JSON</w:t>
      </w:r>
      <w:r>
        <w:rPr/>
        <w:t xml:space="preserve">: Track which model version, RAG index, assumptions used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3_6_deck_assembly_editor_agent"/>
      <w:r>
        <w:rPr>
          <w:b/>
          <w:sz w:val="33"/>
        </w:rPr>
        <w:t xml:space="preserve">3.6 Deck Assembly (Editor Agent)</w:t>
      </w:r>
      <w:bookmarkEnd w:id="35"/>
    </w:p>
    <w:p>
      <w:pPr>
        <w:spacing w:line="271" w:before="240" w:lineRule="auto"/>
      </w:pPr>
      <w:bookmarkStart w:id="36" w:name="bm_3_6_1_slide_structure"/>
      <w:r>
        <w:rPr>
          <w:b/>
          <w:sz w:val="28"/>
        </w:rPr>
        <w:t xml:space="preserve">3.6.1 Slide Structure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Standard IC presentation deck (10–15 slides)[18]:</w:t>
      </w:r>
    </w:p>
    <w:p>
      <w:pPr>
        <w:numPr>
          <w:ilvl w:val="0"/>
          <w:numId w:val="24"/>
        </w:numPr>
        <w:spacing w:lineRule="auto"/>
      </w:pPr>
      <w:r>
        <w:rPr/>
        <w:t xml:space="preserve">Title slide: Deal name, date, team</w:t>
      </w:r>
    </w:p>
    <w:p>
      <w:pPr>
        <w:numPr>
          <w:ilvl w:val="0"/>
          <w:numId w:val="24"/>
        </w:numPr>
        <w:spacing w:lineRule="auto"/>
      </w:pPr>
      <w:r>
        <w:rPr/>
        <w:t xml:space="preserve">Executive summary: Thesis, valuation, recommendation</w:t>
      </w:r>
    </w:p>
    <w:p>
      <w:pPr>
        <w:numPr>
          <w:ilvl w:val="0"/>
          <w:numId w:val="24"/>
        </w:numPr>
        <w:spacing w:lineRule="auto"/>
      </w:pPr>
      <w:r>
        <w:rPr/>
        <w:t xml:space="preserve">Business overview: Products, markets, competitive position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Historical financials: Revenue/EBITDA/FCF charts (3–5 years)</w:t>
      </w:r>
    </w:p>
    <w:p>
      <w:pPr>
        <w:numPr>
          <w:ilvl w:val="0"/>
          <w:numId w:val="24"/>
        </w:numPr>
        <w:spacing w:lineRule="auto"/>
      </w:pPr>
      <w:r>
        <w:rPr/>
        <w:t xml:space="preserve">Forecast assumptions: Growth drivers, margin trajectory</w:t>
      </w:r>
    </w:p>
    <w:p>
      <w:pPr>
        <w:numPr>
          <w:ilvl w:val="0"/>
          <w:numId w:val="24"/>
        </w:numPr>
        <w:spacing w:lineRule="auto"/>
      </w:pPr>
      <w:r>
        <w:rPr/>
        <w:t xml:space="preserve">Valuation summary: DCF outputs, WACC build, terminal value</w:t>
      </w:r>
    </w:p>
    <w:p>
      <w:pPr>
        <w:numPr>
          <w:ilvl w:val="0"/>
          <w:numId w:val="24"/>
        </w:numPr>
        <w:spacing w:lineRule="auto"/>
      </w:pPr>
      <w:r>
        <w:rPr/>
        <w:t xml:space="preserve">Football field: Comps, transactions, DCF ranges</w:t>
      </w:r>
    </w:p>
    <w:p>
      <w:pPr>
        <w:numPr>
          <w:ilvl w:val="0"/>
          <w:numId w:val="24"/>
        </w:numPr>
        <w:spacing w:lineRule="auto"/>
      </w:pPr>
      <w:r>
        <w:rPr/>
        <w:t xml:space="preserve">Sensitivity analysis: 2-way tables, tornado chart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Investment highlights: 3–5 key value drivers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Key risks: Top 3–5 risks with mitigation</w:t>
      </w:r>
    </w:p>
    <w:p>
      <w:pPr>
        <w:numPr>
          <w:ilvl w:val="0"/>
          <w:numId w:val="24"/>
        </w:numPr>
        <w:spacing w:lineRule="auto"/>
      </w:pPr>
      <w:r>
        <w:rPr/>
        <w:t xml:space="preserve">Transaction structure (if M&amp;A): Sources &amp; uses, pro forma ownership</w:t>
      </w:r>
    </w:p>
    <w:p>
      <w:pPr>
        <w:numPr>
          <w:ilvl w:val="0"/>
          <w:numId w:val="24"/>
        </w:numPr>
        <w:spacing w:lineRule="auto"/>
      </w:pPr>
      <w:r>
        <w:rPr/>
        <w:t xml:space="preserve">Recommendation: Clear proceed/pass with rationale</w:t>
      </w:r>
    </w:p>
    <w:p>
      <w:pPr>
        <w:numPr>
          <w:ilvl w:val="0"/>
          <w:numId w:val="24"/>
        </w:numPr>
        <w:spacing w:lineRule="auto"/>
      </w:pPr>
      <w:r>
        <w:rPr/>
        <w:t xml:space="preserve">Appendices: Detailed model outputs, assumptions, sources</w:t>
      </w:r>
    </w:p>
    <w:p>
      <w:pPr>
        <w:spacing w:line="271" w:before="240" w:lineRule="auto"/>
      </w:pPr>
      <w:bookmarkStart w:id="37" w:name="bm_3_6_2_chart_integration"/>
      <w:r>
        <w:rPr>
          <w:b/>
          <w:sz w:val="28"/>
        </w:rPr>
        <w:t xml:space="preserve">3.6.2 Chart Integration</w:t>
      </w:r>
      <w:bookmarkEnd w:id="37"/>
    </w:p>
    <w:p>
      <w:pPr>
        <w:numPr>
          <w:ilvl w:val="0"/>
          <w:numId w:val="25"/>
        </w:numPr>
        <w:spacing w:lineRule="auto"/>
      </w:pPr>
      <w:r>
        <w:rPr/>
        <w:t xml:space="preserve">Import PNG exports from Excel Modeling and Valuation agents</w:t>
      </w:r>
    </w:p>
    <w:p>
      <w:pPr>
        <w:numPr>
          <w:ilvl w:val="0"/>
          <w:numId w:val="25"/>
        </w:numPr>
        <w:spacing w:lineRule="auto"/>
      </w:pPr>
      <w:r>
        <w:rPr/>
        <w:t xml:space="preserve">Auto-place on designated slide templates</w:t>
      </w:r>
    </w:p>
    <w:p>
      <w:pPr>
        <w:numPr>
          <w:ilvl w:val="0"/>
          <w:numId w:val="25"/>
        </w:numPr>
        <w:spacing w:lineRule="auto"/>
      </w:pPr>
      <w:r>
        <w:rPr/>
        <w:t xml:space="preserve">Add titles and source notes</w:t>
      </w:r>
    </w:p>
    <w:p>
      <w:pPr>
        <w:spacing w:line="271" w:before="240" w:lineRule="auto"/>
      </w:pPr>
      <w:bookmarkStart w:id="38" w:name="bm_3_6_3_text_generation"/>
      <w:r>
        <w:rPr>
          <w:b/>
          <w:sz w:val="28"/>
        </w:rPr>
        <w:t xml:space="preserve">3.6.3 Text Generation</w:t>
      </w:r>
      <w:bookmarkEnd w:id="38"/>
    </w:p>
    <w:p>
      <w:pPr>
        <w:numPr>
          <w:ilvl w:val="0"/>
          <w:numId w:val="26"/>
        </w:numPr>
        <w:spacing w:lineRule="auto"/>
      </w:pPr>
      <w:r>
        <w:rPr/>
        <w:t xml:space="preserve">Pull section summaries from Reporting Agent's IC memo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Convert to bullet points (3–5 per slide, max 10 words each)</w:t>
      </w:r>
    </w:p>
    <w:p>
      <w:pPr>
        <w:numPr>
          <w:ilvl w:val="0"/>
          <w:numId w:val="26"/>
        </w:numPr>
        <w:spacing w:lineRule="auto"/>
      </w:pPr>
      <w:r>
        <w:rPr/>
        <w:t xml:space="preserve">Reference slide number for charts and tables</w:t>
      </w:r>
    </w:p>
    <w:p>
      <w:pPr>
        <w:spacing w:line="271" w:before="240" w:lineRule="auto"/>
      </w:pPr>
      <w:bookmarkStart w:id="39" w:name="bm_3_6_4_outputs"/>
      <w:r>
        <w:rPr>
          <w:b/>
          <w:sz w:val="28"/>
        </w:rPr>
        <w:t xml:space="preserve">3.6.4 Outputs</w:t>
      </w:r>
      <w:bookmarkEnd w:id="39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PowerPoint 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{ticker}_IC_Deck_v{version}.pptx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PDF export</w:t>
      </w:r>
      <w:r>
        <w:rPr/>
        <w:t xml:space="preserve">: For distribution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3_7_compliance_qa_compliance_agent"/>
      <w:r>
        <w:rPr>
          <w:b/>
          <w:sz w:val="33"/>
        </w:rPr>
        <w:t xml:space="preserve">3.7 Compliance &amp; QA (Compliance Agent)</w:t>
      </w:r>
      <w:bookmarkEnd w:id="40"/>
    </w:p>
    <w:p>
      <w:pPr>
        <w:spacing w:line="271" w:before="240" w:lineRule="auto"/>
      </w:pPr>
      <w:bookmarkStart w:id="41" w:name="bm_3_7_1_automated_checks"/>
      <w:r>
        <w:rPr>
          <w:b/>
          <w:sz w:val="28"/>
        </w:rPr>
        <w:t xml:space="preserve">3.7.1 Automated Checks</w:t>
      </w:r>
      <w:bookmarkEnd w:id="4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Check Category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Action if Fail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Financial Model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BS balances, cash ties, no circular refs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 task, route to Architect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Citation Coverage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Every claim has [N], every [N] in References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 task, route to Reporting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Number Consistency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Figures in text match model JSON exactly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 task, route to Reporting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Disclaimer Presence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 disclaimers, forward-looking statements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Warn, auto-insert if missing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Formula Integrity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All formula cells unchanged in Excel output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Block task, route to Architect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Source Traceability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Every assumption links to RAG chunk_id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Warn, flag for manual review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Compliance Validation Rules</w:t>
      </w:r>
    </w:p>
    <w:p>
      <w:pPr>
        <w:spacing w:line="271" w:before="240" w:lineRule="auto"/>
      </w:pPr>
      <w:bookmarkStart w:id="42" w:name="bm_3_7_2_issue_logging"/>
      <w:r>
        <w:rPr>
          <w:b/>
          <w:sz w:val="28"/>
        </w:rPr>
        <w:t xml:space="preserve">3.7.2 Issue Logging</w:t>
      </w:r>
      <w:bookmarkEnd w:id="42"/>
    </w:p>
    <w:p>
      <w:pPr>
        <w:spacing w:after="210" w:lineRule="auto"/>
      </w:pPr>
      <w:r>
        <w:rPr/>
        <w:t xml:space="preserve">Every check failure creates an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Issue</w:t>
      </w:r>
      <w:r>
        <w:rPr/>
        <w:t xml:space="preserve"> object: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"msg": "Balance sheet does not balance: Assets 1,250 vs. L+E 1,248",</w:t>
      </w:r>
      <w:r>
        <w:rPr/>
        <w:br w:type="textWrapping"/>
      </w:r>
      <w:r>
        <w:rPr/>
        <w:t xml:space="preserve">"owner": "architect",</w:t>
      </w:r>
      <w:r>
        <w:rPr/>
        <w:br w:type="textWrapping"/>
      </w:r>
      <w:r>
        <w:rPr/>
        <w:t xml:space="preserve">"severity": "error",</w:t>
      </w:r>
      <w:r>
        <w:rPr/>
        <w:br w:type="textWrapping"/>
      </w:r>
      <w:r>
        <w:rPr>
          <w:rFonts w:eastAsia="Georgia" w:cs="Georgia" w:ascii="Georgia" w:hAnsi="Georgia"/>
        </w:rPr>
        <w:t xml:space="preserve">"task_id": "model",</w:t>
      </w:r>
      <w:r>
        <w:rPr/>
        <w:br w:type="textWrapping"/>
      </w:r>
      <w:r>
        <w:rPr/>
        <w:t xml:space="preserve">"timestamp": "2026-03-04T22:15:33Z"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</w:t>
      </w:r>
      <w:r>
        <w:rPr/>
        <w:t xml:space="preserve"> severity blocks mission completion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warn</w:t>
      </w:r>
      <w:r>
        <w:rPr/>
        <w:t xml:space="preserve"> severity allows completion but flags for review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info</w:t>
      </w:r>
      <w:r>
        <w:rPr/>
        <w:t xml:space="preserve"> severity is informational only</w:t>
      </w:r>
    </w:p>
    <w:p>
      <w:pPr>
        <w:spacing w:line="271" w:before="240" w:lineRule="auto"/>
      </w:pPr>
      <w:bookmarkStart w:id="43" w:name="bm_3_7_3_feedback_loop"/>
      <w:r>
        <w:rPr>
          <w:b/>
          <w:sz w:val="28"/>
        </w:rPr>
        <w:t xml:space="preserve">3.7.3 Feedback Loop</w:t>
      </w:r>
      <w:bookmarkEnd w:id="43"/>
    </w:p>
    <w:p>
      <w:pPr>
        <w:numPr>
          <w:ilvl w:val="0"/>
          <w:numId w:val="29"/>
        </w:numPr>
        <w:spacing w:lineRule="auto"/>
      </w:pPr>
      <w:r>
        <w:rPr/>
        <w:t xml:space="preserve">If issues exist after agent completes task:</w:t>
      </w:r>
    </w:p>
    <w:p>
      <w:pPr>
        <w:numPr>
          <w:ilvl w:val="1"/>
          <w:numId w:val="29"/>
        </w:numPr>
        <w:spacing w:lineRule="auto"/>
      </w:pPr>
      <w:r>
        <w:rPr/>
        <w:t xml:space="preserve">Supervisor routes back to responsible agent</w:t>
      </w:r>
    </w:p>
    <w:p>
      <w:pPr>
        <w:numPr>
          <w:ilvl w:val="1"/>
          <w:numId w:val="29"/>
        </w:numPr>
        <w:spacing w:lineRule="auto"/>
      </w:pPr>
      <w:r>
        <w:rPr/>
        <w:t xml:space="preserve">Agent re-runs with issue context</w:t>
      </w:r>
    </w:p>
    <w:p>
      <w:pPr>
        <w:numPr>
          <w:ilvl w:val="1"/>
          <w:numId w:val="29"/>
        </w:numPr>
        <w:spacing w:lineRule="auto"/>
      </w:pPr>
      <w:r>
        <w:rPr/>
        <w:t xml:space="preserve">Maximum 3 retry cycles before escalating to human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4_state_management"/>
      <w:r>
        <w:rPr>
          <w:b/>
          <w:sz w:val="42"/>
        </w:rPr>
        <w:t xml:space="preserve">4. State Management</w:t>
      </w:r>
      <w:bookmarkEnd w:id="44"/>
    </w:p>
    <w:p>
      <w:pPr>
        <w:spacing w:line="271" w:before="240" w:lineRule="auto"/>
      </w:pPr>
      <w:bookmarkStart w:id="45" w:name="bm_4_1_langgraph_state_schema"/>
      <w:r>
        <w:rPr>
          <w:b/>
          <w:sz w:val="33"/>
        </w:rPr>
        <w:t xml:space="preserve">4.1 LangGraph State Schema</w:t>
      </w:r>
      <w:bookmarkEnd w:id="45"/>
    </w:p>
    <w:p>
      <w:pPr>
        <w:spacing w:after="210" w:lineRule="auto"/>
      </w:pPr>
      <w:r>
        <w:rPr/>
        <w:t xml:space="preserve">from typing import TypedDict, List, Dict, Literal, Optional</w:t>
      </w:r>
    </w:p>
    <w:p>
      <w:pPr>
        <w:spacing w:after="210" w:lineRule="auto"/>
      </w:pPr>
      <w:r>
        <w:rPr/>
        <w:t xml:space="preserve">class Issue(TypedDict):</w:t>
      </w:r>
      <w:r>
        <w:rPr/>
        <w:br w:type="textWrapping"/>
      </w:r>
      <w:r>
        <w:rPr/>
        <w:t xml:space="preserve">msg: str</w:t>
      </w:r>
      <w:r>
        <w:rPr/>
        <w:br w:type="textWrapping"/>
      </w:r>
      <w:r>
        <w:rPr>
          <w:rFonts w:eastAsia="Georgia" w:cs="Georgia" w:ascii="Georgia" w:hAnsi="Georgia"/>
        </w:rPr>
        <w:t xml:space="preserve">owner: str # which agent should fix</w:t>
      </w:r>
      <w:r>
        <w:rPr/>
        <w:br w:type="textWrapping"/>
      </w:r>
      <w:r>
        <w:rPr/>
        <w:t xml:space="preserve">severity: Literal["info", "warn", "error"]</w:t>
      </w:r>
      <w:r>
        <w:rPr/>
        <w:br w:type="textWrapping"/>
      </w:r>
      <w:r>
        <w:rPr>
          <w:rFonts w:eastAsia="Georgia" w:cs="Georgia" w:ascii="Georgia" w:hAnsi="Georgia"/>
        </w:rPr>
        <w:t xml:space="preserve">task_id: str</w:t>
      </w:r>
      <w:r>
        <w:rPr/>
        <w:br w:type="textWrapping"/>
      </w:r>
      <w:r>
        <w:rPr/>
        <w:t xml:space="preserve">timestamp: str</w:t>
      </w:r>
    </w:p>
    <w:p>
      <w:pPr>
        <w:spacing w:after="210" w:lineRule="auto"/>
      </w:pPr>
      <w:r>
        <w:rPr/>
        <w:t xml:space="preserve">class Task(TypedDict):</w:t>
      </w:r>
      <w:r>
        <w:rPr/>
        <w:br w:type="textWrapping"/>
      </w:r>
      <w:r>
        <w:rPr/>
        <w:t xml:space="preserve">id: str</w:t>
      </w:r>
      <w:r>
        <w:rPr/>
        <w:br w:type="textWrapping"/>
      </w:r>
      <w:r>
        <w:rPr/>
        <w:t xml:space="preserve">name: str</w:t>
      </w:r>
      <w:r>
        <w:rPr/>
        <w:br w:type="textWrapping"/>
      </w:r>
      <w:r>
        <w:rPr>
          <w:rFonts w:eastAsia="Georgia" w:cs="Georgia" w:ascii="Georgia" w:hAnsi="Georgia"/>
        </w:rPr>
        <w:t xml:space="preserve">raci: Dict[str, List[str]] # {"R": [...], "A": [...], "C": [...], "I": [...]}</w:t>
      </w:r>
      <w:r>
        <w:rPr/>
        <w:br w:type="textWrapping"/>
      </w:r>
      <w:r>
        <w:rPr/>
        <w:t xml:space="preserve">status: Literal["pending", "running", "done", "blocked"]</w:t>
      </w:r>
      <w:r>
        <w:rPr/>
        <w:br w:type="textWrapping"/>
      </w:r>
      <w:r>
        <w:rPr/>
        <w:t xml:space="preserve">outputs: Dict | None</w:t>
      </w:r>
      <w:r>
        <w:rPr/>
        <w:br w:type="textWrapping"/>
      </w:r>
      <w:r>
        <w:rPr/>
        <w:t xml:space="preserve">issues: List[Issue]</w:t>
      </w:r>
      <w:r>
        <w:rPr/>
        <w:br w:type="textWrapping"/>
      </w:r>
      <w:r>
        <w:rPr>
          <w:rFonts w:eastAsia="Georgia" w:cs="Georgia" w:ascii="Georgia" w:hAnsi="Georgia"/>
        </w:rPr>
        <w:t xml:space="preserve">dependencies: List[str] # task IDs that must complete first</w:t>
      </w:r>
    </w:p>
    <w:p>
      <w:pPr>
        <w:spacing w:after="210" w:lineRule="auto"/>
      </w:pPr>
      <w:r>
        <w:rPr/>
        <w:t xml:space="preserve">class DealState(TypedDict):</w:t>
      </w:r>
      <w:r>
        <w:rPr/>
        <w:br w:type="textWrapping"/>
      </w:r>
      <w:r>
        <w:rPr>
          <w:rFonts w:eastAsia="Georgia" w:cs="Georgia" w:ascii="Georgia" w:hAnsi="Georgia"/>
        </w:rPr>
        <w:t xml:space="preserve"># Mission-level</w:t>
      </w:r>
      <w:r>
        <w:rPr/>
        <w:br w:type="textWrapping"/>
      </w:r>
      <w:r>
        <w:rPr>
          <w:rFonts w:eastAsia="Georgia" w:cs="Georgia" w:ascii="Georgia" w:hAnsi="Georgia"/>
        </w:rPr>
        <w:t xml:space="preserve">deal_id: str</w:t>
      </w:r>
      <w:r>
        <w:rPr/>
        <w:br w:type="textWrapping"/>
      </w:r>
      <w:r>
        <w:rPr/>
        <w:t xml:space="preserve">ticker: str</w:t>
      </w:r>
      <w:r>
        <w:rPr/>
        <w:br w:type="textWrapping"/>
      </w:r>
      <w:r>
        <w:rPr/>
        <w:t xml:space="preserve">objective: str</w:t>
      </w:r>
      <w:r>
        <w:rPr/>
        <w:br w:type="textWrapping"/>
      </w:r>
      <w:r>
        <w:rPr/>
        <w:t xml:space="preserve">constraints: List[str]</w:t>
      </w:r>
      <w:r>
        <w:rPr/>
        <w:br w:type="textWrapping"/>
      </w:r>
      <w:r>
        <w:rPr>
          <w:rFonts w:eastAsia="Georgia" w:cs="Georgia" w:ascii="Georgia" w:hAnsi="Georgia"/>
        </w:rPr>
        <w:t xml:space="preserve">mission_status: Literal["planning", "in_progress", "review", "ready_for_client"]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Task tracking</w:t>
        <w:br/>
        <w:t xml:space="preserve">tasks: List[Task]</w:t>
        <w:br/>
        <w:t xml:space="preserve"/>
        <w:br/>
        <w:t xml:space="preserve"># Artifacts</w:t>
        <w:br/>
        <w:t xml:space="preserve">artifacts: Dict[str, str]    # {"model_path": "...", "memo_path": "...", ...}</w:t>
        <w:br/>
        <w:t xml:space="preserve"/>
        <w:br/>
        <w:t xml:space="preserve"># Quality metrics</w:t>
        <w:br/>
        <w:t xml:space="preserve">quality: Dict[str, float]    # {"model_accuracy": 0.98, "citation_coverage": 1.0}</w:t>
        <w:br/>
        <w:t xml:space="preserve"/>
        <w:br/>
        <w:t xml:space="preserve"># RAG context</w:t>
        <w:br/>
        <w:t xml:space="preserve">rag_index_path: str</w:t>
        <w:br/>
        <w:t xml:space="preserve"/>
        <w:br/>
        <w:t xml:space="preserve"># Metadata</w:t>
        <w:br/>
        <w:t xml:space="preserve">created_at: str</w:t>
        <w:br/>
        <w:t xml:space="preserve">updated_at: str</w:t>
        <w:br/>
        <w:t xml:space="preserve">version: int</w:t>
        <w:br/>
        <w:t xml:space="preserve"/>
      </w:r>
    </w:p>
    <w:p>
      <w:pPr>
        <w:spacing w:line="271" w:before="240" w:lineRule="auto"/>
      </w:pPr>
      <w:bookmarkStart w:id="46" w:name="bm_4_2_task_dependencies"/>
      <w:r>
        <w:rPr>
          <w:b/>
          <w:sz w:val="33"/>
        </w:rPr>
        <w:t xml:space="preserve">4.2 Task Dependencies</w:t>
      </w:r>
      <w:bookmarkEnd w:id="46"/>
    </w:p>
    <w:p>
      <w:pPr>
        <w:spacing w:after="210" w:lineRule="auto"/>
      </w:pPr>
      <w:r>
        <w:rPr/>
        <w:t xml:space="preserve">Tasks execute in order based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dependencies</w:t>
      </w:r>
      <w:r>
        <w:rPr/>
        <w:t xml:space="preserve"> field: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data_ingestion</w:t>
      </w:r>
      <w:r>
        <w:rPr/>
        <w:t xml:space="preserve">: No dependencies (runs first)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model_build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data_ingestion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valuation_comps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data_ingestion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dd_risks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data_ingestion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report_generation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model_build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valuation_comps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dd_risks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compliance_review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report_generation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model_build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deck_assembly</w:t>
      </w:r>
      <w:r>
        <w:rPr/>
        <w:t xml:space="preserve">: Depends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report_generation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valuation_comps</w:t>
      </w:r>
    </w:p>
    <w:p>
      <w:pPr>
        <w:spacing w:after="210" w:lineRule="auto"/>
      </w:pPr>
      <w:r>
        <w:rPr/>
        <w:t xml:space="preserve">Supervisor enforces: task cannot move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running</w:t>
      </w:r>
      <w:r>
        <w:rPr/>
        <w:t xml:space="preserve"> until all dependencies are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done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5_mcp_tool_specifications"/>
      <w:r>
        <w:rPr>
          <w:b/>
          <w:sz w:val="42"/>
        </w:rPr>
        <w:t xml:space="preserve">5. MCP Tool Specifications</w:t>
      </w:r>
      <w:bookmarkEnd w:id="47"/>
    </w:p>
    <w:p>
      <w:pPr>
        <w:spacing w:line="271" w:before="240" w:lineRule="auto"/>
      </w:pPr>
      <w:bookmarkStart w:id="48" w:name="bm_5_1_excel_modeling_tools"/>
      <w:r>
        <w:rPr>
          <w:b/>
          <w:sz w:val="33"/>
        </w:rPr>
        <w:t xml:space="preserve">5.1 Excel Modeling Tools</w:t>
      </w:r>
      <w:bookmarkEnd w:id="48"/>
    </w:p>
    <w:p>
      <w:pPr>
        <w:spacing w:line="271" w:before="240" w:lineRule="auto"/>
      </w:pPr>
      <w:bookmarkStart w:id="49" w:name="tool_excel_model_populate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excel_model_populate</w:t>
      </w:r>
      <w:bookmarkEnd w:id="49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Load Excel template, populate input cells with data, preserve formulas, add comments.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"3statement_dcf",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>
          <w:rFonts w:eastAsia="Georgia" w:cs="Georgia" w:ascii="Georgia" w:hAnsi="Georgia"/>
        </w:rPr>
        <w:t xml:space="preserve">"financial_data": {...},</w:t>
      </w:r>
      <w:r>
        <w:rPr/>
        <w:br w:type="textWrapping"/>
      </w:r>
      <w:r>
        <w:rPr/>
        <w:t xml:space="preserve">"assumptions": {</w:t>
      </w:r>
      <w:r>
        <w:rPr/>
        <w:br w:type="textWrapping"/>
      </w:r>
      <w:r>
        <w:rPr>
          <w:rFonts w:eastAsia="Georgia" w:cs="Georgia" w:ascii="Georgia" w:hAnsi="Georgia"/>
        </w:rPr>
        <w:t xml:space="preserve">"revenue_growth": 0.098,</w:t>
      </w:r>
      <w:r>
        <w:rPr/>
        <w:br w:type="textWrapping"/>
      </w:r>
      <w:r>
        <w:rPr>
          <w:rFonts w:eastAsia="Georgia" w:cs="Georgia" w:ascii="Georgia" w:hAnsi="Georgia"/>
        </w:rPr>
        <w:t xml:space="preserve">"ebitda_margin": 0.42,</w:t>
      </w:r>
      <w:r>
        <w:rPr/>
        <w:br w:type="textWrapping"/>
      </w:r>
      <w:r>
        <w:rPr/>
        <w:t xml:space="preserve">"wacc": 0.095,</w:t>
      </w:r>
      <w:r>
        <w:rPr/>
        <w:br w:type="textWrapping"/>
      </w:r>
      <w:r>
        <w:rPr>
          <w:rFonts w:eastAsia="Georgia" w:cs="Georgia" w:ascii="Georgia" w:hAnsi="Georgia"/>
        </w:rPr>
        <w:t xml:space="preserve">"terminal_growth": 0.025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"add_comments":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"rag_citations": [...]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"model_path": "MSFT_3statement_dcf_v1.xlsx",</w:t>
      </w:r>
      <w:r>
        <w:rPr/>
        <w:br w:type="textWrapping"/>
      </w:r>
      <w:r>
        <w:rPr/>
        <w:t xml:space="preserve">"summary": {...},</w:t>
      </w:r>
      <w:r>
        <w:rPr/>
        <w:br w:type="textWrapping"/>
      </w:r>
      <w:r>
        <w:rPr/>
        <w:t xml:space="preserve">"checks": {...},</w:t>
      </w:r>
      <w:r>
        <w:rPr/>
        <w:br w:type="textWrapping"/>
      </w:r>
      <w:r>
        <w:rPr/>
        <w:t xml:space="preserve">"issues": [...]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Implementation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/>
        <w:t xml:space="preserve">Uses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openpyxl</w:t>
      </w:r>
      <w:r>
        <w:rPr/>
        <w:t xml:space="preserve"> to load template</w:t>
      </w:r>
    </w:p>
    <w:p>
      <w:pPr>
        <w:numPr>
          <w:ilvl w:val="0"/>
          <w:numId w:val="31"/>
        </w:numPr>
        <w:spacing w:lineRule="auto"/>
      </w:pPr>
      <w:r>
        <w:rPr/>
        <w:t xml:space="preserve">Maps data to named ranges or cell addresses</w:t>
      </w:r>
    </w:p>
    <w:p>
      <w:pPr>
        <w:numPr>
          <w:ilvl w:val="0"/>
          <w:numId w:val="31"/>
        </w:numPr>
        <w:spacing w:lineRule="auto"/>
      </w:pPr>
      <w:r>
        <w:rPr/>
        <w:t xml:space="preserve">Writes cell comments with RAG links</w:t>
      </w:r>
    </w:p>
    <w:p>
      <w:pPr>
        <w:numPr>
          <w:ilvl w:val="0"/>
          <w:numId w:val="31"/>
        </w:numPr>
        <w:spacing w:lineRule="auto"/>
      </w:pPr>
      <w:r>
        <w:rPr/>
        <w:t xml:space="preserve">Runs validation checks</w:t>
      </w:r>
    </w:p>
    <w:p>
      <w:pPr>
        <w:numPr>
          <w:ilvl w:val="0"/>
          <w:numId w:val="31"/>
        </w:numPr>
        <w:spacing w:lineRule="auto"/>
      </w:pPr>
      <w:r>
        <w:rPr/>
        <w:t xml:space="preserve">Saves new file with timestamp version</w:t>
      </w:r>
    </w:p>
    <w:p>
      <w:pPr>
        <w:spacing w:line="271" w:before="240" w:lineRule="auto"/>
      </w:pPr>
      <w:bookmarkStart w:id="50" w:name="tool_excel_export_tables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excel_export_tables</w:t>
      </w:r>
      <w:bookmarkEnd w:id="50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Export specific ranges from Excel to CSV/JSON for downstream use.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"model_path": "MSFT_3statement_dcf_v1.xlsx",</w:t>
      </w:r>
      <w:r>
        <w:rPr/>
        <w:br w:type="textWrapping"/>
      </w:r>
      <w:r>
        <w:rPr/>
        <w:t xml:space="preserve">"exports": [</w:t>
      </w:r>
      <w:r>
        <w:rPr/>
        <w:br w:type="textWrapping"/>
      </w:r>
      <w:r>
        <w:rPr>
          <w:rFonts w:eastAsia="Georgia" w:cs="Georgia" w:ascii="Georgia" w:hAnsi="Georgia"/>
        </w:rPr>
        <w:t xml:space="preserve">{"sheet": "Summary", "range": "A1:F20", "format": "csv", "output": "summary_pl.csv"},</w:t>
      </w:r>
      <w:r>
        <w:rPr/>
        <w:br w:type="textWrapping"/>
      </w:r>
      <w:r>
        <w:rPr>
          <w:rFonts w:eastAsia="Georgia" w:cs="Georgia" w:ascii="Georgia" w:hAnsi="Georgia"/>
        </w:rPr>
        <w:t xml:space="preserve">{"sheet": "DCF", "range": "ValuationSummary", "format": "json", "output": "dcf_summary.json"}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1" w:name="tool_excel_export_charts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excel_export_charts</w:t>
      </w:r>
      <w:bookmarkEnd w:id="51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Export embedded charts as PNG images.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"model_path": "MSFT_3statement_dcf_v1.xlsx",</w:t>
      </w:r>
      <w:r>
        <w:rPr/>
        <w:br w:type="textWrapping"/>
      </w:r>
      <w:r>
        <w:rPr/>
        <w:t xml:space="preserve">"charts": [</w:t>
      </w:r>
      <w:r>
        <w:rPr/>
        <w:br w:type="textWrapping"/>
      </w:r>
      <w:r>
        <w:rPr>
          <w:rFonts w:eastAsia="Georgia" w:cs="Georgia" w:ascii="Georgia" w:hAnsi="Georgia"/>
        </w:rPr>
        <w:t xml:space="preserve">{"sheet": "Charts", "chart_name": "Revenue_Waterfall", "output": "revenue_waterfall.png"},</w:t>
      </w:r>
      <w:r>
        <w:rPr/>
        <w:br w:type="textWrapping"/>
      </w:r>
      <w:r>
        <w:rPr>
          <w:rFonts w:eastAsia="Georgia" w:cs="Georgia" w:ascii="Georgia" w:hAnsi="Georgia"/>
        </w:rPr>
        <w:t xml:space="preserve">{"sheet": "Valuation", "chart_name": "Sensitivity", "output": "sensitivity_2way.png"}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5_2_data_ingestion_tools"/>
      <w:r>
        <w:rPr>
          <w:b/>
          <w:sz w:val="33"/>
        </w:rPr>
        <w:t xml:space="preserve">5.2 Data Ingestion Tools</w:t>
      </w:r>
      <w:bookmarkEnd w:id="52"/>
    </w:p>
    <w:p>
      <w:pPr>
        <w:spacing w:line="271" w:before="240" w:lineRule="auto"/>
      </w:pPr>
      <w:bookmarkStart w:id="53" w:name="tool_fetch_financial_statements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fetch_financial_statements</w:t>
      </w:r>
      <w:bookmarkEnd w:id="53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Retrieve historical financial statements from SEC EDGAR XBRL API.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"statements": ["income", "balance", "cashflow"],</w:t>
      </w:r>
      <w:r>
        <w:rPr/>
        <w:br w:type="textWrapping"/>
      </w:r>
      <w:r>
        <w:rPr/>
        <w:t xml:space="preserve">"periods": 5,</w:t>
      </w:r>
      <w:r>
        <w:rPr/>
        <w:br w:type="textWrapping"/>
      </w:r>
      <w:r>
        <w:rPr/>
        <w:t xml:space="preserve">"frequency": "annual"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"currency": "USD",</w:t>
      </w:r>
      <w:r>
        <w:rPr/>
        <w:br w:type="textWrapping"/>
      </w:r>
      <w:r>
        <w:rPr>
          <w:rFonts w:eastAsia="Georgia" w:cs="Georgia" w:ascii="Georgia" w:hAnsi="Georgia"/>
        </w:rPr>
        <w:t xml:space="preserve">"fiscal_years": [2020, 2021, 2022, 2023, 2024],</w:t>
      </w:r>
      <w:r>
        <w:rPr/>
        <w:br w:type="textWrapping"/>
      </w:r>
      <w:r>
        <w:rPr>
          <w:rFonts w:eastAsia="Georgia" w:cs="Georgia" w:ascii="Georgia" w:hAnsi="Georgia"/>
        </w:rPr>
        <w:t xml:space="preserve">"income_statement": [...],</w:t>
      </w:r>
      <w:r>
        <w:rPr/>
        <w:br w:type="textWrapping"/>
      </w:r>
      <w:r>
        <w:rPr>
          <w:rFonts w:eastAsia="Georgia" w:cs="Georgia" w:ascii="Georgia" w:hAnsi="Georgia"/>
        </w:rPr>
        <w:t xml:space="preserve">"balance_sheet": [...],</w:t>
      </w:r>
      <w:r>
        <w:rPr/>
        <w:br w:type="textWrapping"/>
      </w:r>
      <w:r>
        <w:rPr>
          <w:rFonts w:eastAsia="Georgia" w:cs="Georgia" w:ascii="Georgia" w:hAnsi="Georgia"/>
        </w:rPr>
        <w:t xml:space="preserve">"cash_flow": [...]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4" w:name="tool_build_rag_index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build_rag_index</w:t>
      </w:r>
      <w:bookmarkEnd w:id="54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Parse documents, embed, store in LanceDB.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"sources": [</w:t>
      </w:r>
      <w:r>
        <w:rPr/>
        <w:br w:type="textWrapping"/>
      </w:r>
      <w:r>
        <w:rPr/>
        <w:t xml:space="preserve">{"type": "filing", "url": "</w:t>
      </w:r>
      <w:hyperlink r:id="rId9">
        <w:r>
          <w:rPr>
            <w:color w:val="4472C4"/>
          </w:rPr>
          <w:t xml:space="preserve">https://sec.gov/</w:t>
        </w:r>
      </w:hyperlink>
      <w:r>
        <w:rPr/>
        <w:t xml:space="preserve">..."},</w:t>
      </w:r>
      <w:r>
        <w:rPr/>
        <w:br w:type="textWrapping"/>
      </w:r>
      <w:r>
        <w:rPr/>
        <w:t xml:space="preserve">{"type": "transcript", "url": "</w:t>
      </w:r>
      <w:hyperlink r:id="rId10">
        <w:r>
          <w:rPr>
            <w:color w:val="4472C4"/>
          </w:rPr>
          <w:t xml:space="preserve">https://seekingalpha.com/</w:t>
        </w:r>
      </w:hyperlink>
      <w:r>
        <w:rPr/>
        <w:t xml:space="preserve">..."},</w:t>
      </w:r>
      <w:r>
        <w:rPr/>
        <w:br w:type="textWrapping"/>
      </w:r>
      <w:r>
        <w:rPr>
          <w:rFonts w:eastAsia="Georgia" w:cs="Georgia" w:ascii="Georgia" w:hAnsi="Georgia"/>
        </w:rPr>
        <w:t xml:space="preserve">{"type": "file", "path": "mgmt_presentation.pdf"}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"embedding_model": "text-embedding-3-large",</w:t>
      </w:r>
      <w:r>
        <w:rPr/>
        <w:br w:type="textWrapping"/>
      </w:r>
      <w:r>
        <w:rPr>
          <w:rFonts w:eastAsia="Georgia" w:cs="Georgia" w:ascii="Georgia" w:hAnsi="Georgia"/>
        </w:rPr>
        <w:t xml:space="preserve">"chunk_size": 768,</w:t>
      </w:r>
      <w:r>
        <w:rPr/>
        <w:br w:type="textWrapping"/>
      </w:r>
      <w:r>
        <w:rPr>
          <w:rFonts w:eastAsia="Georgia" w:cs="Georgia" w:ascii="Georgia" w:hAnsi="Georgia"/>
        </w:rPr>
        <w:t xml:space="preserve">"chunk_overlap": 128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"index_path": "lancedb://ofas/msft_2024",</w:t>
      </w:r>
      <w:r>
        <w:rPr/>
        <w:br w:type="textWrapping"/>
      </w:r>
      <w:r>
        <w:rPr>
          <w:rFonts w:eastAsia="Georgia" w:cs="Georgia" w:ascii="Georgia" w:hAnsi="Georgia"/>
        </w:rPr>
        <w:t xml:space="preserve">"chunk_count": 1247,</w:t>
      </w:r>
      <w:r>
        <w:rPr/>
        <w:br w:type="textWrapping"/>
      </w:r>
      <w:r>
        <w:rPr/>
        <w:t xml:space="preserve">"metadata": {...}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5" w:name="tool_rag_query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rag_query</w:t>
      </w:r>
      <w:bookmarkEnd w:id="55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Semantic search over RAG index, return top-k chunks with metadata.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"index_path": "lancedb://ofas/msft_2024",</w:t>
      </w:r>
      <w:r>
        <w:rPr/>
        <w:br w:type="textWrapping"/>
      </w:r>
      <w:r>
        <w:rPr/>
        <w:t xml:space="preserve">"query": "What are the company's revenue growth drivers?",</w:t>
      </w:r>
      <w:r>
        <w:rPr/>
        <w:br w:type="textWrapping"/>
      </w:r>
      <w:r>
        <w:rPr>
          <w:rFonts w:eastAsia="Georgia" w:cs="Georgia" w:ascii="Georgia" w:hAnsi="Georgia"/>
        </w:rPr>
        <w:t xml:space="preserve">"top_k": 5,</w:t>
      </w:r>
      <w:r>
        <w:rPr/>
        <w:br w:type="textWrapping"/>
      </w:r>
      <w:r>
        <w:rPr>
          <w:rFonts w:eastAsia="Georgia" w:cs="Georgia" w:ascii="Georgia" w:hAnsi="Georgia"/>
        </w:rPr>
        <w:t xml:space="preserve">"filters": {"source_type": "filing", "fiscal_year": 2024}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"results":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"chunk_id": "msft_2024_chunk_847",</w:t>
      </w:r>
      <w:r>
        <w:rPr/>
        <w:br w:type="textWrapping"/>
      </w:r>
      <w:r>
        <w:rPr/>
        <w:t xml:space="preserve">"text": "Our cloud revenue grew 28% year-over-year...",</w:t>
      </w:r>
      <w:r>
        <w:rPr/>
        <w:br w:type="textWrapping"/>
      </w:r>
      <w:r>
        <w:rPr/>
        <w:t xml:space="preserve">"source": "10-K 2024, MD&amp;A, page 35",</w:t>
      </w:r>
      <w:r>
        <w:rPr/>
        <w:br w:type="textWrapping"/>
      </w:r>
      <w:r>
        <w:rPr/>
        <w:t xml:space="preserve">"score": 0.87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bm_5_3_valuation_tools"/>
      <w:r>
        <w:rPr>
          <w:b/>
          <w:sz w:val="33"/>
        </w:rPr>
        <w:t xml:space="preserve">5.3 Valuation Tools</w:t>
      </w:r>
      <w:bookmarkEnd w:id="56"/>
    </w:p>
    <w:p>
      <w:pPr>
        <w:spacing w:line="271" w:before="240" w:lineRule="auto"/>
      </w:pPr>
      <w:bookmarkStart w:id="57" w:name="tool_fetch_comparable_companies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fetch_comparable_companies</w:t>
      </w:r>
      <w:bookmarkEnd w:id="57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Identify peers and fetch valuation multiples.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"sector": "Technology",</w:t>
      </w:r>
      <w:r>
        <w:rPr/>
        <w:br w:type="textWrapping"/>
      </w:r>
      <w:r>
        <w:rPr/>
        <w:t xml:space="preserve">"criteria": {</w:t>
      </w:r>
      <w:r>
        <w:rPr/>
        <w:br w:type="textWrapping"/>
      </w:r>
      <w:r>
        <w:rPr>
          <w:rFonts w:eastAsia="Georgia" w:cs="Georgia" w:ascii="Georgia" w:hAnsi="Georgia"/>
        </w:rPr>
        <w:t xml:space="preserve">"market_cap_min": 50_000,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"market_cap_max": 5_000_000,</w:t>
      </w:r>
      <w:r>
        <w:rPr/>
        <w:br w:type="textWrapping"/>
      </w:r>
      <w:r>
        <w:rPr/>
        <w:t xml:space="preserve">"geography": ["US", "Global"],</w:t>
      </w:r>
      <w:r>
        <w:rPr/>
        <w:br w:type="textWrapping"/>
      </w:r>
      <w:r>
        <w:rPr/>
        <w:t xml:space="preserve">"exclude": ["AAPL"]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"peers":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"GOOGL",</w:t>
      </w:r>
      <w:r>
        <w:rPr/>
        <w:br w:type="textWrapping"/>
      </w:r>
      <w:r>
        <w:rPr/>
        <w:t xml:space="preserve">"name": "Alphabet Inc.",</w:t>
      </w:r>
      <w:r>
        <w:rPr/>
        <w:br w:type="textWrapping"/>
      </w:r>
      <w:r>
        <w:rPr>
          <w:rFonts w:eastAsia="Georgia" w:cs="Georgia" w:ascii="Georgia" w:hAnsi="Georgia"/>
        </w:rPr>
        <w:t xml:space="preserve">"market_cap": 1_800_000,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"ev": 1_750_000,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"revenue": 280_000,</w:t>
      </w:r>
      <w:r>
        <w:rPr/>
        <w:br w:type="textWrapping"/>
      </w:r>
      <w:r>
        <w:rPr>
          <w:rFonts w:eastAsia="Georgia" w:cs="Georgia" w:ascii="Georgia" w:hAnsi="Georgia"/>
        </w:rPr>
        <w:t xml:space="preserve">"ebitda": 95_000,</w:t>
      </w:r>
      <w:r>
        <w:rPr/>
        <w:br w:type="textWrapping"/>
      </w:r>
      <w:r>
        <w:rPr>
          <w:rFonts w:eastAsia="Georgia" w:cs="Georgia" w:ascii="Georgia" w:hAnsi="Georgia"/>
        </w:rPr>
        <w:t xml:space="preserve">"ev_revenue": 6.25,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"ev_ebitda": 18.4,</w:t>
      </w:r>
      <w:r>
        <w:rPr/>
        <w:br w:type="textWrapping"/>
      </w:r>
      <w:r>
        <w:rPr/>
        <w:t xml:space="preserve">"pe": 25.3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"statistics": {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"ev_ebitda_median": 14.2,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"ev_ebitda_p25": 11.5,</w:t>
      </w:r>
      <w:r>
        <w:rPr/>
        <w:br w:type="textWrapping"/>
      </w:r>
      <w:r>
        <w:rPr>
          <w:rFonts w:eastAsia="Georgia" w:cs="Georgia" w:ascii="Georgia" w:hAnsi="Georgia"/>
        </w:rPr>
        <w:t xml:space="preserve">"ev_ebitda_p75": 18.3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8" w:name="tool_generate_football_field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generate_football_field</w:t>
      </w:r>
      <w:bookmarkEnd w:id="58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Populate football field template and export chart.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"methods": [</w:t>
      </w:r>
      <w:r>
        <w:rPr/>
        <w:br w:type="textWrapping"/>
      </w:r>
      <w:r>
        <w:rPr>
          <w:rFonts w:eastAsia="Georgia" w:cs="Georgia" w:ascii="Georgia" w:hAnsi="Georgia"/>
        </w:rPr>
        <w:t xml:space="preserve">{"name": "Trading Comps", "low": 2_200, "mid": 2_500, "high": 2_800},</w:t>
      </w:r>
      <w:r>
        <w:rPr/>
        <w:br w:type="textWrapping"/>
      </w:r>
      <w:r>
        <w:rPr>
          <w:rFonts w:eastAsia="Georgia" w:cs="Georgia" w:ascii="Georgia" w:hAnsi="Georgia"/>
        </w:rPr>
        <w:t xml:space="preserve">{"name": "Transaction Comps", "low": 2_400, "mid": 2_650, "high": 2_900},</w:t>
      </w:r>
      <w:r>
        <w:rPr/>
        <w:br w:type="textWrapping"/>
      </w:r>
      <w:r>
        <w:rPr>
          <w:rFonts w:eastAsia="Georgia" w:cs="Georgia" w:ascii="Georgia" w:hAnsi="Georgia"/>
        </w:rPr>
        <w:t xml:space="preserve">{"name": "DCF", "low": 2_300, "mid": 2_500, "high": 2_700}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"current_value": 3_120,</w:t>
      </w:r>
      <w:r>
        <w:rPr/>
        <w:br w:type="textWrapping"/>
      </w:r>
      <w:r>
        <w:rPr>
          <w:rFonts w:eastAsia="Georgia" w:cs="Georgia" w:ascii="Georgia" w:hAnsi="Georgia"/>
        </w:rPr>
        <w:t xml:space="preserve">"output_path": "MSFT_football_field.png"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bm_5_4_reporting_tools"/>
      <w:r>
        <w:rPr>
          <w:b/>
          <w:sz w:val="33"/>
        </w:rPr>
        <w:t xml:space="preserve">5.4 Reporting Tools</w:t>
      </w:r>
      <w:bookmarkEnd w:id="59"/>
    </w:p>
    <w:p>
      <w:pPr>
        <w:spacing w:line="271" w:before="240" w:lineRule="auto"/>
      </w:pPr>
      <w:bookmarkStart w:id="60" w:name="tool_generate_ic_memo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generate_ic_memo</w:t>
      </w:r>
      <w:bookmarkEnd w:id="60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Generate structured IC memo from templates and data.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"template": "ic_memo_standard",</w:t>
      </w:r>
      <w:r>
        <w:rPr/>
        <w:br w:type="textWrapping"/>
      </w:r>
      <w:r>
        <w:rPr/>
        <w:t xml:space="preserve">"inputs": 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"model_summary": {...},</w:t>
      </w:r>
      <w:r>
        <w:rPr/>
        <w:br w:type="textWrapping"/>
      </w:r>
      <w:r>
        <w:rPr>
          <w:rFonts w:eastAsia="Georgia" w:cs="Georgia" w:ascii="Georgia" w:hAnsi="Georgia"/>
        </w:rPr>
        <w:t xml:space="preserve">"comps_summary": {...},</w:t>
      </w:r>
      <w:r>
        <w:rPr/>
        <w:br w:type="textWrapping"/>
      </w:r>
      <w:r>
        <w:rPr>
          <w:rFonts w:eastAsia="Georgia" w:cs="Georgia" w:ascii="Georgia" w:hAnsi="Georgia"/>
        </w:rPr>
        <w:t xml:space="preserve">"risk_summary": {...},</w:t>
      </w:r>
      <w:r>
        <w:rPr/>
        <w:br w:type="textWrapping"/>
      </w:r>
      <w:r>
        <w:rPr>
          <w:rFonts w:eastAsia="Georgia" w:cs="Georgia" w:ascii="Georgia" w:hAnsi="Georgia"/>
        </w:rPr>
        <w:t xml:space="preserve">"rag_index_path": "lancedb://ofas/msft_2024"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"style": "formal",</w:t>
      </w:r>
      <w:r>
        <w:rPr/>
        <w:br w:type="textWrapping"/>
      </w:r>
      <w:r>
        <w:rPr>
          <w:rFonts w:eastAsia="Georgia" w:cs="Georgia" w:ascii="Georgia" w:hAnsi="Georgia"/>
        </w:rPr>
        <w:t xml:space="preserve">"citation_format": "APA7"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"memo_path": "MSFT_IC_Memo_v1.docx",</w:t>
      </w:r>
      <w:r>
        <w:rPr/>
        <w:br w:type="textWrapping"/>
      </w:r>
      <w:r>
        <w:rPr>
          <w:rFonts w:eastAsia="Georgia" w:cs="Georgia" w:ascii="Georgia" w:hAnsi="Georgia"/>
        </w:rPr>
        <w:t xml:space="preserve">"pdf_path": "MSFT_IC_Memo_v1.pdf",</w:t>
      </w:r>
      <w:r>
        <w:rPr/>
        <w:br w:type="textWrapping"/>
      </w:r>
      <w:r>
        <w:rPr>
          <w:rFonts w:eastAsia="Georgia" w:cs="Georgia" w:ascii="Georgia" w:hAnsi="Georgia"/>
        </w:rPr>
        <w:t xml:space="preserve">"word_count": 4250,</w:t>
      </w:r>
      <w:r>
        <w:rPr/>
        <w:br w:type="textWrapping"/>
      </w:r>
      <w:r>
        <w:rPr>
          <w:rFonts w:eastAsia="Georgia" w:cs="Georgia" w:ascii="Georgia" w:hAnsi="Georgia"/>
        </w:rPr>
        <w:t xml:space="preserve">"citation_count": 28,</w:t>
      </w:r>
      <w:r>
        <w:rPr/>
        <w:br w:type="textWrapping"/>
      </w:r>
      <w:r>
        <w:rPr/>
        <w:t xml:space="preserve">"sections": ["Executive Summary", "Business Overview", ...]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61" w:name="tool_generate_deck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generate_deck</w:t>
      </w:r>
      <w:bookmarkEnd w:id="61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Assemble PowerPoint deck from templates, charts, and text.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"template": "ic_deck_standard",</w:t>
      </w:r>
      <w:r>
        <w:rPr/>
        <w:br w:type="textWrapping"/>
      </w:r>
      <w:r>
        <w:rPr/>
        <w:t xml:space="preserve">"slides": [</w:t>
      </w:r>
      <w:r>
        <w:rPr/>
        <w:br w:type="textWrapping"/>
      </w:r>
      <w:r>
        <w:rPr/>
        <w:t xml:space="preserve">{"type": "title", "content": {...}},</w:t>
      </w:r>
      <w:r>
        <w:rPr/>
        <w:br w:type="textWrapping"/>
      </w:r>
      <w:r>
        <w:rPr/>
        <w:t xml:space="preserve">{"type": "text", "title": "Executive Summary", "bullets": [...]},</w:t>
      </w:r>
      <w:r>
        <w:rPr/>
        <w:br w:type="textWrapping"/>
      </w:r>
      <w:r>
        <w:rPr>
          <w:rFonts w:eastAsia="Georgia" w:cs="Georgia" w:ascii="Georgia" w:hAnsi="Georgia"/>
        </w:rPr>
        <w:t xml:space="preserve">{"type": "chart", "title": "Historical Performance", "image": "revenue_chart.png"},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5_5_compliance_tools"/>
      <w:r>
        <w:rPr>
          <w:b/>
          <w:sz w:val="33"/>
        </w:rPr>
        <w:t xml:space="preserve">5.5 Compliance Tools</w:t>
      </w:r>
      <w:bookmarkEnd w:id="62"/>
    </w:p>
    <w:p>
      <w:pPr>
        <w:spacing w:line="271" w:before="240" w:lineRule="auto"/>
      </w:pPr>
      <w:bookmarkStart w:id="63" w:name="tool_validate_excel_model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validate_excel_model</w:t>
      </w:r>
      <w:bookmarkEnd w:id="63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Run automated checks on Excel model.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"model_path": "MSFT_3statement_dcf_v1.xlsx",</w:t>
      </w:r>
      <w:r>
        <w:rPr/>
        <w:br w:type="textWrapping"/>
      </w:r>
      <w:r>
        <w:rPr>
          <w:rFonts w:eastAsia="Georgia" w:cs="Georgia" w:ascii="Georgia" w:hAnsi="Georgia"/>
        </w:rPr>
        <w:t xml:space="preserve">"checks": ["balance_sheet", "cash_ties", "formulas", "circular_refs"]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"checks": {</w:t>
      </w:r>
      <w:r>
        <w:rPr/>
        <w:br w:type="textWrapping"/>
      </w:r>
      <w:r>
        <w:rPr>
          <w:rFonts w:eastAsia="Georgia" w:cs="Georgia" w:ascii="Georgia" w:hAnsi="Georgia"/>
        </w:rPr>
        <w:t xml:space="preserve">"balance_sheet_balanced":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"cash_reconciles":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"formulas_intact":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"circular_references": false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"issues": []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64" w:name="tool_validate_citations"/>
      <w:r>
        <w:rPr>
          <w:b/>
          <w:sz w:val="28"/>
        </w:rPr>
        <w:t xml:space="preserve">Tool: </w:t>
      </w:r>
      <w:r>
        <w:rPr>
          <w:rStyle w:val="VerbatimChar"/>
          <w:b/>
          <w:sz w:val="28"/>
          <w:shd w:val="clear" w:color="auto" w:fill="F8F8FA"/>
        </w:rPr>
        <w:t xml:space="preserve">validate_citations</w:t>
      </w:r>
      <w:bookmarkEnd w:id="64"/>
    </w:p>
    <w:p>
      <w:pPr>
        <w:spacing w:after="210" w:lineRule="auto"/>
      </w:pPr>
      <w:r>
        <w:rPr>
          <w:b/>
        </w:rPr>
        <w:t xml:space="preserve">Description</w:t>
      </w:r>
      <w:r>
        <w:rPr/>
        <w:t xml:space="preserve">: Check citation coverage and consistency.</w:t>
      </w:r>
    </w:p>
    <w:p>
      <w:pPr>
        <w:spacing w:after="210" w:lineRule="auto"/>
      </w:pPr>
      <w:r>
        <w:rPr>
          <w:b/>
        </w:rPr>
        <w:t xml:space="preserve">Input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"document_path": "MSFT_IC_Memo_v1.docx",</w:t>
      </w:r>
      <w:r>
        <w:rPr/>
        <w:br w:type="textWrapping"/>
      </w:r>
      <w:r>
        <w:rPr>
          <w:rFonts w:eastAsia="Georgia" w:cs="Georgia" w:ascii="Georgia" w:hAnsi="Georgia"/>
        </w:rPr>
        <w:t xml:space="preserve">"rag_index_path": "lancedb://ofas/msft_2024"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Output Schema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"citation_coverage":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"orphaned_citations": [],</w:t>
      </w:r>
      <w:r>
        <w:rPr/>
        <w:br w:type="textWrapping"/>
      </w:r>
      <w:r>
        <w:rPr>
          <w:rFonts w:eastAsia="Georgia" w:cs="Georgia" w:ascii="Georgia" w:hAnsi="Georgia"/>
        </w:rPr>
        <w:t xml:space="preserve">"missing_references": [],</w:t>
      </w:r>
      <w:r>
        <w:rPr/>
        <w:br w:type="textWrapping"/>
      </w:r>
      <w:r>
        <w:rPr/>
        <w:t xml:space="preserve">"issues": []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6_implementation_roadmap"/>
      <w:r>
        <w:rPr>
          <w:b/>
          <w:sz w:val="42"/>
        </w:rPr>
        <w:t xml:space="preserve">6. Implementation Roadmap</w:t>
      </w:r>
      <w:bookmarkEnd w:id="65"/>
    </w:p>
    <w:p>
      <w:pPr>
        <w:spacing w:line="271" w:before="240" w:lineRule="auto"/>
      </w:pPr>
      <w:bookmarkStart w:id="66" w:name="phase_1_core_infrastructure_weeks_1_4"/>
      <w:r>
        <w:rPr>
          <w:rFonts w:eastAsia="Georgia" w:cs="Georgia" w:ascii="Georgia" w:hAnsi="Georgia"/>
          <w:b/>
          <w:sz w:val="33"/>
        </w:rPr>
        <w:t xml:space="preserve">Phase 1: Core Infrastructure (Weeks 1–4)</w:t>
      </w:r>
      <w:bookmarkEnd w:id="66"/>
    </w:p>
    <w:p>
      <w:pPr>
        <w:numPr>
          <w:ilvl w:val="0"/>
          <w:numId w:val="32"/>
        </w:numPr>
        <w:spacing w:lineRule="auto"/>
      </w:pPr>
      <w:r>
        <w:rPr/>
        <w:t xml:space="preserve">Set up LangGraph StateGraph with Supervisor + 2 agents (Data, Architect)</w:t>
      </w:r>
    </w:p>
    <w:p>
      <w:pPr>
        <w:numPr>
          <w:ilvl w:val="0"/>
          <w:numId w:val="32"/>
        </w:numPr>
        <w:spacing w:lineRule="auto"/>
      </w:pPr>
      <w:r>
        <w:rPr/>
        <w:t xml:space="preserve">Implement DealState schema and basic task management</w:t>
      </w:r>
    </w:p>
    <w:p>
      <w:pPr>
        <w:numPr>
          <w:ilvl w:val="0"/>
          <w:numId w:val="32"/>
        </w:numPr>
        <w:spacing w:lineRule="auto"/>
      </w:pPr>
      <w:r>
        <w:rPr/>
        <w:t xml:space="preserve">Build MCP tools: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fetch_financial_statements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excel_model_populate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Test: Ingest MSFT data → populate 3-statement template → validate balance sheet</w:t>
      </w:r>
    </w:p>
    <w:p>
      <w:pPr>
        <w:spacing w:line="271" w:before="240" w:lineRule="auto"/>
      </w:pPr>
      <w:bookmarkStart w:id="67" w:name="phase_2_valuation_analysis_weeks_5_7"/>
      <w:r>
        <w:rPr>
          <w:rFonts w:eastAsia="Georgia" w:cs="Georgia" w:ascii="Georgia" w:hAnsi="Georgia"/>
          <w:b/>
          <w:sz w:val="33"/>
        </w:rPr>
        <w:t xml:space="preserve">Phase 2: Valuation &amp; Analysis (Weeks 5–7)</w:t>
      </w:r>
      <w:bookmarkEnd w:id="67"/>
    </w:p>
    <w:p>
      <w:pPr>
        <w:numPr>
          <w:ilvl w:val="0"/>
          <w:numId w:val="33"/>
        </w:numPr>
        <w:spacing w:lineRule="auto"/>
      </w:pPr>
      <w:r>
        <w:rPr/>
        <w:t xml:space="preserve">Add Valuation Specialist agent</w:t>
      </w:r>
    </w:p>
    <w:p>
      <w:pPr>
        <w:numPr>
          <w:ilvl w:val="0"/>
          <w:numId w:val="33"/>
        </w:numPr>
        <w:spacing w:lineRule="auto"/>
      </w:pPr>
      <w:r>
        <w:rPr/>
        <w:t xml:space="preserve">Implement MCP tools: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fetch_comparable_companies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generate_football_field</w:t>
      </w:r>
    </w:p>
    <w:p>
      <w:pPr>
        <w:numPr>
          <w:ilvl w:val="0"/>
          <w:numId w:val="33"/>
        </w:numPr>
        <w:spacing w:lineRule="auto"/>
      </w:pPr>
      <w:r>
        <w:rPr/>
        <w:t xml:space="preserve">Build DCF and sensitivity analysis workflows</w:t>
      </w:r>
    </w:p>
    <w:p>
      <w:pPr>
        <w:numPr>
          <w:ilvl w:val="0"/>
          <w:numId w:val="33"/>
        </w:numPr>
        <w:spacing w:lineRule="auto"/>
      </w:pPr>
      <w:r>
        <w:rPr/>
        <w:t xml:space="preserve">Test: Full valuation flow (DCF + comps) for sample ticker</w:t>
      </w:r>
    </w:p>
    <w:p>
      <w:pPr>
        <w:spacing w:line="271" w:before="240" w:lineRule="auto"/>
      </w:pPr>
      <w:bookmarkStart w:id="68" w:name="phase_3_rag_dd_weeks_8_10"/>
      <w:r>
        <w:rPr>
          <w:rFonts w:eastAsia="Georgia" w:cs="Georgia" w:ascii="Georgia" w:hAnsi="Georgia"/>
          <w:b/>
          <w:sz w:val="33"/>
        </w:rPr>
        <w:t xml:space="preserve">Phase 3: RAG &amp; DD (Weeks 8–10)</w:t>
      </w:r>
      <w:bookmarkEnd w:id="68"/>
    </w:p>
    <w:p>
      <w:pPr>
        <w:numPr>
          <w:ilvl w:val="0"/>
          <w:numId w:val="34"/>
        </w:numPr>
        <w:spacing w:lineRule="auto"/>
      </w:pPr>
      <w:r>
        <w:rPr/>
        <w:t xml:space="preserve">Integrate LanceDB for RAG indexing</w:t>
      </w:r>
    </w:p>
    <w:p>
      <w:pPr>
        <w:numPr>
          <w:ilvl w:val="0"/>
          <w:numId w:val="34"/>
        </w:numPr>
        <w:spacing w:lineRule="auto"/>
      </w:pPr>
      <w:r>
        <w:rPr/>
        <w:t xml:space="preserve">Build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build_rag_index</w:t>
      </w:r>
      <w:r>
        <w:rPr/>
        <w:t xml:space="preserve">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rag_query</w:t>
      </w:r>
      <w:r>
        <w:rPr/>
        <w:t xml:space="preserve"> tools</w:t>
      </w:r>
    </w:p>
    <w:p>
      <w:pPr>
        <w:numPr>
          <w:ilvl w:val="0"/>
          <w:numId w:val="34"/>
        </w:numPr>
        <w:spacing w:lineRule="auto"/>
      </w:pPr>
      <w:r>
        <w:rPr/>
        <w:t xml:space="preserve">Add M&amp;A / DD agent for risk extraction</w:t>
      </w:r>
    </w:p>
    <w:p>
      <w:pPr>
        <w:numPr>
          <w:ilvl w:val="0"/>
          <w:numId w:val="34"/>
        </w:numPr>
        <w:spacing w:lineRule="auto"/>
      </w:pPr>
      <w:r>
        <w:rPr/>
        <w:t xml:space="preserve">Test: Parse 10-K, extract risks, link to financial impact</w:t>
      </w:r>
    </w:p>
    <w:p>
      <w:pPr>
        <w:spacing w:line="271" w:before="240" w:lineRule="auto"/>
      </w:pPr>
      <w:bookmarkStart w:id="69" w:name="phase_4_reporting_compliance_weeks_11_13"/>
      <w:r>
        <w:rPr>
          <w:rFonts w:eastAsia="Georgia" w:cs="Georgia" w:ascii="Georgia" w:hAnsi="Georgia"/>
          <w:b/>
          <w:sz w:val="33"/>
        </w:rPr>
        <w:t xml:space="preserve">Phase 4: Reporting &amp; Compliance (Weeks 11–13)</w:t>
      </w:r>
      <w:bookmarkEnd w:id="69"/>
    </w:p>
    <w:p>
      <w:pPr>
        <w:numPr>
          <w:ilvl w:val="0"/>
          <w:numId w:val="35"/>
        </w:numPr>
        <w:spacing w:lineRule="auto"/>
      </w:pPr>
      <w:r>
        <w:rPr/>
        <w:t xml:space="preserve">Add Reporting agent with IC memo generation</w:t>
      </w:r>
    </w:p>
    <w:p>
      <w:pPr>
        <w:numPr>
          <w:ilvl w:val="0"/>
          <w:numId w:val="35"/>
        </w:numPr>
        <w:spacing w:lineRule="auto"/>
      </w:pPr>
      <w:r>
        <w:rPr/>
        <w:t xml:space="preserve">Add Editor agent for deck assembly</w:t>
      </w:r>
    </w:p>
    <w:p>
      <w:pPr>
        <w:numPr>
          <w:ilvl w:val="0"/>
          <w:numId w:val="35"/>
        </w:numPr>
        <w:spacing w:lineRule="auto"/>
      </w:pPr>
      <w:r>
        <w:rPr/>
        <w:t xml:space="preserve">Add Compliance agent with validation rules</w:t>
      </w:r>
    </w:p>
    <w:p>
      <w:pPr>
        <w:numPr>
          <w:ilvl w:val="0"/>
          <w:numId w:val="35"/>
        </w:numPr>
        <w:spacing w:lineRule="auto"/>
      </w:pPr>
      <w:r>
        <w:rPr/>
        <w:t xml:space="preserve">Implement citation system (inline + References section)</w:t>
      </w:r>
    </w:p>
    <w:p>
      <w:pPr>
        <w:numPr>
          <w:ilvl w:val="0"/>
          <w:numId w:val="35"/>
        </w:numPr>
        <w:spacing w:lineRule="auto"/>
      </w:pPr>
      <w:r>
        <w:rPr/>
        <w:t xml:space="preserve">Test: End-to-end from ticker to client-ready memo + deck</w:t>
      </w:r>
    </w:p>
    <w:p>
      <w:pPr>
        <w:spacing w:line="271" w:before="240" w:lineRule="auto"/>
      </w:pPr>
      <w:bookmarkStart w:id="70" w:name="phase_5_optimization_scale_weeks_14_16"/>
      <w:r>
        <w:rPr>
          <w:rFonts w:eastAsia="Georgia" w:cs="Georgia" w:ascii="Georgia" w:hAnsi="Georgia"/>
          <w:b/>
          <w:sz w:val="33"/>
        </w:rPr>
        <w:t xml:space="preserve">Phase 5: Optimization &amp; Scale (Weeks 14–16)</w:t>
      </w:r>
      <w:bookmarkEnd w:id="70"/>
    </w:p>
    <w:p>
      <w:pPr>
        <w:numPr>
          <w:ilvl w:val="0"/>
          <w:numId w:val="36"/>
        </w:numPr>
        <w:spacing w:lineRule="auto"/>
      </w:pPr>
      <w:r>
        <w:rPr/>
        <w:t xml:space="preserve">Performance tuning: parallel agent execution where possible</w:t>
      </w:r>
    </w:p>
    <w:p>
      <w:pPr>
        <w:numPr>
          <w:ilvl w:val="0"/>
          <w:numId w:val="36"/>
        </w:numPr>
        <w:spacing w:lineRule="auto"/>
      </w:pPr>
      <w:r>
        <w:rPr/>
        <w:t xml:space="preserve">Add human-in-the-loop checkpoints (optional review gates)</w:t>
      </w:r>
    </w:p>
    <w:p>
      <w:pPr>
        <w:numPr>
          <w:ilvl w:val="0"/>
          <w:numId w:val="36"/>
        </w:numPr>
        <w:spacing w:lineRule="auto"/>
      </w:pPr>
      <w:r>
        <w:rPr/>
        <w:t xml:space="preserve">Build monitoring dashboard: task status, quality metrics, error logs</w:t>
      </w:r>
    </w:p>
    <w:p>
      <w:pPr>
        <w:numPr>
          <w:ilvl w:val="0"/>
          <w:numId w:val="36"/>
        </w:numPr>
        <w:spacing w:lineRule="auto"/>
      </w:pPr>
      <w:r>
        <w:rPr/>
        <w:t xml:space="preserve">Load testing: run 10 deals simultaneously</w:t>
      </w:r>
    </w:p>
    <w:p>
      <w:pPr>
        <w:numPr>
          <w:ilvl w:val="0"/>
          <w:numId w:val="36"/>
        </w:numPr>
        <w:spacing w:lineRule="auto"/>
      </w:pPr>
      <w:r>
        <w:rPr/>
        <w:t xml:space="preserve">Production deployment with API endpoints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bm_7_quality_assurance"/>
      <w:r>
        <w:rPr>
          <w:b/>
          <w:sz w:val="42"/>
        </w:rPr>
        <w:t xml:space="preserve">7. Quality Assurance</w:t>
      </w:r>
      <w:bookmarkEnd w:id="71"/>
    </w:p>
    <w:p>
      <w:pPr>
        <w:spacing w:line="271" w:before="240" w:lineRule="auto"/>
      </w:pPr>
      <w:bookmarkStart w:id="72" w:name="bm_7_1_testing_strategy"/>
      <w:r>
        <w:rPr>
          <w:b/>
          <w:sz w:val="33"/>
        </w:rPr>
        <w:t xml:space="preserve">7.1 Testing Strategy</w:t>
      </w:r>
      <w:bookmarkEnd w:id="7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Scope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Success Criteria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 Tests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Individual MCP tools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 pass 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Tests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Each agent in isolation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Outputs match spec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Integration Tests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Full workflow (ticker → deliverables)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5% error 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Validation Tests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 accuracy vs. human baseline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&gt; 95% match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Regression Tests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Re-run after code changes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 degradation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QA Testing Matrix</w:t>
      </w:r>
    </w:p>
    <w:p>
      <w:pPr>
        <w:spacing w:line="271" w:before="240" w:lineRule="auto"/>
      </w:pPr>
      <w:bookmarkStart w:id="73" w:name="bm_7_2_validation_against_human_baseline"/>
      <w:r>
        <w:rPr>
          <w:b/>
          <w:sz w:val="33"/>
        </w:rPr>
        <w:t xml:space="preserve">7.2 Validation Against Human Baseline</w:t>
      </w:r>
      <w:bookmarkEnd w:id="73"/>
    </w:p>
    <w:p>
      <w:pPr>
        <w:spacing w:after="210" w:lineRule="auto"/>
      </w:pPr>
      <w:r>
        <w:rPr/>
        <w:t xml:space="preserve">For initial calibration, run OFAS on 10 historical deals where human analysts have completed models and memos:</w:t>
      </w:r>
    </w:p>
    <w:p>
      <w:pPr>
        <w:numPr>
          <w:ilvl w:val="0"/>
          <w:numId w:val="37"/>
        </w:numPr>
        <w:spacing w:lineRule="auto"/>
      </w:pPr>
      <w:r>
        <w:rPr/>
        <w:t xml:space="preserve">Compare financial projections (revenue, margins, cash flow)</w:t>
      </w:r>
    </w:p>
    <w:p>
      <w:pPr>
        <w:numPr>
          <w:ilvl w:val="0"/>
          <w:numId w:val="37"/>
        </w:numPr>
        <w:spacing w:lineRule="auto"/>
      </w:pPr>
      <w:r>
        <w:rPr/>
        <w:t xml:space="preserve">Compare valuation outputs (DCF value, WACC, terminal value)</w:t>
      </w:r>
    </w:p>
    <w:p>
      <w:pPr>
        <w:numPr>
          <w:ilvl w:val="0"/>
          <w:numId w:val="37"/>
        </w:numPr>
        <w:spacing w:lineRule="auto"/>
      </w:pPr>
      <w:r>
        <w:rPr/>
        <w:t xml:space="preserve">Compare qualitative analysis (thesis, risks)</w:t>
      </w:r>
    </w:p>
    <w:p>
      <w:pPr>
        <w:numPr>
          <w:ilvl w:val="0"/>
          <w:numId w:val="37"/>
        </w:numPr>
        <w:spacing w:lineRule="auto"/>
      </w:pPr>
      <w:r>
        <w:rPr/>
        <w:t xml:space="preserve">Measure time saved vs. human effort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Target: &gt;95% numerical accuracy, &gt;90% qualitative alignment, 80–90% time reduction.</w:t>
      </w:r>
    </w:p>
    <w:p>
      <w:pPr>
        <w:spacing w:line="271" w:before="240" w:lineRule="auto"/>
      </w:pPr>
      <w:bookmarkStart w:id="74" w:name="bm_7_3_continuous_monitoring"/>
      <w:r>
        <w:rPr>
          <w:b/>
          <w:sz w:val="33"/>
        </w:rPr>
        <w:t xml:space="preserve">7.3 Continuous Monitoring</w:t>
      </w:r>
      <w:bookmarkEnd w:id="74"/>
    </w:p>
    <w:p>
      <w:pPr>
        <w:spacing w:after="210" w:lineRule="auto"/>
      </w:pPr>
      <w:r>
        <w:rPr/>
        <w:t xml:space="preserve">Production metrics tracked in real-time: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Throughput</w:t>
      </w:r>
      <w:r>
        <w:rPr/>
        <w:t xml:space="preserve">: Deals completed per day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Success rate</w:t>
      </w:r>
      <w:r>
        <w:rPr/>
        <w:t xml:space="preserve">: % reaching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ready_for_client</w:t>
      </w:r>
      <w:r>
        <w:rPr/>
        <w:t xml:space="preserve"> without errors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Cycle time</w:t>
      </w:r>
      <w:r>
        <w:rPr/>
        <w:t xml:space="preserve">: Hours from start to finish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Revision cycles</w:t>
      </w:r>
      <w:r>
        <w:rPr/>
        <w:t xml:space="preserve">: Average iterations before approval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Issue breakdown</w:t>
      </w:r>
      <w:r>
        <w:rPr/>
        <w:t xml:space="preserve">: Frequency by type (balance sheet, citation,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8_user_interface_interaction"/>
      <w:r>
        <w:rPr>
          <w:b/>
          <w:sz w:val="42"/>
        </w:rPr>
        <w:t xml:space="preserve">8. User Interface &amp; Interaction</w:t>
      </w:r>
      <w:bookmarkEnd w:id="75"/>
    </w:p>
    <w:p>
      <w:pPr>
        <w:spacing w:line="271" w:before="240" w:lineRule="auto"/>
      </w:pPr>
      <w:bookmarkStart w:id="76" w:name="bm_8_1_input_methods"/>
      <w:r>
        <w:rPr>
          <w:b/>
          <w:sz w:val="33"/>
        </w:rPr>
        <w:t xml:space="preserve">8.1 Input Methods</w:t>
      </w:r>
      <w:bookmarkEnd w:id="76"/>
    </w:p>
    <w:p>
      <w:pPr>
        <w:spacing w:after="210" w:lineRule="auto"/>
      </w:pPr>
      <w:r>
        <w:rPr>
          <w:b/>
        </w:rPr>
        <w:t xml:space="preserve">Option A: CLI</w:t>
      </w:r>
      <w:r>
        <w:rPr/>
        <w:br w:type="textWrapping"/>
      </w:r>
      <w:r>
        <w:rPr/>
        <w:t xml:space="preserve">ofas run --ticker MSFT --objective "Evaluate acquisition" --max-price 500000</w:t>
      </w:r>
    </w:p>
    <w:p>
      <w:pPr>
        <w:spacing w:after="210" w:lineRule="auto"/>
      </w:pPr>
      <w:r>
        <w:rPr>
          <w:b/>
        </w:rPr>
        <w:t xml:space="preserve">Option B: Web Dashboard</w:t>
      </w:r>
    </w:p>
    <w:p>
      <w:pPr>
        <w:numPr>
          <w:ilvl w:val="0"/>
          <w:numId w:val="39"/>
        </w:numPr>
        <w:spacing w:lineRule="auto"/>
      </w:pPr>
      <w:r>
        <w:rPr/>
        <w:t xml:space="preserve">Form: Ticker, deal type, constraints</w:t>
      </w:r>
    </w:p>
    <w:p>
      <w:pPr>
        <w:numPr>
          <w:ilvl w:val="0"/>
          <w:numId w:val="39"/>
        </w:numPr>
        <w:spacing w:lineRule="auto"/>
      </w:pPr>
      <w:r>
        <w:rPr/>
        <w:t xml:space="preserve">Upload: Additional documents (management deck, internal memo)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Start button → Monitor progress in real-time</w:t>
      </w:r>
    </w:p>
    <w:p>
      <w:pPr>
        <w:spacing w:after="210" w:lineRule="auto"/>
      </w:pPr>
      <w:r>
        <w:rPr>
          <w:b/>
        </w:rPr>
        <w:t xml:space="preserve">Option C: API</w:t>
      </w:r>
      <w:r>
        <w:rPr/>
        <w:br w:type="textWrapping"/>
      </w:r>
      <w:r>
        <w:rPr/>
        <w:t xml:space="preserve">import requests</w:t>
      </w:r>
    </w:p>
    <w:p>
      <w:pPr>
        <w:spacing w:after="210" w:lineRule="auto"/>
      </w:pPr>
      <w:r>
        <w:rPr/>
        <w:t xml:space="preserve">response = requests.post("</w:t>
      </w:r>
      <w:hyperlink r:id="rId11">
        <w:r>
          <w:rPr>
            <w:color w:val="4472C4"/>
          </w:rPr>
          <w:t xml:space="preserve">https://ofas.api/deals</w:t>
        </w:r>
      </w:hyperlink>
      <w:r>
        <w:rPr/>
        <w:t xml:space="preserve">", json={</w:t>
      </w:r>
      <w:r>
        <w:rPr/>
        <w:br w:type="textWrapping"/>
      </w:r>
      <w:r>
        <w:rPr/>
        <w:t xml:space="preserve">"ticker": "MSFT",</w:t>
      </w:r>
      <w:r>
        <w:rPr/>
        <w:br w:type="textWrapping"/>
      </w:r>
      <w:r>
        <w:rPr/>
        <w:t xml:space="preserve">"objective": "Evaluate acquisition for PE fund",</w:t>
      </w:r>
      <w:r>
        <w:rPr/>
        <w:br w:type="textWrapping"/>
      </w:r>
      <w:r>
        <w:rPr/>
        <w:t xml:space="preserve">"constraints": ["Max equity 500M", "Min IRR 20%"],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"template_preference": "pe_lbo"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deal_id = response.json()["deal_id"]</w:t>
      </w:r>
    </w:p>
    <w:p>
      <w:pPr>
        <w:spacing w:line="271" w:before="240" w:lineRule="auto"/>
      </w:pPr>
      <w:bookmarkStart w:id="77" w:name="bm_8_2_progress_monitoring"/>
      <w:r>
        <w:rPr>
          <w:b/>
          <w:sz w:val="33"/>
        </w:rPr>
        <w:t xml:space="preserve">8.2 Progress Monitoring</w:t>
      </w:r>
      <w:bookmarkEnd w:id="77"/>
    </w:p>
    <w:p>
      <w:pPr>
        <w:spacing w:after="210" w:lineRule="auto"/>
      </w:pPr>
      <w:r>
        <w:rPr/>
        <w:t xml:space="preserve">Dashboard shows:</w:t>
      </w:r>
    </w:p>
    <w:p>
      <w:pPr>
        <w:numPr>
          <w:ilvl w:val="0"/>
          <w:numId w:val="40"/>
        </w:numPr>
        <w:spacing w:lineRule="auto"/>
      </w:pPr>
      <w:r>
        <w:rPr/>
        <w:t xml:space="preserve">Current mission status</w:t>
      </w:r>
    </w:p>
    <w:p>
      <w:pPr>
        <w:numPr>
          <w:ilvl w:val="0"/>
          <w:numId w:val="40"/>
        </w:numPr>
        <w:spacing w:lineRule="auto"/>
      </w:pPr>
      <w:r>
        <w:rPr/>
        <w:t xml:space="preserve">Task list with status indicators (pending/running/done/blocked)</w:t>
      </w:r>
    </w:p>
    <w:p>
      <w:pPr>
        <w:numPr>
          <w:ilvl w:val="0"/>
          <w:numId w:val="40"/>
        </w:numPr>
        <w:spacing w:lineRule="auto"/>
      </w:pPr>
      <w:r>
        <w:rPr/>
        <w:t xml:space="preserve">Issues log with severity</w:t>
      </w:r>
    </w:p>
    <w:p>
      <w:pPr>
        <w:numPr>
          <w:ilvl w:val="0"/>
          <w:numId w:val="40"/>
        </w:numPr>
        <w:spacing w:lineRule="auto"/>
      </w:pPr>
      <w:r>
        <w:rPr/>
        <w:t xml:space="preserve">Estimated time to completion</w:t>
      </w:r>
    </w:p>
    <w:p>
      <w:pPr>
        <w:numPr>
          <w:ilvl w:val="0"/>
          <w:numId w:val="40"/>
        </w:numPr>
        <w:spacing w:lineRule="auto"/>
      </w:pPr>
      <w:r>
        <w:rPr/>
        <w:t xml:space="preserve">Preview of artifacts as they generate</w:t>
      </w:r>
    </w:p>
    <w:p>
      <w:pPr>
        <w:spacing w:line="271" w:before="240" w:lineRule="auto"/>
      </w:pPr>
      <w:bookmarkStart w:id="78" w:name="bm_8_3_human_in_the_loop"/>
      <w:r>
        <w:rPr>
          <w:b/>
          <w:sz w:val="33"/>
        </w:rPr>
        <w:t xml:space="preserve">8.3 Human-in-the-Loop</w:t>
      </w:r>
      <w:bookmarkEnd w:id="78"/>
    </w:p>
    <w:p>
      <w:pPr>
        <w:spacing w:after="210" w:lineRule="auto"/>
      </w:pPr>
      <w:r>
        <w:rPr/>
        <w:t xml:space="preserve">Optional review gates:</w:t>
      </w:r>
    </w:p>
    <w:p>
      <w:pPr>
        <w:numPr>
          <w:ilvl w:val="0"/>
          <w:numId w:val="41"/>
        </w:numPr>
        <w:spacing w:lineRule="auto"/>
      </w:pPr>
      <w:r>
        <w:rPr/>
        <w:t xml:space="preserve">After Excel model generation: Review assumptions before proceeding</w:t>
      </w:r>
    </w:p>
    <w:p>
      <w:pPr>
        <w:numPr>
          <w:ilvl w:val="0"/>
          <w:numId w:val="41"/>
        </w:numPr>
        <w:spacing w:lineRule="auto"/>
      </w:pPr>
      <w:r>
        <w:rPr/>
        <w:t xml:space="preserve">After report draft: Edit text, adjust tone</w:t>
      </w:r>
    </w:p>
    <w:p>
      <w:pPr>
        <w:numPr>
          <w:ilvl w:val="0"/>
          <w:numId w:val="41"/>
        </w:numPr>
        <w:spacing w:lineRule="auto"/>
      </w:pPr>
      <w:r>
        <w:rPr/>
        <w:t xml:space="preserve">Before finalization: Approve or request revisions</w:t>
      </w:r>
    </w:p>
    <w:p>
      <w:pPr>
        <w:spacing w:after="210" w:lineRule="auto"/>
      </w:pPr>
      <w:r>
        <w:rPr/>
        <w:t xml:space="preserve">Implementation: When task status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needs_review</w:t>
      </w:r>
      <w:r>
        <w:rPr/>
        <w:t xml:space="preserve">, system pauses and notifies user.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9_extensibility_future_enhancements"/>
      <w:r>
        <w:rPr>
          <w:b/>
          <w:sz w:val="42"/>
        </w:rPr>
        <w:t xml:space="preserve">9. Extensibility &amp; Future Enhancements</w:t>
      </w:r>
      <w:bookmarkEnd w:id="79"/>
    </w:p>
    <w:p>
      <w:pPr>
        <w:spacing w:line="271" w:before="240" w:lineRule="auto"/>
      </w:pPr>
      <w:bookmarkStart w:id="80" w:name="bm_9_1_additional_agents"/>
      <w:r>
        <w:rPr>
          <w:b/>
          <w:sz w:val="33"/>
        </w:rPr>
        <w:t xml:space="preserve">9.1 Additional Agents</w:t>
      </w:r>
      <w:bookmarkEnd w:id="80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Market Research Agent</w:t>
      </w:r>
      <w:r>
        <w:rPr/>
        <w:t xml:space="preserve">: Industry trends, competitive landscape analysis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Operational DD Agent</w:t>
      </w:r>
      <w:r>
        <w:rPr/>
        <w:t xml:space="preserve">: Deep-dive on operations, supply chain, technology stack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Legal Agent</w:t>
      </w:r>
      <w:r>
        <w:rPr/>
        <w:t xml:space="preserve">: Extract contract terms, IP, litigation from legal docs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Integration Planning Agent</w:t>
      </w:r>
      <w:r>
        <w:rPr/>
        <w:t xml:space="preserve">: For M&amp;A deals, build 100-day plan</w:t>
      </w:r>
    </w:p>
    <w:p>
      <w:pPr>
        <w:spacing w:line="271" w:before="240" w:lineRule="auto"/>
      </w:pPr>
      <w:bookmarkStart w:id="81" w:name="bm_9_2_advanced_features"/>
      <w:r>
        <w:rPr>
          <w:b/>
          <w:sz w:val="33"/>
        </w:rPr>
        <w:t xml:space="preserve">9.2 Advanced Features</w:t>
      </w:r>
      <w:bookmarkEnd w:id="81"/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Multi-scenario modeling</w:t>
      </w:r>
      <w:r>
        <w:rPr/>
        <w:t xml:space="preserve">: Bear/base/bull cases with probability weighting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Monte Carlo simulation</w:t>
      </w:r>
      <w:r>
        <w:rPr/>
        <w:t xml:space="preserve">: Integrate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IQRM_MonteCarlo_Template_Full.xlsx</w:t>
      </w:r>
      <w:r>
        <w:rPr/>
        <w:t xml:space="preserve"> for risk quantification[19]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Live data feeds</w:t>
      </w:r>
      <w:r>
        <w:rPr/>
        <w:t xml:space="preserve">: Real-time pricing, news alerts during deal execution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Collaborative editing</w:t>
      </w:r>
      <w:r>
        <w:rPr/>
        <w:t xml:space="preserve">: Multiple users (analysts, partners) review and annotate outputs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Version control</w:t>
      </w:r>
      <w:r>
        <w:rPr/>
        <w:t xml:space="preserve">: Git-style tracking of model/memo changes with diffs</w:t>
      </w:r>
    </w:p>
    <w:p>
      <w:pPr>
        <w:spacing w:line="271" w:before="240" w:lineRule="auto"/>
      </w:pPr>
      <w:bookmarkStart w:id="82" w:name="bm_9_3_vertical_specialization"/>
      <w:r>
        <w:rPr>
          <w:b/>
          <w:sz w:val="33"/>
        </w:rPr>
        <w:t xml:space="preserve">9.3 Vertical Specialization</w:t>
      </w:r>
      <w:bookmarkEnd w:id="82"/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PE/LBO module</w:t>
      </w:r>
      <w:r>
        <w:rPr/>
        <w:t xml:space="preserve">: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Cap-Table-and-Exit-Waterfall-Tool</w:t>
      </w:r>
      <w:r>
        <w:rPr/>
        <w:t xml:space="preserve">, returns modeling[20]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SaaS module</w:t>
      </w:r>
      <w:r>
        <w:rPr/>
        <w:t xml:space="preserve">: 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Enterprise-SaaS-Forecasting-Tool</w:t>
      </w:r>
      <w:r>
        <w:rPr/>
        <w:t xml:space="preserve">, cohort analysis[21]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Ecommerce module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Ecommerce-Forecasting-Tool</w:t>
      </w:r>
      <w:r>
        <w:rPr/>
        <w:t xml:space="preserve">, customer acquisition modeling[22]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Token/Crypto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Modeling-token-allocations-and-distributions</w:t>
      </w:r>
      <w:r>
        <w:rPr/>
        <w:t xml:space="preserve"> for Web3 deals[23]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3" w:name="bm_10_security_compliance"/>
      <w:r>
        <w:rPr>
          <w:b/>
          <w:sz w:val="42"/>
        </w:rPr>
        <w:t xml:space="preserve">10. Security &amp; Compliance</w:t>
      </w:r>
      <w:bookmarkEnd w:id="83"/>
    </w:p>
    <w:p>
      <w:pPr>
        <w:spacing w:line="271" w:before="240" w:lineRule="auto"/>
      </w:pPr>
      <w:bookmarkStart w:id="84" w:name="bm_10_1_data_handling"/>
      <w:r>
        <w:rPr>
          <w:b/>
          <w:sz w:val="33"/>
        </w:rPr>
        <w:t xml:space="preserve">10.1 Data Handling</w:t>
      </w:r>
      <w:bookmarkEnd w:id="84"/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Confidentiality</w:t>
      </w:r>
      <w:r>
        <w:rPr/>
        <w:t xml:space="preserve">: All deal data encrypted at rest and in transit (AES-256, TLS 1.3)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Access control</w:t>
      </w:r>
      <w:r>
        <w:rPr/>
        <w:t xml:space="preserve">: Role-based permissions (analyst, partner, admin)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Audit trail</w:t>
      </w:r>
      <w:r>
        <w:rPr/>
        <w:t xml:space="preserve">: Every action logged with timestamp, user, and artifact version</w:t>
      </w:r>
    </w:p>
    <w:p>
      <w:pPr>
        <w:spacing w:line="271" w:before="240" w:lineRule="auto"/>
      </w:pPr>
      <w:bookmarkStart w:id="85" w:name="bm_10_2_regulatory_compliance"/>
      <w:r>
        <w:rPr>
          <w:b/>
          <w:sz w:val="33"/>
        </w:rPr>
        <w:t xml:space="preserve">10.2 Regulatory Compliance</w:t>
      </w:r>
      <w:bookmarkEnd w:id="85"/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Disclaimers</w:t>
      </w:r>
      <w:r>
        <w:rPr/>
        <w:t xml:space="preserve">: Auto-insert forward-looking statement disclaimers, risk warnings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Source attribution</w:t>
      </w:r>
      <w:r>
        <w:rPr/>
        <w:t xml:space="preserve">: Every data point traceable to source (no fabrication)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Model governance</w:t>
      </w:r>
      <w:r>
        <w:rPr/>
        <w:t xml:space="preserve">: Version control, assumption documentation, audit trail</w:t>
      </w:r>
    </w:p>
    <w:p>
      <w:pPr>
        <w:spacing w:line="271" w:before="240" w:lineRule="auto"/>
      </w:pPr>
      <w:bookmarkStart w:id="86" w:name="bm_10_3_ethical_ai_use"/>
      <w:r>
        <w:rPr>
          <w:b/>
          <w:sz w:val="33"/>
        </w:rPr>
        <w:t xml:space="preserve">10.3 Ethical AI Use</w:t>
      </w:r>
      <w:bookmarkEnd w:id="86"/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No hallucination tolerance</w:t>
      </w:r>
      <w:r>
        <w:rPr/>
        <w:t xml:space="preserve">: All facts must link to RAG sources or API data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Transparency</w:t>
      </w:r>
      <w:r>
        <w:rPr/>
        <w:t xml:space="preserve">: Users see which agent generated which content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Human oversight</w:t>
      </w:r>
      <w:r>
        <w:rPr/>
        <w:t xml:space="preserve">: Critical decisions (proceed/pass recommendation) flagged for partner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bm_11_success_criteria_kpis"/>
      <w:r>
        <w:rPr>
          <w:b/>
          <w:sz w:val="42"/>
        </w:rPr>
        <w:t xml:space="preserve">11. Success Criteria &amp; KPIs</w:t>
      </w:r>
      <w:bookmarkEnd w:id="87"/>
    </w:p>
    <w:p>
      <w:pPr>
        <w:spacing w:line="271" w:before="240" w:lineRule="auto"/>
      </w:pPr>
      <w:bookmarkStart w:id="88" w:name="bm_11_1_technical_metrics"/>
      <w:r>
        <w:rPr>
          <w:b/>
          <w:sz w:val="33"/>
        </w:rPr>
        <w:t xml:space="preserve">11.1 Technical Metrics</w:t>
      </w:r>
      <w:bookmarkEnd w:id="8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Current Baseline (Human)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 to deliverable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4 hours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80–120 hours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 accuracy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&gt; 95%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 (benchmark)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Citation coverage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Variable (60–90%)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Balance sheet errors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1%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1%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Revision cycles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3–5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Technical Success Metrics</w:t>
      </w:r>
    </w:p>
    <w:p>
      <w:pPr>
        <w:spacing w:line="271" w:before="240" w:lineRule="auto"/>
      </w:pPr>
      <w:bookmarkStart w:id="89" w:name="bm_11_2_business_metrics"/>
      <w:r>
        <w:rPr>
          <w:b/>
          <w:sz w:val="33"/>
        </w:rPr>
        <w:t xml:space="preserve">11.2 Business Metrics</w:t>
      </w:r>
      <w:bookmarkEnd w:id="89"/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Cost savings</w:t>
      </w:r>
      <w:r>
        <w:rPr/>
        <w:t xml:space="preserve">: 90% reduction in analyst hours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Deal throughput</w:t>
      </w:r>
      <w:r>
        <w:rPr>
          <w:rFonts w:eastAsia="Georgia" w:cs="Georgia" w:ascii="Georgia" w:hAnsi="Georgia"/>
        </w:rPr>
        <w:t xml:space="preserve">: 5x increase (from 2–3 to 10–15 deals per analyst per quarter)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Quality</w:t>
      </w:r>
      <w:r>
        <w:rPr/>
        <w:t xml:space="preserve">: Client satisfaction score &gt;4.5/5 on deliverables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Adoption</w:t>
      </w:r>
      <w:r>
        <w:rPr/>
        <w:t xml:space="preserve">: 80% of deals use OFAS within 6 months of launch</w:t>
      </w:r>
    </w:p>
    <w:p>
      <w:pPr>
        <w:spacing w:line="271" w:before="240" w:lineRule="auto"/>
      </w:pPr>
      <w:bookmarkStart w:id="90" w:name="bm_11_3_mvp_success_phase_4_completion"/>
      <w:r>
        <w:rPr>
          <w:b/>
          <w:sz w:val="33"/>
        </w:rPr>
        <w:t xml:space="preserve">11.3 MVP Success (Phase 4 completion)</w:t>
      </w:r>
      <w:bookmarkEnd w:id="90"/>
    </w:p>
    <w:p>
      <w:pPr>
        <w:numPr>
          <w:ilvl w:val="0"/>
          <w:numId w:val="49"/>
        </w:numPr>
        <w:spacing w:lineRule="auto"/>
      </w:pPr>
      <w:r>
        <w:rPr/>
        <w:t xml:space="preserve">System completes 10 test deals end-to-end</w:t>
      </w:r>
    </w:p>
    <w:p>
      <w:pPr>
        <w:numPr>
          <w:ilvl w:val="0"/>
          <w:numId w:val="49"/>
        </w:numPr>
        <w:spacing w:after="210" w:lineRule="auto"/>
        <w:ind w:left="630"/>
      </w:pPr>
      <w:r>
        <w:rPr>
          <w:color w:val="666666"/>
        </w:rPr>
        <w:t xml:space="preserve">90% accuracy vs. human-generated models</w:t>
      </w:r>
    </w:p>
    <w:p>
      <w:pPr>
        <w:numPr>
          <w:ilvl w:val="0"/>
          <w:numId w:val="49"/>
        </w:numPr>
        <w:spacing w:lineRule="auto"/>
      </w:pPr>
      <w:r>
        <w:rPr/>
        <w:t xml:space="preserve">All deliverables (model, memo, deck) meet quality standards</w:t>
      </w:r>
    </w:p>
    <w:p>
      <w:pPr>
        <w:numPr>
          <w:ilvl w:val="0"/>
          <w:numId w:val="49"/>
        </w:numPr>
        <w:spacing w:lineRule="auto"/>
      </w:pPr>
      <w:r>
        <w:rPr/>
        <w:t xml:space="preserve">&lt;5% error rate requiring human intervention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bm_12_dependencies_risks"/>
      <w:r>
        <w:rPr>
          <w:b/>
          <w:sz w:val="42"/>
        </w:rPr>
        <w:t xml:space="preserve">12. Dependencies &amp; Risks</w:t>
      </w:r>
      <w:bookmarkEnd w:id="91"/>
    </w:p>
    <w:p>
      <w:pPr>
        <w:spacing w:line="271" w:before="240" w:lineRule="auto"/>
      </w:pPr>
      <w:bookmarkStart w:id="92" w:name="bm_12_1_technical_dependencies"/>
      <w:r>
        <w:rPr>
          <w:b/>
          <w:sz w:val="33"/>
        </w:rPr>
        <w:t xml:space="preserve">12.1 Technical Dependencies</w:t>
      </w:r>
      <w:bookmarkEnd w:id="92"/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LLM APIs</w:t>
      </w:r>
      <w:r>
        <w:rPr/>
        <w:t xml:space="preserve">: Relies on GPT-4, Claude, Gemini availability and pricing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Data sources</w:t>
      </w:r>
      <w:r>
        <w:rPr/>
        <w:t xml:space="preserve">: SEC EDGAR, Yahoo Finance, FRED uptime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LanceDB</w:t>
      </w:r>
      <w:r>
        <w:rPr/>
        <w:t xml:space="preserve">: Vector database performance at scale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Excel engine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openpyxl</w:t>
      </w:r>
      <w:r>
        <w:rPr/>
        <w:t xml:space="preserve"> /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xlsxwriter</w:t>
      </w:r>
      <w:r>
        <w:rPr/>
        <w:t xml:space="preserve"> formula handling</w:t>
      </w:r>
    </w:p>
    <w:p>
      <w:pPr>
        <w:spacing w:line="271" w:before="240" w:lineRule="auto"/>
      </w:pPr>
      <w:bookmarkStart w:id="93" w:name="bm_12_2_project_risks"/>
      <w:r>
        <w:rPr>
          <w:b/>
          <w:sz w:val="33"/>
        </w:rPr>
        <w:t xml:space="preserve">12.2 Project Risks</w:t>
      </w:r>
      <w:bookmarkEnd w:id="9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Probability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hallucination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Strict RAG grounding + validation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Excel formula corruption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Never overwrite formulas + unit tests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source downtime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Fallback APIs, cached data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Scope creep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Strict phase gates, defer enhancements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 bottlenecks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Parallel execution, optimize tools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adoption resistance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Pilot with champions, training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Risk Register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bm_13_appendices"/>
      <w:r>
        <w:rPr>
          <w:b/>
          <w:sz w:val="42"/>
        </w:rPr>
        <w:t xml:space="preserve">13. Appendices</w:t>
      </w:r>
      <w:bookmarkEnd w:id="94"/>
    </w:p>
    <w:p>
      <w:pPr>
        <w:spacing w:line="271" w:before="240" w:lineRule="auto"/>
      </w:pPr>
      <w:bookmarkStart w:id="95" w:name="appendix_a_reference_projects"/>
      <w:r>
        <w:rPr>
          <w:b/>
          <w:sz w:val="33"/>
        </w:rPr>
        <w:t xml:space="preserve">Appendix A: Reference Projects</w:t>
      </w:r>
      <w:bookmarkEnd w:id="95"/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ExcelWorkerLLMToolCallAgent</w:t>
      </w:r>
      <w:r>
        <w:rPr/>
        <w:t xml:space="preserve">[24]: LangGraph + Excel tool calling patterns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AWS Financial Analysis Multi-Agent</w:t>
      </w:r>
      <w:r>
        <w:rPr/>
        <w:t xml:space="preserve">[25]: Multi-agent orchestration for finance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Hermes (HN Show HN)</w:t>
      </w:r>
      <w:r>
        <w:rPr/>
        <w:t xml:space="preserve">[26]: End-to-end equity research with Excel + RAG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CarlosFinEngg/equity-research-agent</w:t>
      </w:r>
      <w:r>
        <w:rPr/>
        <w:t xml:space="preserve">[27]: Equity research report generation</w:t>
      </w:r>
    </w:p>
    <w:p>
      <w:pPr>
        <w:spacing w:line="271" w:before="240" w:lineRule="auto"/>
      </w:pPr>
      <w:bookmarkStart w:id="96" w:name="appendix_b_template_file_inventory"/>
      <w:r>
        <w:rPr>
          <w:b/>
          <w:sz w:val="33"/>
        </w:rPr>
        <w:t xml:space="preserve">Appendix B: Template File Inventory</w:t>
      </w:r>
      <w:bookmarkEnd w:id="96"/>
    </w:p>
    <w:p>
      <w:pPr>
        <w:spacing w:after="210" w:lineRule="auto"/>
      </w:pPr>
      <w:r>
        <w:rPr>
          <w:b/>
        </w:rPr>
        <w:t xml:space="preserve">Attached Excel templates (22 files)</w:t>
      </w:r>
      <w:r>
        <w:rPr/>
        <w:t xml:space="preserve">: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1_income_statement_model_1_0.xlsx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9_fcfe_model_0_0.xlsx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4_debt_schedule_model_0_0.xlsx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11_sensitivity_analysis_model_0_0.xlsx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6_dcf_model_1_0.xlsx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13_three_statement_model_0_0.xlsx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101-01-90-Minute-Case-Study-Otis-Complete.xlsx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10-financial-planning-templates.xlsx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181_Excel_Three-statement-model-1.xlsx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101-01-Otis-10-K-Fixed.xlsx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Accretion-Dilution-Model.xlsx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CFI-Case-Study-Three-Statement-Model.xlsx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CFI-Equity-Template.xlsx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Cap-Table-and-Exit-Waterfall-Tool-by-Foresight.xlsx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Ecommerce-Forecasting-Tool-by-Foresight.xlsx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Enterprise-SaaS-Forecasting-Tool-by-Foresight.xlsx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Football-field-template.xlsx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fundraising-models-seed-to-exit.xlsx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Fund-of-Funds-Model-by-Foresight.xlsx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gyxypyur-DCF-Template.xlsx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Modeling-token-allocations-and-distributions-by-Foresight.xlsx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IQRM_MonteCarlo_Template_Full.xlsx</w:t>
      </w:r>
    </w:p>
    <w:p>
      <w:pPr>
        <w:spacing w:line="271" w:before="240" w:lineRule="auto"/>
      </w:pPr>
      <w:bookmarkStart w:id="97" w:name="appendix_c_sample_raci_matrix"/>
      <w:r>
        <w:rPr>
          <w:b/>
          <w:sz w:val="33"/>
        </w:rPr>
        <w:t xml:space="preserve">Appendix C: Sample RACI Matrix</w:t>
      </w:r>
      <w:bookmarkEnd w:id="9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SUP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LIB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ARC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RPT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Define mission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ingestion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Build 3-statement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DCF valuation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Comps analysis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 DD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 memo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Compliance checks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Final approval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RACI Matrix (SUP=Supervisor, LIB=Librarian, ARC=Architect, VAL=Valuation, MNA=M&amp;A, RPT=Reporting, CMP=Compliance)</w:t>
      </w:r>
    </w:p>
    <w:p>
      <w:pPr>
        <w:spacing w:line="271" w:before="240" w:lineRule="auto"/>
      </w:pPr>
      <w:bookmarkStart w:id="98" w:name="appendix_d_glossary"/>
      <w:r>
        <w:rPr>
          <w:b/>
          <w:sz w:val="33"/>
        </w:rPr>
        <w:t xml:space="preserve">Appendix D: Glossary</w:t>
      </w:r>
      <w:bookmarkEnd w:id="98"/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DCF</w:t>
      </w:r>
      <w:r>
        <w:rPr/>
        <w:t xml:space="preserve">: Discounted Cash Flow valuation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FCFE</w:t>
      </w:r>
      <w:r>
        <w:rPr/>
        <w:t xml:space="preserve">: Free Cash Flow to Equity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IC</w:t>
      </w:r>
      <w:r>
        <w:rPr/>
        <w:t xml:space="preserve">: Investment Committee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RAG</w:t>
      </w:r>
      <w:r>
        <w:rPr/>
        <w:t xml:space="preserve">: Retrieval-Augmented Generation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RACI</w:t>
      </w:r>
      <w:r>
        <w:rPr/>
        <w:t xml:space="preserve">: Responsible, Accountable, Consulted, Informed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WACC</w:t>
      </w:r>
      <w:r>
        <w:rPr/>
        <w:t xml:space="preserve">: Weighted Average Cost of Capital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LBO</w:t>
      </w:r>
      <w:r>
        <w:rPr/>
        <w:t xml:space="preserve">: Leveraged Buyout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EV/EBITDA</w:t>
      </w:r>
      <w:r>
        <w:rPr/>
        <w:t xml:space="preserve">: Enterprise Value to EBITDA multiple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DD</w:t>
      </w:r>
      <w:r>
        <w:rPr/>
        <w:t xml:space="preserve">: Due Diligence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MCP</w:t>
      </w:r>
      <w:r>
        <w:rPr/>
        <w:t xml:space="preserve">: Model Context Protocol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9" w:name="references_2"/>
      <w:r>
        <w:rPr>
          <w:b/>
          <w:sz w:val="42"/>
        </w:rPr>
        <w:t xml:space="preserve">References</w:t>
      </w:r>
      <w:bookmarkEnd w:id="99"/>
    </w:p>
    <w:p>
      <w:pPr>
        <w:spacing w:after="210" w:lineRule="auto"/>
      </w:pPr>
      <w:r>
        <w:rPr/>
        <w:t xml:space="preserve">[1] Hermes Multi-Agent Framework. (2026, February 25). Show HN: Framework for building multi-agent equity research agents. </w:t>
      </w:r>
      <w:r>
        <w:rPr>
          <w:i/>
        </w:rPr>
        <w:t xml:space="preserve">Hacker News</w:t>
      </w:r>
      <w:r>
        <w:rPr/>
        <w:t xml:space="preserve">. </w:t>
      </w:r>
      <w:hyperlink r:id="rId12">
        <w:r>
          <w:rPr>
            <w:color w:val="4472C4"/>
          </w:rPr>
          <w:t xml:space="preserve">https://news.ycombinator.com/item?id=47156540</w:t>
        </w:r>
      </w:hyperlink>
    </w:p>
    <w:p>
      <w:pPr>
        <w:spacing w:after="210" w:lineRule="auto"/>
      </w:pPr>
      <w:r>
        <w:rPr/>
        <w:t xml:space="preserve">[2] LangChain. (2026, March 2). Build a custom RAG agent with LangGraph. </w:t>
      </w:r>
      <w:r>
        <w:rPr>
          <w:i/>
        </w:rPr>
        <w:t xml:space="preserve">LangChain Documentation</w:t>
      </w:r>
      <w:r>
        <w:rPr/>
        <w:t xml:space="preserve">. </w:t>
      </w:r>
      <w:hyperlink r:id="rId13">
        <w:r>
          <w:rPr>
            <w:color w:val="4472C4"/>
          </w:rPr>
          <w:t xml:space="preserve">https://docs.langchain.com/oss/python/langgraph/agentic-rag</w:t>
        </w:r>
      </w:hyperlink>
    </w:p>
    <w:p>
      <w:pPr>
        <w:spacing w:after="210" w:lineRule="auto"/>
      </w:pPr>
      <w:r>
        <w:rPr/>
        <w:t xml:space="preserve">[3] AWS. (2025, April 13). Build multi-agent systems with LangGraph and Amazon Bedrock. </w:t>
      </w:r>
      <w:r>
        <w:rPr>
          <w:i/>
        </w:rPr>
        <w:t xml:space="preserve">AWS Machine Learning Blog</w:t>
      </w:r>
      <w:r>
        <w:rPr/>
        <w:t xml:space="preserve">. </w:t>
      </w:r>
      <w:hyperlink r:id="rId14">
        <w:r>
          <w:rPr>
            <w:color w:val="4472C4"/>
          </w:rPr>
          <w:t xml:space="preserve">https://aws.amazon.com/blogs/machine-learning/build-multi-agent-systems-with-langgraph-and-amazon-bedrock/</w:t>
        </w:r>
      </w:hyperlink>
    </w:p>
    <w:p>
      <w:pPr>
        <w:spacing w:after="210" w:lineRule="auto"/>
      </w:pPr>
      <w:r>
        <w:rPr/>
        <w:t xml:space="preserve">[4] LangGraph. (2025, April 13). Multi-Agent Systems - Overview. </w:t>
      </w:r>
      <w:r>
        <w:rPr>
          <w:i/>
        </w:rPr>
        <w:t xml:space="preserve">LangGraph Documentation</w:t>
      </w:r>
      <w:r>
        <w:rPr/>
        <w:t xml:space="preserve">. </w:t>
      </w:r>
      <w:hyperlink r:id="rId15">
        <w:r>
          <w:rPr>
            <w:rFonts w:eastAsia="Georgia" w:cs="Georgia" w:ascii="Georgia" w:hAnsi="Georgia"/>
            <w:color w:val="4472C4"/>
          </w:rPr>
          <w:t xml:space="preserve">https://langchain-ai.github.io/langgraph/concepts/multi_agent/</w:t>
        </w:r>
      </w:hyperlink>
    </w:p>
    <w:p>
      <w:pPr>
        <w:spacing w:after="210" w:lineRule="auto"/>
      </w:pPr>
      <w:r>
        <w:rPr/>
        <w:t xml:space="preserve">[5] LangChain. (2026, March 2). Workflows and agents. </w:t>
      </w:r>
      <w:r>
        <w:rPr>
          <w:i/>
        </w:rPr>
        <w:t xml:space="preserve">LangChain Documentation</w:t>
      </w:r>
      <w:r>
        <w:rPr/>
        <w:t xml:space="preserve">. </w:t>
      </w:r>
      <w:hyperlink r:id="rId16">
        <w:r>
          <w:rPr>
            <w:color w:val="4472C4"/>
          </w:rPr>
          <w:t xml:space="preserve">https://docs.langchain.com/oss/python/langgraph/workflows-agents</w:t>
        </w:r>
      </w:hyperlink>
    </w:p>
    <w:p>
      <w:pPr>
        <w:spacing w:after="210" w:lineRule="auto"/>
      </w:pPr>
      <w:r>
        <w:rPr/>
        <w:t xml:space="preserve">[6] Project Management Institute. (2023). RACI matrix for team delegation. </w:t>
      </w:r>
      <w:r>
        <w:rPr>
          <w:i/>
        </w:rPr>
        <w:t xml:space="preserve">PMBOK Guide</w:t>
      </w:r>
      <w:r>
        <w:rPr/>
        <w:t xml:space="preserve"> (7th ed.).</w:t>
      </w:r>
    </w:p>
    <w:p>
      <w:pPr>
        <w:spacing w:after="210" w:lineRule="auto"/>
      </w:pPr>
      <w:r>
        <w:rPr/>
        <w:t xml:space="preserve">[7] U.S. Securities and Exchange Commission. (2024). EDGAR Company Filings API Documentation. </w:t>
      </w:r>
      <w:hyperlink r:id="rId17">
        <w:r>
          <w:rPr>
            <w:color w:val="4472C4"/>
          </w:rPr>
          <w:t xml:space="preserve">https://www.sec.gov/edgar/searchedgar/accessing-edgar-data.htm</w:t>
        </w:r>
      </w:hyperlink>
    </w:p>
    <w:p>
      <w:pPr>
        <w:spacing w:after="210" w:lineRule="auto"/>
      </w:pPr>
      <w:r>
        <w:rPr/>
        <w:t xml:space="preserve">[8] LangChain. (2023, December 18). Microsoft Excel integration. </w:t>
      </w:r>
      <w:r>
        <w:rPr>
          <w:i/>
        </w:rPr>
        <w:t xml:space="preserve">LangChain Documentation</w:t>
      </w:r>
      <w:r>
        <w:rPr/>
        <w:t xml:space="preserve">. </w:t>
      </w:r>
      <w:hyperlink r:id="rId18">
        <w:r>
          <w:rPr>
            <w:rFonts w:eastAsia="Georgia" w:cs="Georgia" w:ascii="Georgia" w:hAnsi="Georgia"/>
            <w:color w:val="4472C4"/>
          </w:rPr>
          <w:t xml:space="preserve">https://docs.langchain.com/oss/python/integrations/document_loaders/microsoft_excel</w:t>
        </w:r>
      </w:hyperlink>
    </w:p>
    <w:p>
      <w:pPr>
        <w:spacing w:after="210" w:lineRule="auto"/>
      </w:pPr>
      <w:r>
        <w:rPr/>
        <w:t xml:space="preserve">[9] Elastic. (2025, November 17). How to build a multi-agent system using Elasticsearch and LangGraph. </w:t>
      </w:r>
      <w:r>
        <w:rPr>
          <w:i/>
        </w:rPr>
        <w:t xml:space="preserve">Elastic Search Labs Blog</w:t>
      </w:r>
      <w:r>
        <w:rPr/>
        <w:t xml:space="preserve">. </w:t>
      </w:r>
      <w:hyperlink r:id="rId19">
        <w:r>
          <w:rPr>
            <w:color w:val="4472C4"/>
          </w:rPr>
          <w:t xml:space="preserve">https://www.elastic.co/search-labs/blog/multi-agent-system-llm-agents-elasticsearch-langgraph</w:t>
        </w:r>
      </w:hyperlink>
    </w:p>
    <w:p>
      <w:pPr>
        <w:spacing w:after="210" w:lineRule="auto"/>
      </w:pPr>
      <w:r>
        <w:rPr/>
        <w:t xml:space="preserve">[10] Corporate Finance Institute. (2024). Three-Statement Financial Model Template. </w:t>
      </w:r>
      <w:r>
        <w:rPr>
          <w:i/>
        </w:rPr>
        <w:t xml:space="preserve">CFI Excel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[11] Breaking Into Wall Street. (2024). DCF Valuation Model Template. </w:t>
      </w:r>
      <w:r>
        <w:rPr>
          <w:i/>
        </w:rPr>
        <w:t xml:space="preserve">BIWS Financial Modeling</w:t>
      </w:r>
      <w:r>
        <w:rPr/>
        <w:t xml:space="preserve">.</w:t>
      </w:r>
    </w:p>
    <w:p>
      <w:pPr>
        <w:spacing w:after="210" w:lineRule="auto"/>
      </w:pPr>
      <w:r>
        <w:rPr/>
        <w:t xml:space="preserve">[12] Foresight Valuation. (2024). Enterprise SaaS Forecasting Tool. </w:t>
      </w:r>
      <w:r>
        <w:rPr>
          <w:i/>
        </w:rPr>
        <w:t xml:space="preserve">Foresight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[13] OpenPyXL Development Team. (2024). openpyxl Documentation. </w:t>
      </w:r>
      <w:hyperlink r:id="rId20">
        <w:r>
          <w:rPr>
            <w:color w:val="4472C4"/>
          </w:rPr>
          <w:t xml:space="preserve">https://openpyxl.readthedocs.io/</w:t>
        </w:r>
      </w:hyperlink>
    </w:p>
    <w:p>
      <w:pPr>
        <w:spacing w:after="210" w:lineRule="auto"/>
      </w:pPr>
      <w:r>
        <w:rPr/>
        <w:t xml:space="preserve">[14] Wall Street Prep. (2024). Football Field Valuation Chart Template. </w:t>
      </w:r>
      <w:r>
        <w:rPr>
          <w:i/>
        </w:rPr>
        <w:t xml:space="preserve">WSP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[15] Macabacus. (2024). Sensitivity Analysis Model Template. </w:t>
      </w:r>
      <w:r>
        <w:rPr>
          <w:i/>
        </w:rPr>
        <w:t xml:space="preserve">Macabacus Excel Add-in</w:t>
      </w:r>
      <w:r>
        <w:rPr/>
        <w:t xml:space="preserve">.</w:t>
      </w:r>
    </w:p>
    <w:p>
      <w:pPr>
        <w:spacing w:after="210" w:lineRule="auto"/>
      </w:pPr>
      <w:r>
        <w:rPr/>
        <w:t xml:space="preserve">[16] Guru Startups. (2025, October 29). LLMs in Finance: Automating Equity Research. </w:t>
      </w:r>
      <w:r>
        <w:rPr>
          <w:i/>
        </w:rPr>
        <w:t xml:space="preserve">Guru Startups Reports</w:t>
      </w:r>
      <w:r>
        <w:rPr/>
        <w:t xml:space="preserve">. </w:t>
      </w:r>
      <w:hyperlink r:id="rId21">
        <w:r>
          <w:rPr>
            <w:color w:val="4472C4"/>
          </w:rPr>
          <w:t xml:space="preserve">https://www.gurustartups.com/reports/llms-in-finance-automating-equity-research</w:t>
        </w:r>
      </w:hyperlink>
    </w:p>
    <w:p>
      <w:pPr>
        <w:spacing w:after="210" w:lineRule="auto"/>
      </w:pPr>
      <w:r>
        <w:rPr/>
        <w:t xml:space="preserve">[17] Marvin Labs. (2025, October 31). AI Technologies for Equity Research: LLMs, Agents &amp; NLP Explained. </w:t>
      </w:r>
      <w:r>
        <w:rPr>
          <w:i/>
        </w:rPr>
        <w:t xml:space="preserve">Marvin Labs Blog</w:t>
      </w:r>
      <w:r>
        <w:rPr/>
        <w:t xml:space="preserve">. </w:t>
      </w:r>
      <w:hyperlink r:id="rId22">
        <w:r>
          <w:rPr>
            <w:color w:val="4472C4"/>
          </w:rPr>
          <w:t xml:space="preserve">https://www.marvin-labs.com/blog/ai-technologies-equity-research-llms-agents-nlp/</w:t>
        </w:r>
      </w:hyperlink>
    </w:p>
    <w:p>
      <w:pPr>
        <w:spacing w:after="210" w:lineRule="auto"/>
      </w:pPr>
      <w:r>
        <w:rPr/>
        <w:t xml:space="preserve">[18] McKinsey &amp; Company. (2023). Investment Committee presentation best practices. </w:t>
      </w:r>
      <w:r>
        <w:rPr>
          <w:i/>
        </w:rPr>
        <w:t xml:space="preserve">Private Equity Insights</w:t>
      </w:r>
      <w:r>
        <w:rPr/>
        <w:t xml:space="preserve">.</w:t>
      </w:r>
    </w:p>
    <w:p>
      <w:pPr>
        <w:spacing w:after="210" w:lineRule="auto"/>
      </w:pPr>
      <w:r>
        <w:rPr/>
        <w:t xml:space="preserve">[19] IQRM. (2024). Monte Carlo Simulation Template for Financial Risk Analysis. </w:t>
      </w:r>
      <w:r>
        <w:rPr>
          <w:i/>
        </w:rPr>
        <w:t xml:space="preserve">IQRM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[20] Foresight Valuation. (2024). Cap Table and Exit Waterfall Tool. </w:t>
      </w:r>
      <w:r>
        <w:rPr>
          <w:i/>
        </w:rPr>
        <w:t xml:space="preserve">Foresight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[21] Foresight Valuation. (2024). Enterprise SaaS Forecasting Tool. </w:t>
      </w:r>
      <w:r>
        <w:rPr>
          <w:i/>
        </w:rPr>
        <w:t xml:space="preserve">Foresight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[22] Foresight Valuation. (2024). Ecommerce Forecasting Tool. </w:t>
      </w:r>
      <w:r>
        <w:rPr>
          <w:i/>
        </w:rPr>
        <w:t xml:space="preserve">Foresight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[23] Foresight Valuation. (2024). Modeling Token Allocations and Distributions. </w:t>
      </w:r>
      <w:r>
        <w:rPr>
          <w:i/>
        </w:rPr>
        <w:t xml:space="preserve">Foresight Templates</w:t>
      </w:r>
      <w:r>
        <w:rPr/>
        <w:t xml:space="preserve">.</w:t>
      </w:r>
    </w:p>
    <w:p>
      <w:pPr>
        <w:spacing w:after="210" w:lineRule="auto"/>
      </w:pPr>
      <w:r>
        <w:rPr/>
        <w:t xml:space="preserve">[24] jenyss. (2025, January 23). ExcelWorkerLLMToolCallAgent. </w:t>
      </w:r>
      <w:r>
        <w:rPr>
          <w:i/>
        </w:rPr>
        <w:t xml:space="preserve">GitHub Repository</w:t>
      </w:r>
      <w:r>
        <w:rPr/>
        <w:t xml:space="preserve">. </w:t>
      </w:r>
      <w:hyperlink r:id="rId23">
        <w:r>
          <w:rPr>
            <w:color w:val="4472C4"/>
          </w:rPr>
          <w:t xml:space="preserve">https://github.com/jenyss/ExcelWorkerLLMToolCallAgent</w:t>
        </w:r>
      </w:hyperlink>
    </w:p>
    <w:p>
      <w:pPr>
        <w:spacing w:after="210" w:lineRule="auto"/>
      </w:pPr>
      <w:r>
        <w:rPr/>
        <w:t xml:space="preserve">[25] AWS Samples. (2024, December 16). financial-analysis-multi-agent-collaboration. </w:t>
      </w:r>
      <w:r>
        <w:rPr>
          <w:i/>
        </w:rPr>
        <w:t xml:space="preserve">GitHub Repository</w:t>
      </w:r>
      <w:r>
        <w:rPr/>
        <w:t xml:space="preserve">. </w:t>
      </w:r>
      <w:hyperlink r:id="rId24">
        <w:r>
          <w:rPr>
            <w:color w:val="4472C4"/>
          </w:rPr>
          <w:t xml:space="preserve">https://github.com/aws-samples/financial-analysis-multi-agent-collaboration</w:t>
        </w:r>
      </w:hyperlink>
    </w:p>
    <w:p>
      <w:pPr>
        <w:spacing w:after="210" w:lineRule="auto"/>
      </w:pPr>
      <w:r>
        <w:rPr/>
        <w:t xml:space="preserve">[26] Hermes Framework. (2026, February 25). Multi-agent equity research framework. </w:t>
      </w:r>
      <w:r>
        <w:rPr>
          <w:i/>
        </w:rPr>
        <w:t xml:space="preserve">Hacker News Discussion</w:t>
      </w:r>
      <w:r>
        <w:rPr/>
        <w:t xml:space="preserve">. </w:t>
      </w:r>
      <w:hyperlink r:id="rId25">
        <w:r>
          <w:rPr>
            <w:color w:val="4472C4"/>
          </w:rPr>
          <w:t xml:space="preserve">https://news.ycombinator.com/item?id=47156540</w:t>
        </w:r>
      </w:hyperlink>
    </w:p>
    <w:p>
      <w:pPr>
        <w:spacing w:after="210" w:lineRule="auto"/>
      </w:pPr>
      <w:r>
        <w:rPr/>
        <w:t xml:space="preserve">[27] CarlosFinEngg. (2025, May 29). equity-research-agent. </w:t>
      </w:r>
      <w:r>
        <w:rPr>
          <w:i/>
        </w:rPr>
        <w:t xml:space="preserve">GitHub Repository</w:t>
      </w:r>
      <w:r>
        <w:rPr/>
        <w:t xml:space="preserve">. </w:t>
      </w:r>
      <w:hyperlink r:id="rId26">
        <w:r>
          <w:rPr>
            <w:color w:val="4472C4"/>
          </w:rPr>
          <w:t xml:space="preserve">https://github.com/CarlosFinEngg/equity-research-agent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olygon.io" TargetMode="External"/><Relationship Id="rId6" Type="http://schemas.openxmlformats.org/officeDocument/2006/relationships/hyperlink" Target="https://www.sec.gov/" TargetMode="External"/><Relationship Id="rId7" Type="http://schemas.openxmlformats.org/officeDocument/2006/relationships/hyperlink" Target="https://doi.org/10.xxxx/xxxxx" TargetMode="External"/><Relationship Id="rId8" Type="http://schemas.openxmlformats.org/officeDocument/2006/relationships/hyperlink" Target="https://seekingalpha.com/" TargetMode="External"/><Relationship Id="rId9" Type="http://schemas.openxmlformats.org/officeDocument/2006/relationships/hyperlink" Target="https://sec.gov/" TargetMode="External"/><Relationship Id="rId10" Type="http://schemas.openxmlformats.org/officeDocument/2006/relationships/hyperlink" Target="https://seekingalpha.com/" TargetMode="External"/><Relationship Id="rId11" Type="http://schemas.openxmlformats.org/officeDocument/2006/relationships/hyperlink" Target="https://ofas.api/deals" TargetMode="External"/><Relationship Id="rId12" Type="http://schemas.openxmlformats.org/officeDocument/2006/relationships/hyperlink" Target="https://news.ycombinator.com/item?id=47156540" TargetMode="External"/><Relationship Id="rId13" Type="http://schemas.openxmlformats.org/officeDocument/2006/relationships/hyperlink" Target="https://docs.langchain.com/oss/python/langgraph/agentic-rag" TargetMode="External"/><Relationship Id="rId14" Type="http://schemas.openxmlformats.org/officeDocument/2006/relationships/hyperlink" Target="https://aws.amazon.com/blogs/machine-learning/build-multi-agent-systems-with-langgraph-and-amazon-bedrock/" TargetMode="External"/><Relationship Id="rId15" Type="http://schemas.openxmlformats.org/officeDocument/2006/relationships/hyperlink" Target="https://langchain-ai.github.io/langgraph/concepts/multi_agent/" TargetMode="External"/><Relationship Id="rId16" Type="http://schemas.openxmlformats.org/officeDocument/2006/relationships/hyperlink" Target="https://docs.langchain.com/oss/python/langgraph/workflows-agents" TargetMode="External"/><Relationship Id="rId17" Type="http://schemas.openxmlformats.org/officeDocument/2006/relationships/hyperlink" Target="https://www.sec.gov/edgar/searchedgar/accessing-edgar-data.htm" TargetMode="External"/><Relationship Id="rId18" Type="http://schemas.openxmlformats.org/officeDocument/2006/relationships/hyperlink" Target="https://docs.langchain.com/oss/python/integrations/document_loaders/microsoft_excel" TargetMode="External"/><Relationship Id="rId19" Type="http://schemas.openxmlformats.org/officeDocument/2006/relationships/hyperlink" Target="https://www.elastic.co/search-labs/blog/multi-agent-system-llm-agents-elasticsearch-langgraph" TargetMode="External"/><Relationship Id="rId20" Type="http://schemas.openxmlformats.org/officeDocument/2006/relationships/hyperlink" Target="https://openpyxl.readthedocs.io/" TargetMode="External"/><Relationship Id="rId21" Type="http://schemas.openxmlformats.org/officeDocument/2006/relationships/hyperlink" Target="https://www.gurustartups.com/reports/llms-in-finance-automating-equity-research" TargetMode="External"/><Relationship Id="rId22" Type="http://schemas.openxmlformats.org/officeDocument/2006/relationships/hyperlink" Target="https://www.marvin-labs.com/blog/ai-technologies-equity-research-llms-agents-nlp/" TargetMode="External"/><Relationship Id="rId23" Type="http://schemas.openxmlformats.org/officeDocument/2006/relationships/hyperlink" Target="https://github.com/jenyss/ExcelWorkerLLMToolCallAgent" TargetMode="External"/><Relationship Id="rId24" Type="http://schemas.openxmlformats.org/officeDocument/2006/relationships/hyperlink" Target="https://github.com/aws-samples/financial-analysis-multi-agent-collaboration" TargetMode="External"/><Relationship Id="rId25" Type="http://schemas.openxmlformats.org/officeDocument/2006/relationships/hyperlink" Target="https://news.ycombinator.com/item?id=47156540" TargetMode="External"/><Relationship Id="rId26" Type="http://schemas.openxmlformats.org/officeDocument/2006/relationships/hyperlink" Target="https://github.com/CarlosFinEngg/equity-research-agen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2026-03-04T16:25:33.452Z</dcterms:created>
  <dcterms:modified xsi:type="dcterms:W3CDTF">2026-03-04T16:25:33.452Z</dcterms:modified>
</cp:coreProperties>
</file>