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Agroforestry Research Station, Jadua, Hajipur, Bihar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225800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5cj26u49z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Agroforestry Research Station, Jadua, Hajipur</w:t>
      </w:r>
      <w:r w:rsidDel="00000000" w:rsidR="00000000" w:rsidRPr="00000000">
        <w:rPr>
          <w:rtl w:val="0"/>
        </w:rPr>
        <w:t xml:space="preserve"> in Vaishali district of Bihar is dedicated to agroforestry research, farmer training, and nursery development. Established with the objective of improving rural livelihoods through tree-based farming systems, the station plays a vital role in promoting sustainable land use practices in the region.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4rrqqs236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Historical Background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station was established in </w:t>
      </w:r>
      <w:r w:rsidDel="00000000" w:rsidR="00000000" w:rsidRPr="00000000">
        <w:rPr>
          <w:b w:val="1"/>
          <w:bCs w:val="1"/>
          <w:rtl w:val="0"/>
        </w:rPr>
        <w:t xml:space="preserve">2006</w:t>
      </w:r>
      <w:r w:rsidDel="00000000" w:rsidR="00000000" w:rsidRPr="00000000">
        <w:rPr>
          <w:rtl w:val="0"/>
        </w:rPr>
        <w:t xml:space="preserve"> over an area of </w:t>
      </w:r>
      <w:r w:rsidDel="00000000" w:rsidR="00000000" w:rsidRPr="00000000">
        <w:rPr>
          <w:b w:val="1"/>
          <w:bCs w:val="1"/>
          <w:rtl w:val="0"/>
        </w:rPr>
        <w:t xml:space="preserve">1.769 acres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Site-1</w:t>
      </w:r>
      <w:r w:rsidDel="00000000" w:rsidR="00000000" w:rsidRPr="00000000">
        <w:rPr>
          <w:rtl w:val="0"/>
        </w:rPr>
        <w:t xml:space="preserve"> of the erstwhile </w:t>
      </w:r>
      <w:r w:rsidDel="00000000" w:rsidR="00000000" w:rsidRPr="00000000">
        <w:rPr>
          <w:b w:val="1"/>
          <w:bCs w:val="1"/>
          <w:rtl w:val="0"/>
        </w:rPr>
        <w:t xml:space="preserve">Forestry Research and Extension Centre (FREC), Patna</w:t>
      </w:r>
      <w:r w:rsidDel="00000000" w:rsidR="00000000" w:rsidRPr="00000000">
        <w:rPr>
          <w:rtl w:val="0"/>
        </w:rPr>
        <w:t xml:space="preserve">. At that time, FREC Patna operated through two primary sites along with several field stations across Vaishali district.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FREC Patna was created to implement the </w:t>
      </w:r>
      <w:r w:rsidDel="00000000" w:rsidR="00000000" w:rsidRPr="00000000">
        <w:rPr>
          <w:b w:val="1"/>
          <w:bCs w:val="1"/>
          <w:rtl w:val="0"/>
        </w:rPr>
        <w:t xml:space="preserve">Community-Based Forest Management and Conservation Scheme</w:t>
      </w:r>
      <w:r w:rsidDel="00000000" w:rsidR="00000000" w:rsidRPr="00000000">
        <w:rPr>
          <w:rtl w:val="0"/>
        </w:rPr>
        <w:t xml:space="preserve">, popularly known as the </w:t>
      </w:r>
      <w:r w:rsidDel="00000000" w:rsidR="00000000" w:rsidRPr="00000000">
        <w:rPr>
          <w:b w:val="1"/>
          <w:bCs w:val="1"/>
          <w:rtl w:val="0"/>
        </w:rPr>
        <w:t xml:space="preserve">SASVPESY Project</w:t>
      </w:r>
      <w:r w:rsidDel="00000000" w:rsidR="00000000" w:rsidRPr="00000000">
        <w:rPr>
          <w:rtl w:val="0"/>
        </w:rPr>
        <w:t xml:space="preserve">. The primary goal of this initiative was to enhance the income of farmers in Vaishali district by introducing agroforestry practices.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this project: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Farmers were encouraged to adopt </w:t>
      </w:r>
      <w:r w:rsidDel="00000000" w:rsidR="00000000" w:rsidRPr="00000000">
        <w:rPr>
          <w:b w:val="1"/>
          <w:bCs w:val="1"/>
          <w:rtl w:val="0"/>
        </w:rPr>
        <w:t xml:space="preserve">agroforestry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emphasis was given to planting </w:t>
      </w:r>
      <w:r w:rsidDel="00000000" w:rsidR="00000000" w:rsidRPr="00000000">
        <w:rPr>
          <w:b w:val="1"/>
          <w:bCs w:val="1"/>
          <w:rtl w:val="0"/>
        </w:rPr>
        <w:t xml:space="preserve">fast-growing species like Poplar</w:t>
      </w:r>
      <w:r w:rsidDel="00000000" w:rsidR="00000000" w:rsidRPr="00000000">
        <w:rPr>
          <w:rtl w:val="0"/>
        </w:rPr>
        <w:t xml:space="preserve"> alongside traditional crops.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and sensitization programs were conducted to promote tree-based farming.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the office building of FREC Patna was constructed at Site-1, leading to the emergence of </w:t>
      </w:r>
      <w:r w:rsidDel="00000000" w:rsidR="00000000" w:rsidRPr="00000000">
        <w:rPr>
          <w:b w:val="1"/>
          <w:bCs w:val="1"/>
          <w:rtl w:val="0"/>
        </w:rPr>
        <w:t xml:space="preserve">FREC Hajipur</w:t>
      </w:r>
      <w:r w:rsidDel="00000000" w:rsidR="00000000" w:rsidRPr="00000000">
        <w:rPr>
          <w:rtl w:val="0"/>
        </w:rPr>
        <w:t xml:space="preserve"> as an operational unit.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5zd0b27kt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Transition and Institutional Development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completion of the SASVPESY Project: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Site-2 and associated field stations</w:t>
      </w:r>
      <w:r w:rsidDel="00000000" w:rsidR="00000000" w:rsidRPr="00000000">
        <w:rPr>
          <w:rtl w:val="0"/>
        </w:rPr>
        <w:t xml:space="preserve"> were transferred back to the </w:t>
      </w:r>
      <w:r w:rsidDel="00000000" w:rsidR="00000000" w:rsidRPr="00000000">
        <w:rPr>
          <w:b w:val="1"/>
          <w:bCs w:val="1"/>
          <w:rtl w:val="0"/>
        </w:rPr>
        <w:t xml:space="preserve">Bihar Government Forest Department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Site-1 (Jadua Hajipur)</w:t>
      </w:r>
      <w:r w:rsidDel="00000000" w:rsidR="00000000" w:rsidRPr="00000000">
        <w:rPr>
          <w:rtl w:val="0"/>
        </w:rPr>
        <w:t xml:space="preserve"> was retained by </w:t>
      </w:r>
      <w:r w:rsidDel="00000000" w:rsidR="00000000" w:rsidRPr="00000000">
        <w:rPr>
          <w:b w:val="1"/>
          <w:bCs w:val="1"/>
          <w:rtl w:val="0"/>
        </w:rPr>
        <w:t xml:space="preserve">ICFRE–Institute of Forest Productivity (IFP), Ranchi</w:t>
      </w:r>
      <w:r w:rsidDel="00000000" w:rsidR="00000000" w:rsidRPr="00000000">
        <w:rPr>
          <w:rtl w:val="0"/>
        </w:rPr>
        <w:t xml:space="preserve"> to continue forestry-based research activities.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2016</w:t>
      </w:r>
      <w:r w:rsidDel="00000000" w:rsidR="00000000" w:rsidRPr="00000000">
        <w:rPr>
          <w:rtl w:val="0"/>
        </w:rPr>
        <w:t xml:space="preserve">, the centre also started working as a </w:t>
      </w:r>
      <w:r w:rsidDel="00000000" w:rsidR="00000000" w:rsidRPr="00000000">
        <w:rPr>
          <w:b w:val="1"/>
          <w:bCs w:val="1"/>
          <w:rtl w:val="0"/>
        </w:rPr>
        <w:t xml:space="preserve">Van Vigyan Kendra (VVK)</w:t>
      </w:r>
      <w:r w:rsidDel="00000000" w:rsidR="00000000" w:rsidRPr="00000000">
        <w:rPr>
          <w:rtl w:val="0"/>
        </w:rPr>
        <w:t xml:space="preserve">, expanding its role in forestry extension, training, and community engagement.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2025</w:t>
      </w:r>
      <w:r w:rsidDel="00000000" w:rsidR="00000000" w:rsidRPr="00000000">
        <w:rPr>
          <w:rtl w:val="0"/>
        </w:rPr>
        <w:t xml:space="preserve">, FREC Patna was officially renamed as </w:t>
      </w:r>
      <w:r w:rsidDel="00000000" w:rsidR="00000000" w:rsidRPr="00000000">
        <w:rPr>
          <w:b w:val="1"/>
          <w:bCs w:val="1"/>
          <w:rtl w:val="0"/>
        </w:rPr>
        <w:t xml:space="preserve">Agroforestry Research Station, Jadua Hajipur</w:t>
      </w:r>
      <w:r w:rsidDel="00000000" w:rsidR="00000000" w:rsidRPr="00000000">
        <w:rPr>
          <w:rtl w:val="0"/>
        </w:rPr>
        <w:t xml:space="preserve">, reflecting its focused mandate on agroforestry research and development.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5174vpew7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Objectives and Functions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Agroforestry Research Station, Jadua, Hajipur performs multiple functions aimed at sustainable development and farmer welfare: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r648iwdx8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Promotion of Agroforestry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Encourages integration of trees with agricultural crops.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agroforestry models suitable for local conditions.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Promotes fast-growing and economically viable species.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n6h9tuhwm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Past Research Activities and Achievements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forestry and agroforestry-based research.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and evaluated planting material suited to the region.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innovation in tree-based farming systems through introduction of 85 clones of Poplar in Bihar region.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five new high quality clones of Poplar viz. Aarambh, Kshitiz, Khushi, Lakshmi and Rohini released by ICFRE-IFP, Ranchi.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Introduced 25 clones of disease resistant Shisham in Bihar region, out of which DRS-14 showed best performance.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Introduced two clones of Casuarina viz. </w:t>
      </w:r>
      <w:r w:rsidDel="00000000" w:rsidR="00000000" w:rsidRPr="00000000">
        <w:rPr>
          <w:color w:val="042100"/>
          <w:sz w:val="24"/>
          <w:szCs w:val="24"/>
          <w:highlight w:val="white"/>
          <w:rtl w:val="0"/>
        </w:rPr>
        <w:t xml:space="preserve">Casuarina equisetifolia and Casuarina junghuhniana in Bihar region.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Introduced two clones of Salix viz. </w:t>
      </w:r>
      <w:r w:rsidDel="00000000" w:rsidR="00000000" w:rsidRPr="00000000">
        <w:rPr>
          <w:color w:val="042100"/>
          <w:sz w:val="24"/>
          <w:szCs w:val="24"/>
          <w:highlight w:val="white"/>
          <w:rtl w:val="0"/>
        </w:rPr>
        <w:t xml:space="preserve">Salix -1 and Salix - 19 in Bihar region.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421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42100"/>
          <w:sz w:val="24"/>
          <w:szCs w:val="24"/>
          <w:highlight w:val="white"/>
          <w:rtl w:val="0"/>
        </w:rPr>
        <w:t xml:space="preserve">Established Clonal Bank of Shisham.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421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42100"/>
          <w:sz w:val="24"/>
          <w:szCs w:val="24"/>
          <w:highlight w:val="white"/>
          <w:rtl w:val="0"/>
        </w:rPr>
        <w:t xml:space="preserve">Established Germplasm Bank of Poplar, Salix, Casuarina, Melia dubia and Rudraksh.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421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42100"/>
          <w:sz w:val="24"/>
          <w:szCs w:val="24"/>
          <w:highlight w:val="white"/>
          <w:rtl w:val="0"/>
        </w:rPr>
        <w:t xml:space="preserve">Established Vegetative Multiplication Garden (VMG) of Poplar and Salix.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421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42100"/>
          <w:sz w:val="24"/>
          <w:szCs w:val="24"/>
          <w:highlight w:val="white"/>
          <w:rtl w:val="0"/>
        </w:rPr>
        <w:t xml:space="preserve">Successfully accomplished propagation of Casuarina through juvenile cuttings and propagation of Rudraksh through Air Layering technique.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421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042100"/>
          <w:sz w:val="24"/>
          <w:szCs w:val="24"/>
          <w:highlight w:val="white"/>
          <w:rtl w:val="0"/>
        </w:rPr>
        <w:t xml:space="preserve">Vermicompost manufacturing unit established.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042100"/>
          <w:sz w:val="24"/>
          <w:szCs w:val="24"/>
          <w:highlight w:val="white"/>
        </w:rPr>
      </w:pPr>
      <w:r w:rsidDel="00000000" w:rsidR="00000000" w:rsidRPr="00000000">
        <w:rPr>
          <w:color w:val="042100"/>
          <w:sz w:val="24"/>
          <w:szCs w:val="24"/>
          <w:highlight w:val="white"/>
        </w:rPr>
        <w:drawing>
          <wp:inline distB="114300" distT="114300" distL="114300" distR="114300">
            <wp:extent cx="5731200" cy="7620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042100"/>
          <w:sz w:val="24"/>
          <w:szCs w:val="24"/>
          <w:highlight w:val="white"/>
        </w:rPr>
      </w:pPr>
      <w:r w:rsidDel="00000000" w:rsidR="00000000" w:rsidRPr="00000000">
        <w:rPr>
          <w:color w:val="042100"/>
          <w:sz w:val="24"/>
          <w:szCs w:val="24"/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042100"/>
          <w:sz w:val="24"/>
          <w:szCs w:val="24"/>
          <w:highlight w:val="white"/>
        </w:rPr>
      </w:pPr>
      <w:r w:rsidDel="00000000" w:rsidR="00000000" w:rsidRPr="00000000">
        <w:rPr>
          <w:color w:val="042100"/>
          <w:sz w:val="24"/>
          <w:szCs w:val="24"/>
          <w:highlight w:val="white"/>
        </w:rPr>
        <w:drawing>
          <wp:inline distB="114300" distT="114300" distL="114300" distR="114300">
            <wp:extent cx="5731200" cy="10185400"/>
            <wp:effectExtent b="0" l="0" r="0" t="0"/>
            <wp:docPr id="1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042100"/>
          <w:sz w:val="24"/>
          <w:szCs w:val="24"/>
          <w:highlight w:val="white"/>
        </w:rPr>
      </w:pPr>
      <w:r w:rsidDel="00000000" w:rsidR="00000000" w:rsidRPr="00000000">
        <w:rPr>
          <w:color w:val="042100"/>
          <w:sz w:val="24"/>
          <w:szCs w:val="24"/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042100"/>
          <w:sz w:val="24"/>
          <w:szCs w:val="24"/>
          <w:highlight w:val="white"/>
        </w:rPr>
      </w:pPr>
      <w:r w:rsidDel="00000000" w:rsidR="00000000" w:rsidRPr="00000000">
        <w:rPr>
          <w:color w:val="042100"/>
          <w:sz w:val="24"/>
          <w:szCs w:val="24"/>
          <w:highlight w:val="white"/>
        </w:rPr>
        <w:drawing>
          <wp:inline distB="114300" distT="114300" distL="114300" distR="114300">
            <wp:extent cx="5731200" cy="10185400"/>
            <wp:effectExtent b="0" l="0" r="0" t="0"/>
            <wp:docPr id="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u8pjke59h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Nursery Development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station also operates as a </w:t>
      </w:r>
      <w:r w:rsidDel="00000000" w:rsidR="00000000" w:rsidRPr="00000000">
        <w:rPr>
          <w:b w:val="1"/>
          <w:bCs w:val="1"/>
          <w:rtl w:val="0"/>
        </w:rPr>
        <w:t xml:space="preserve">high-tech nursery</w:t>
      </w:r>
      <w:r w:rsidDel="00000000" w:rsidR="00000000" w:rsidRPr="00000000">
        <w:rPr>
          <w:rtl w:val="0"/>
        </w:rPr>
        <w:t xml:space="preserve">, producing quality planting material for farmers and stakeholders.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0pxe1uytlf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Current Nursery Species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Poplar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Salix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Rudraksh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Bamboo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Shisham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Casurina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Melia dubia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Kadam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Gamhar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Semal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Medicinal plants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esdm8nqf1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Farmer Training and Extension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Organizes training programs for farmers.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Participates in awareness campaigns and field demonstrations.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Disseminates knowledge on modern agroforestry techniques.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0g6l76cek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Role as Van Vigyan Kendra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Van Vigyan Kendra, the station: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Acts as a knowledge hub for forestry practices.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Bridges the gap between research and field implementation.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technical guidance to farmers and stakeholders.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zhv4j68s8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Infrastructure Facilities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station is equipped with essential infrastructure to support research and nursery operations: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Two-storeyed office building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mist chambers</w:t>
      </w:r>
      <w:r w:rsidDel="00000000" w:rsidR="00000000" w:rsidRPr="00000000">
        <w:rPr>
          <w:rtl w:val="0"/>
        </w:rPr>
        <w:t xml:space="preserve"> (for propagation of plants under controlled humidity)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Four hardening chambers</w:t>
      </w:r>
      <w:r w:rsidDel="00000000" w:rsidR="00000000" w:rsidRPr="00000000">
        <w:rPr>
          <w:rtl w:val="0"/>
        </w:rPr>
        <w:t xml:space="preserve"> (for acclimatization of seedlings)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Bamboo Facility Centre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facilities enable efficient plant production, research experimentation, and training activities.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xgz978zsy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Human Resources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 and technical activities of the station are supported by the following staff. Their work includes nursery management, research support, and coordination of training programs.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210300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Mr. Sanjiv Kumar</w:t>
      </w:r>
      <w:r w:rsidDel="00000000" w:rsidR="00000000" w:rsidRPr="00000000">
        <w:rPr>
          <w:rtl w:val="0"/>
        </w:rPr>
        <w:t xml:space="preserve"> – Senior Technical Officer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451600"/>
            <wp:effectExtent b="0" l="0" r="0" t="0"/>
            <wp:docPr id="1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Mr. Hiridesh Shankar Vidyarthi</w:t>
      </w:r>
      <w:r w:rsidDel="00000000" w:rsidR="00000000" w:rsidRPr="00000000">
        <w:rPr>
          <w:rtl w:val="0"/>
        </w:rPr>
        <w:t xml:space="preserve"> – Technical Assistant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n1n96uol5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Significance of the Station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Agroforestry Research Station, Jadua Hajipur aims in: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Enhancing </w:t>
      </w:r>
      <w:r w:rsidDel="00000000" w:rsidR="00000000" w:rsidRPr="00000000">
        <w:rPr>
          <w:b w:val="1"/>
          <w:bCs w:val="1"/>
          <w:rtl w:val="0"/>
        </w:rPr>
        <w:t xml:space="preserve">farmers’ income</w:t>
      </w:r>
      <w:r w:rsidDel="00000000" w:rsidR="00000000" w:rsidRPr="00000000">
        <w:rPr>
          <w:rtl w:val="0"/>
        </w:rPr>
        <w:t xml:space="preserve"> through diversified farming systems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Promoting </w:t>
      </w:r>
      <w:r w:rsidDel="00000000" w:rsidR="00000000" w:rsidRPr="00000000">
        <w:rPr>
          <w:b w:val="1"/>
          <w:bCs w:val="1"/>
          <w:rtl w:val="0"/>
        </w:rPr>
        <w:t xml:space="preserve">environmental sustainability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</w:t>
      </w:r>
      <w:r w:rsidDel="00000000" w:rsidR="00000000" w:rsidRPr="00000000">
        <w:rPr>
          <w:b w:val="1"/>
          <w:bCs w:val="1"/>
          <w:rtl w:val="0"/>
        </w:rPr>
        <w:t xml:space="preserve">afforestation and conservation efforts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Strengthening </w:t>
      </w:r>
      <w:r w:rsidDel="00000000" w:rsidR="00000000" w:rsidRPr="00000000">
        <w:rPr>
          <w:b w:val="1"/>
          <w:bCs w:val="1"/>
          <w:rtl w:val="0"/>
        </w:rPr>
        <w:t xml:space="preserve">rural livelihoods</w:t>
      </w:r>
      <w:r w:rsidDel="00000000" w:rsidR="00000000" w:rsidRPr="00000000">
        <w:rPr>
          <w:rtl w:val="0"/>
        </w:rPr>
        <w:t xml:space="preserve"> in Vaishali district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work in popularizing species like poplar and bamboo has contributed to both economic and ecological benefits in the region.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t54jb1s44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Agroforestry Research Station, Jadua Hajipur has evolved from a project-based extension centre into a significant institution for agroforestry research and development in Bihar. Through its dual role as a research station and Van Vigyan Kendra, it continues to support farmers, promote sustainable practices, and contribute to the broader goals of forestry conservation and rural development.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jpg"/><Relationship Id="rId11" Type="http://schemas.openxmlformats.org/officeDocument/2006/relationships/image" Target="media/image13.jpg"/><Relationship Id="rId10" Type="http://schemas.openxmlformats.org/officeDocument/2006/relationships/image" Target="media/image3.jpg"/><Relationship Id="rId13" Type="http://schemas.openxmlformats.org/officeDocument/2006/relationships/image" Target="media/image5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15" Type="http://schemas.openxmlformats.org/officeDocument/2006/relationships/image" Target="media/image10.jpg"/><Relationship Id="rId14" Type="http://schemas.openxmlformats.org/officeDocument/2006/relationships/image" Target="media/image7.jpg"/><Relationship Id="rId17" Type="http://schemas.openxmlformats.org/officeDocument/2006/relationships/image" Target="media/image14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image" Target="media/image8.jpg"/><Relationship Id="rId6" Type="http://schemas.openxmlformats.org/officeDocument/2006/relationships/image" Target="media/image1.jpg"/><Relationship Id="rId18" Type="http://schemas.openxmlformats.org/officeDocument/2006/relationships/image" Target="media/image15.jpg"/><Relationship Id="rId7" Type="http://schemas.openxmlformats.org/officeDocument/2006/relationships/image" Target="media/image2.jpg"/><Relationship Id="rId8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