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</w:t>
                            </w:r>
                            <w:proofErr w:type="spellEnd"/>
                            <w:r w:rsidRPr="00195812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r w:rsidR="005B0C15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>mpus</w:t>
                      </w:r>
                      <w:proofErr w:type="spellEnd"/>
                      <w:r w:rsidRPr="00195812">
                        <w:rPr>
                          <w:rFonts w:ascii="Arial" w:hAnsi="Arial" w:cs="Arial"/>
                        </w:rPr>
                        <w:t xml:space="preserve"> de </w:t>
                      </w:r>
                      <w:r w:rsidR="005B0C15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E00D7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E56">
        <w:rPr>
          <w:rFonts w:ascii="Book Antiqua" w:hAnsi="Book Antiqua"/>
          <w:b/>
          <w:sz w:val="24"/>
          <w:szCs w:val="22"/>
        </w:rPr>
        <w:t>Lista 0</w:t>
      </w:r>
      <w:r w:rsidR="00C54C5C">
        <w:rPr>
          <w:rFonts w:ascii="Book Antiqua" w:hAnsi="Book Antiqua"/>
          <w:b/>
          <w:sz w:val="24"/>
          <w:szCs w:val="22"/>
        </w:rPr>
        <w:t>2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Default="00EC3D7D" w:rsidP="00691D35">
      <w:pPr>
        <w:ind w:left="284" w:hanging="284"/>
        <w:jc w:val="both"/>
        <w:rPr>
          <w:sz w:val="24"/>
          <w:szCs w:val="24"/>
        </w:rPr>
      </w:pPr>
    </w:p>
    <w:p w:rsidR="00D40C27" w:rsidRPr="003120F9" w:rsidRDefault="00D40C27" w:rsidP="00D40C27">
      <w:pPr>
        <w:tabs>
          <w:tab w:val="left" w:pos="426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  <w:r w:rsidRPr="003120F9">
        <w:rPr>
          <w:rFonts w:ascii="Book Antiqua" w:hAnsi="Book Antiqua"/>
        </w:rPr>
        <w:t>Dois grupos de 8 animais da mesma idade e raças diferentes foram submetidos a um mesmo regime alimentar. Os resultados para ganho de peso foram:</w:t>
      </w:r>
    </w:p>
    <w:p w:rsidR="00D40C27" w:rsidRPr="003120F9" w:rsidRDefault="00D40C27" w:rsidP="00167FB1">
      <w:pPr>
        <w:tabs>
          <w:tab w:val="left" w:pos="426"/>
        </w:tabs>
        <w:ind w:left="2410"/>
        <w:rPr>
          <w:rFonts w:ascii="Book Antiqua" w:hAnsi="Book Antiqua"/>
        </w:rPr>
      </w:pPr>
      <w:r w:rsidRPr="003120F9">
        <w:rPr>
          <w:rFonts w:ascii="Book Antiqua" w:hAnsi="Book Antiqua"/>
        </w:rPr>
        <w:t>R</w:t>
      </w:r>
      <w:r w:rsidR="00167FB1">
        <w:rPr>
          <w:rFonts w:ascii="Book Antiqua" w:hAnsi="Book Antiqua"/>
        </w:rPr>
        <w:t>1: 2,3</w:t>
      </w:r>
      <w:r w:rsidRPr="003120F9">
        <w:rPr>
          <w:rFonts w:ascii="Book Antiqua" w:hAnsi="Book Antiqua"/>
        </w:rPr>
        <w:t xml:space="preserve">0   2,01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1,91 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1,90 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1,93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1,88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1,95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2,10</w:t>
      </w:r>
    </w:p>
    <w:p w:rsidR="00D40C27" w:rsidRPr="003120F9" w:rsidRDefault="00D40C27" w:rsidP="00167FB1">
      <w:pPr>
        <w:ind w:left="2410"/>
        <w:rPr>
          <w:rFonts w:ascii="Book Antiqua" w:hAnsi="Book Antiqua"/>
        </w:rPr>
      </w:pPr>
      <w:r w:rsidRPr="003120F9">
        <w:rPr>
          <w:rFonts w:ascii="Book Antiqua" w:hAnsi="Book Antiqua"/>
        </w:rPr>
        <w:t xml:space="preserve">R2: 2,50   2,25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2,20 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2,18 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2,35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2,40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 xml:space="preserve"> 2,11   </w:t>
      </w:r>
      <w:r w:rsidR="00A47E54">
        <w:rPr>
          <w:rFonts w:ascii="Book Antiqua" w:hAnsi="Book Antiqua"/>
        </w:rPr>
        <w:t xml:space="preserve"> </w:t>
      </w:r>
      <w:r w:rsidRPr="003120F9">
        <w:rPr>
          <w:rFonts w:ascii="Book Antiqua" w:hAnsi="Book Antiqua"/>
        </w:rPr>
        <w:t>2,26</w:t>
      </w:r>
    </w:p>
    <w:p w:rsidR="00BB6B68" w:rsidRDefault="00D40C27" w:rsidP="00BB6B68">
      <w:pPr>
        <w:pStyle w:val="PargrafodaLista"/>
        <w:numPr>
          <w:ilvl w:val="0"/>
          <w:numId w:val="33"/>
        </w:numPr>
        <w:tabs>
          <w:tab w:val="left" w:pos="426"/>
        </w:tabs>
        <w:jc w:val="both"/>
        <w:rPr>
          <w:rFonts w:ascii="Book Antiqua" w:hAnsi="Book Antiqua"/>
        </w:rPr>
      </w:pPr>
      <w:r w:rsidRPr="00BB6B68">
        <w:rPr>
          <w:rFonts w:ascii="Book Antiqua" w:hAnsi="Book Antiqua"/>
        </w:rPr>
        <w:t>Ao nível de 5% de probabilidade, testar se as variâncias das raças são iguais?</w:t>
      </w:r>
      <w:r w:rsidR="00137F2E" w:rsidRPr="00BB6B68">
        <w:rPr>
          <w:rFonts w:ascii="Book Antiqua" w:hAnsi="Book Antiqua"/>
        </w:rPr>
        <w:t xml:space="preserve"> </w:t>
      </w:r>
    </w:p>
    <w:p w:rsidR="00D40C27" w:rsidRPr="00BB6B68" w:rsidRDefault="00137F2E" w:rsidP="00BB6B68">
      <w:pPr>
        <w:pStyle w:val="PargrafodaLista"/>
        <w:numPr>
          <w:ilvl w:val="0"/>
          <w:numId w:val="33"/>
        </w:numPr>
        <w:tabs>
          <w:tab w:val="left" w:pos="426"/>
        </w:tabs>
        <w:jc w:val="both"/>
        <w:rPr>
          <w:rFonts w:ascii="Book Antiqua" w:hAnsi="Book Antiqua"/>
        </w:rPr>
      </w:pPr>
      <w:bookmarkStart w:id="0" w:name="_GoBack"/>
      <w:bookmarkEnd w:id="0"/>
      <w:r w:rsidRPr="00BB6B68">
        <w:rPr>
          <w:rFonts w:ascii="Book Antiqua" w:hAnsi="Book Antiqua"/>
        </w:rPr>
        <w:t>Ao nível de 5% de probabilidade, comparar se as médias do ganho peso para as duas raças são iguais.</w:t>
      </w:r>
    </w:p>
    <w:p w:rsidR="00D40C27" w:rsidRDefault="00D40C27" w:rsidP="00D40C27">
      <w:pPr>
        <w:pStyle w:val="Corpodetexto21"/>
        <w:ind w:left="425" w:hanging="425"/>
        <w:rPr>
          <w:rFonts w:ascii="Book Antiqua" w:hAnsi="Book Antiqua"/>
          <w:sz w:val="20"/>
        </w:rPr>
      </w:pPr>
    </w:p>
    <w:p w:rsidR="002A2BF5" w:rsidRDefault="002A2BF5" w:rsidP="00167FB1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:rsidR="00D40C27" w:rsidRPr="003120F9" w:rsidRDefault="00D40C27" w:rsidP="00167FB1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2</w:t>
      </w:r>
      <w:r w:rsidRPr="003120F9">
        <w:rPr>
          <w:rFonts w:ascii="Book Antiqua" w:hAnsi="Book Antiqua"/>
          <w:sz w:val="20"/>
        </w:rPr>
        <w:t>) Supor que se deseja comparar a eficiência de duas rações no desenvolvimento de leitões e dispõe-se de 10 animais para executar o experimento.  Os animais foram sorteados em dois grupos de cinco animais; um grupo recebeu a ração A e o outro a ração B.  A eficiência dos tratamentos foi medida pelo crescimento ponderal durante um certo período.  Os ganhos de peso (em kg) foram: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5"/>
        <w:gridCol w:w="709"/>
        <w:gridCol w:w="850"/>
        <w:gridCol w:w="709"/>
        <w:gridCol w:w="567"/>
        <w:gridCol w:w="774"/>
        <w:gridCol w:w="3932"/>
      </w:tblGrid>
      <w:tr w:rsidR="00D40C27" w:rsidRPr="003120F9" w:rsidTr="00D42A36">
        <w:trPr>
          <w:jc w:val="center"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Ração</w:t>
            </w:r>
          </w:p>
        </w:tc>
        <w:tc>
          <w:tcPr>
            <w:tcW w:w="360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Ganhos de peso</w:t>
            </w:r>
          </w:p>
        </w:tc>
        <w:tc>
          <w:tcPr>
            <w:tcW w:w="3932" w:type="dxa"/>
          </w:tcPr>
          <w:p w:rsidR="00D40C27" w:rsidRPr="003120F9" w:rsidRDefault="00D40C27" w:rsidP="00D42A36">
            <w:pPr>
              <w:jc w:val="both"/>
              <w:rPr>
                <w:rFonts w:ascii="Book Antiqua" w:hAnsi="Book Antiqua"/>
              </w:rPr>
            </w:pPr>
          </w:p>
        </w:tc>
      </w:tr>
      <w:tr w:rsidR="00D40C27" w:rsidRPr="003120F9" w:rsidTr="00D42A36">
        <w:trPr>
          <w:jc w:val="center"/>
        </w:trPr>
        <w:tc>
          <w:tcPr>
            <w:tcW w:w="965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A</w:t>
            </w:r>
          </w:p>
        </w:tc>
        <w:tc>
          <w:tcPr>
            <w:tcW w:w="709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1</w:t>
            </w:r>
          </w:p>
        </w:tc>
        <w:tc>
          <w:tcPr>
            <w:tcW w:w="850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5</w:t>
            </w:r>
          </w:p>
        </w:tc>
        <w:tc>
          <w:tcPr>
            <w:tcW w:w="709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 xml:space="preserve"> 2</w:t>
            </w:r>
          </w:p>
        </w:tc>
        <w:tc>
          <w:tcPr>
            <w:tcW w:w="567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8</w:t>
            </w:r>
          </w:p>
        </w:tc>
        <w:tc>
          <w:tcPr>
            <w:tcW w:w="774" w:type="dxa"/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</w:t>
            </w:r>
          </w:p>
        </w:tc>
        <w:tc>
          <w:tcPr>
            <w:tcW w:w="3932" w:type="dxa"/>
          </w:tcPr>
          <w:p w:rsidR="00D40C27" w:rsidRPr="003120F9" w:rsidRDefault="00D40C27" w:rsidP="00D42A36">
            <w:pPr>
              <w:jc w:val="both"/>
              <w:rPr>
                <w:rFonts w:ascii="Book Antiqua" w:hAnsi="Book Antiqua"/>
              </w:rPr>
            </w:pPr>
          </w:p>
        </w:tc>
      </w:tr>
      <w:tr w:rsidR="00D40C27" w:rsidRPr="003120F9" w:rsidTr="00D42A36">
        <w:trPr>
          <w:jc w:val="center"/>
        </w:trPr>
        <w:tc>
          <w:tcPr>
            <w:tcW w:w="965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B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10</w:t>
            </w:r>
          </w:p>
        </w:tc>
        <w:tc>
          <w:tcPr>
            <w:tcW w:w="567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9</w:t>
            </w:r>
          </w:p>
        </w:tc>
        <w:tc>
          <w:tcPr>
            <w:tcW w:w="774" w:type="dxa"/>
            <w:tcBorders>
              <w:bottom w:val="single" w:sz="6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9</w:t>
            </w:r>
          </w:p>
        </w:tc>
        <w:tc>
          <w:tcPr>
            <w:tcW w:w="3932" w:type="dxa"/>
          </w:tcPr>
          <w:p w:rsidR="00D40C27" w:rsidRPr="003120F9" w:rsidRDefault="00D40C27" w:rsidP="00D42A36">
            <w:pPr>
              <w:jc w:val="both"/>
              <w:rPr>
                <w:rFonts w:ascii="Book Antiqua" w:hAnsi="Book Antiqua"/>
              </w:rPr>
            </w:pPr>
          </w:p>
        </w:tc>
      </w:tr>
    </w:tbl>
    <w:p w:rsidR="00D40C27" w:rsidRPr="00137F2E" w:rsidRDefault="00D40C27" w:rsidP="000130AA">
      <w:pPr>
        <w:pStyle w:val="PargrafodaLista"/>
        <w:numPr>
          <w:ilvl w:val="0"/>
          <w:numId w:val="32"/>
        </w:numPr>
        <w:tabs>
          <w:tab w:val="left" w:pos="426"/>
        </w:tabs>
        <w:rPr>
          <w:rFonts w:ascii="Book Antiqua" w:hAnsi="Book Antiqua"/>
        </w:rPr>
      </w:pPr>
      <w:r w:rsidRPr="00137F2E">
        <w:rPr>
          <w:rFonts w:ascii="Book Antiqua" w:hAnsi="Book Antiqua"/>
        </w:rPr>
        <w:t>Testar ao nível de 5% as hipóteses:</w:t>
      </w:r>
      <w:r w:rsidR="00137F2E" w:rsidRPr="00137F2E">
        <w:rPr>
          <w:rFonts w:ascii="Book Antiqua" w:hAnsi="Book Antiqua"/>
        </w:rPr>
        <w:t xml:space="preserve"> </w:t>
      </w:r>
      <w:r w:rsidRPr="00137F2E">
        <w:rPr>
          <w:rFonts w:ascii="Book Antiqua" w:hAnsi="Book Antiqua"/>
        </w:rPr>
        <w:t xml:space="preserve"> H</w:t>
      </w:r>
      <w:r w:rsidRPr="00137F2E">
        <w:rPr>
          <w:rFonts w:ascii="Book Antiqua" w:hAnsi="Book Antiqua"/>
          <w:vertAlign w:val="subscript"/>
        </w:rPr>
        <w:t>0</w:t>
      </w:r>
      <w:r w:rsidRPr="00137F2E">
        <w:rPr>
          <w:rFonts w:ascii="Book Antiqua" w:hAnsi="Book Antiqua"/>
        </w:rPr>
        <w:t xml:space="preserve">: </w:t>
      </w:r>
      <w:r w:rsidRPr="00137F2E">
        <w:rPr>
          <w:rFonts w:ascii="Symbol" w:hAnsi="Symbol"/>
        </w:rPr>
        <w:t></w:t>
      </w:r>
      <w:r w:rsidRPr="00137F2E">
        <w:rPr>
          <w:rFonts w:ascii="Book Antiqua" w:hAnsi="Book Antiqua"/>
          <w:vertAlign w:val="superscript"/>
        </w:rPr>
        <w:t>2</w:t>
      </w:r>
      <w:r w:rsidRPr="00137F2E">
        <w:rPr>
          <w:rFonts w:ascii="Book Antiqua" w:hAnsi="Book Antiqua"/>
          <w:vertAlign w:val="subscript"/>
        </w:rPr>
        <w:t>B</w:t>
      </w:r>
      <w:r w:rsidR="007E0BC4" w:rsidRPr="00137F2E">
        <w:rPr>
          <w:rFonts w:ascii="Book Antiqua" w:hAnsi="Book Antiqua"/>
          <w:vertAlign w:val="subscript"/>
        </w:rPr>
        <w:t xml:space="preserve"> </w:t>
      </w:r>
      <w:r w:rsidRPr="00137F2E">
        <w:rPr>
          <w:rFonts w:ascii="Book Antiqua" w:hAnsi="Book Antiqua"/>
        </w:rPr>
        <w:t xml:space="preserve">= </w:t>
      </w:r>
      <w:r w:rsidRPr="00137F2E">
        <w:rPr>
          <w:rFonts w:ascii="Symbol" w:hAnsi="Symbol"/>
        </w:rPr>
        <w:t></w:t>
      </w:r>
      <w:r w:rsidRPr="00137F2E">
        <w:rPr>
          <w:rFonts w:ascii="Book Antiqua" w:hAnsi="Book Antiqua"/>
          <w:vertAlign w:val="superscript"/>
        </w:rPr>
        <w:t>2</w:t>
      </w:r>
      <w:proofErr w:type="gramStart"/>
      <w:r w:rsidRPr="00137F2E">
        <w:rPr>
          <w:rFonts w:ascii="Book Antiqua" w:hAnsi="Book Antiqua"/>
          <w:vertAlign w:val="subscript"/>
        </w:rPr>
        <w:t>A</w:t>
      </w:r>
      <w:r w:rsidRPr="00137F2E">
        <w:rPr>
          <w:rFonts w:ascii="Book Antiqua" w:hAnsi="Book Antiqua"/>
        </w:rPr>
        <w:t xml:space="preserve">  contra</w:t>
      </w:r>
      <w:proofErr w:type="gramEnd"/>
      <w:r w:rsidRPr="00137F2E">
        <w:rPr>
          <w:rFonts w:ascii="Book Antiqua" w:hAnsi="Book Antiqua"/>
        </w:rPr>
        <w:t xml:space="preserve"> H</w:t>
      </w:r>
      <w:r w:rsidRPr="00137F2E">
        <w:rPr>
          <w:rFonts w:ascii="Book Antiqua" w:hAnsi="Book Antiqua"/>
          <w:vertAlign w:val="subscript"/>
        </w:rPr>
        <w:t>1</w:t>
      </w:r>
      <w:r w:rsidRPr="00137F2E">
        <w:rPr>
          <w:rFonts w:ascii="Book Antiqua" w:hAnsi="Book Antiqua"/>
        </w:rPr>
        <w:t>:</w:t>
      </w:r>
      <w:r w:rsidRPr="00137F2E">
        <w:rPr>
          <w:rFonts w:ascii="Symbol" w:hAnsi="Symbol"/>
        </w:rPr>
        <w:t></w:t>
      </w:r>
      <w:r w:rsidRPr="00137F2E">
        <w:rPr>
          <w:rFonts w:ascii="Symbol" w:hAnsi="Symbol"/>
        </w:rPr>
        <w:t></w:t>
      </w:r>
      <w:r w:rsidRPr="00137F2E">
        <w:rPr>
          <w:rFonts w:ascii="Book Antiqua" w:hAnsi="Book Antiqua"/>
          <w:vertAlign w:val="superscript"/>
        </w:rPr>
        <w:t>2</w:t>
      </w:r>
      <w:r w:rsidRPr="00137F2E">
        <w:rPr>
          <w:rFonts w:ascii="Book Antiqua" w:hAnsi="Book Antiqua"/>
          <w:vertAlign w:val="subscript"/>
        </w:rPr>
        <w:t xml:space="preserve">B </w:t>
      </w:r>
      <w:r w:rsidRPr="00137F2E">
        <w:rPr>
          <w:rFonts w:ascii="Book Antiqua" w:hAnsi="Book Antiqua"/>
        </w:rPr>
        <w:t xml:space="preserve">&gt; </w:t>
      </w:r>
      <w:r w:rsidRPr="00137F2E">
        <w:rPr>
          <w:rFonts w:ascii="Symbol" w:hAnsi="Symbol"/>
        </w:rPr>
        <w:t></w:t>
      </w:r>
      <w:r w:rsidRPr="00137F2E">
        <w:rPr>
          <w:rFonts w:ascii="Book Antiqua" w:hAnsi="Book Antiqua"/>
          <w:vertAlign w:val="superscript"/>
        </w:rPr>
        <w:t>2</w:t>
      </w:r>
      <w:r w:rsidRPr="00137F2E">
        <w:rPr>
          <w:rFonts w:ascii="Book Antiqua" w:hAnsi="Book Antiqua"/>
          <w:vertAlign w:val="subscript"/>
        </w:rPr>
        <w:t>A</w:t>
      </w:r>
      <w:r w:rsidRPr="00137F2E">
        <w:rPr>
          <w:rFonts w:ascii="Book Antiqua" w:hAnsi="Book Antiqua"/>
        </w:rPr>
        <w:t xml:space="preserve"> </w:t>
      </w:r>
    </w:p>
    <w:p w:rsidR="00137F2E" w:rsidRPr="00137F2E" w:rsidRDefault="00137F2E" w:rsidP="00137F2E">
      <w:pPr>
        <w:pStyle w:val="PargrafodaLista"/>
        <w:numPr>
          <w:ilvl w:val="0"/>
          <w:numId w:val="32"/>
        </w:numPr>
        <w:tabs>
          <w:tab w:val="left" w:pos="426"/>
        </w:tabs>
        <w:rPr>
          <w:rFonts w:ascii="Book Antiqua" w:hAnsi="Book Antiqua"/>
        </w:rPr>
      </w:pPr>
      <w:r w:rsidRPr="00137F2E">
        <w:rPr>
          <w:rFonts w:ascii="Book Antiqua" w:hAnsi="Book Antiqua"/>
        </w:rPr>
        <w:t xml:space="preserve">Testar ao nível de </w:t>
      </w:r>
      <w:r>
        <w:rPr>
          <w:rFonts w:ascii="Book Antiqua" w:hAnsi="Book Antiqua"/>
        </w:rPr>
        <w:t>1% se as médias são iguais.</w:t>
      </w:r>
      <w:r w:rsidRPr="00137F2E">
        <w:rPr>
          <w:rFonts w:ascii="Book Antiqua" w:hAnsi="Book Antiqua"/>
        </w:rPr>
        <w:t xml:space="preserve"> </w:t>
      </w:r>
    </w:p>
    <w:p w:rsidR="00D40C27" w:rsidRPr="003120F9" w:rsidRDefault="00D40C27" w:rsidP="00D40C27">
      <w:pPr>
        <w:tabs>
          <w:tab w:val="left" w:pos="426"/>
        </w:tabs>
        <w:rPr>
          <w:rFonts w:ascii="Book Antiqua" w:hAnsi="Book Antiqua"/>
        </w:rPr>
      </w:pPr>
    </w:p>
    <w:p w:rsidR="00A47E54" w:rsidRDefault="00A47E54" w:rsidP="00D40C27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ind w:left="425" w:hanging="425"/>
        <w:rPr>
          <w:rFonts w:ascii="Book Antiqua" w:hAnsi="Book Antiqua"/>
          <w:sz w:val="20"/>
        </w:rPr>
      </w:pPr>
    </w:p>
    <w:p w:rsidR="00D40C27" w:rsidRPr="003120F9" w:rsidRDefault="00167FB1" w:rsidP="00A47E54">
      <w:pPr>
        <w:pStyle w:val="Recuodecorpodetexto21"/>
        <w:tabs>
          <w:tab w:val="clear" w:pos="426"/>
          <w:tab w:val="left" w:pos="1276"/>
          <w:tab w:val="left" w:pos="2552"/>
          <w:tab w:val="left" w:pos="3686"/>
          <w:tab w:val="left" w:pos="4962"/>
        </w:tabs>
        <w:ind w:left="0" w:firstLine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3) </w:t>
      </w:r>
      <w:r w:rsidR="00D40C27" w:rsidRPr="003120F9">
        <w:rPr>
          <w:rFonts w:ascii="Book Antiqua" w:hAnsi="Book Antiqua"/>
          <w:sz w:val="20"/>
        </w:rPr>
        <w:t xml:space="preserve">Um estudo realizado sobre a redução percentual </w:t>
      </w:r>
      <w:r w:rsidR="004B4728">
        <w:rPr>
          <w:rFonts w:ascii="Book Antiqua" w:hAnsi="Book Antiqua"/>
          <w:sz w:val="20"/>
        </w:rPr>
        <w:t>na infestação</w:t>
      </w:r>
      <w:r w:rsidR="00D40C27" w:rsidRPr="003120F9">
        <w:rPr>
          <w:rFonts w:ascii="Book Antiqua" w:hAnsi="Book Antiqua"/>
          <w:sz w:val="20"/>
        </w:rPr>
        <w:t xml:space="preserve"> de </w:t>
      </w:r>
      <w:r w:rsidR="004B4728">
        <w:rPr>
          <w:rFonts w:ascii="Book Antiqua" w:hAnsi="Book Antiqua"/>
          <w:sz w:val="20"/>
        </w:rPr>
        <w:t>plantas daninhas</w:t>
      </w:r>
      <w:r w:rsidR="00D40C27" w:rsidRPr="003120F9">
        <w:rPr>
          <w:rFonts w:ascii="Book Antiqua" w:hAnsi="Book Antiqua"/>
          <w:sz w:val="20"/>
        </w:rPr>
        <w:t xml:space="preserve"> causadas por duas </w:t>
      </w:r>
      <w:r w:rsidR="004B4728">
        <w:rPr>
          <w:rFonts w:ascii="Book Antiqua" w:hAnsi="Book Antiqua"/>
          <w:sz w:val="20"/>
        </w:rPr>
        <w:t>moléculas de herbicidas</w:t>
      </w:r>
      <w:r w:rsidR="00D40C27" w:rsidRPr="003120F9">
        <w:rPr>
          <w:rFonts w:ascii="Book Antiqua" w:hAnsi="Book Antiqua"/>
          <w:sz w:val="20"/>
        </w:rPr>
        <w:t>, apresentou o seguinte resultado:</w:t>
      </w:r>
    </w:p>
    <w:tbl>
      <w:tblPr>
        <w:tblW w:w="856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D40C27" w:rsidRPr="003120F9" w:rsidTr="00D42A36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4B4728" w:rsidP="00D42A3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Molécula</w:t>
            </w:r>
            <w:r w:rsidR="00D40C27" w:rsidRPr="003120F9">
              <w:rPr>
                <w:rFonts w:ascii="Book Antiqua" w:hAnsi="Book Antiqua"/>
              </w:rPr>
              <w:t xml:space="preserve"> 1: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41,4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51,2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30,3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56,8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45,7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51,7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62,4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36,8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57,3</w:t>
            </w:r>
          </w:p>
        </w:tc>
      </w:tr>
      <w:tr w:rsidR="00D40C27" w:rsidRPr="003120F9" w:rsidTr="00D42A36">
        <w:trPr>
          <w:cantSplit/>
        </w:trPr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4B4728" w:rsidP="00D42A3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Molécula</w:t>
            </w:r>
            <w:r w:rsidR="00D40C27" w:rsidRPr="003120F9">
              <w:rPr>
                <w:rFonts w:ascii="Book Antiqua" w:hAnsi="Book Antiqua"/>
              </w:rPr>
              <w:t xml:space="preserve"> 2: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30,7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36,3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47,2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38,7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41,9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33,2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35,1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28,3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45,6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:rsidR="00D40C27" w:rsidRPr="003120F9" w:rsidRDefault="00D40C27" w:rsidP="00D42A36">
            <w:pPr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43,1</w:t>
            </w:r>
          </w:p>
        </w:tc>
      </w:tr>
    </w:tbl>
    <w:p w:rsidR="00D40C27" w:rsidRPr="003120F9" w:rsidRDefault="00D40C27" w:rsidP="00D40C27">
      <w:pPr>
        <w:pStyle w:val="Recuodecorpodetexto21"/>
        <w:tabs>
          <w:tab w:val="left" w:pos="1276"/>
          <w:tab w:val="left" w:pos="2552"/>
          <w:tab w:val="left" w:pos="3686"/>
          <w:tab w:val="left" w:pos="4962"/>
        </w:tabs>
        <w:spacing w:before="60"/>
        <w:ind w:left="425" w:hanging="425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ab/>
        <w:t>Ao nível de 5% de probabilidade, podemos dizer que as variâ</w:t>
      </w:r>
      <w:r w:rsidR="004B4728">
        <w:rPr>
          <w:rFonts w:ascii="Book Antiqua" w:hAnsi="Book Antiqua"/>
          <w:sz w:val="20"/>
        </w:rPr>
        <w:t xml:space="preserve">ncias </w:t>
      </w:r>
      <w:r w:rsidR="00044A5A">
        <w:rPr>
          <w:rFonts w:ascii="Book Antiqua" w:hAnsi="Book Antiqua"/>
          <w:sz w:val="20"/>
        </w:rPr>
        <w:t xml:space="preserve">e as médias </w:t>
      </w:r>
      <w:r w:rsidR="004B4728">
        <w:rPr>
          <w:rFonts w:ascii="Book Antiqua" w:hAnsi="Book Antiqua"/>
          <w:sz w:val="20"/>
        </w:rPr>
        <w:t>do percentual na infestação</w:t>
      </w:r>
      <w:r w:rsidR="002A2BF5">
        <w:rPr>
          <w:rFonts w:ascii="Book Antiqua" w:hAnsi="Book Antiqua"/>
          <w:sz w:val="20"/>
        </w:rPr>
        <w:t xml:space="preserve"> são iguais</w:t>
      </w:r>
      <w:r w:rsidR="004B4728">
        <w:rPr>
          <w:rFonts w:ascii="Book Antiqua" w:hAnsi="Book Antiqua"/>
          <w:sz w:val="20"/>
        </w:rPr>
        <w:t xml:space="preserve"> para as duas moléculas testadas</w:t>
      </w:r>
      <w:r w:rsidR="002A2BF5">
        <w:rPr>
          <w:rFonts w:ascii="Book Antiqua" w:hAnsi="Book Antiqua"/>
          <w:sz w:val="20"/>
        </w:rPr>
        <w:t>?</w:t>
      </w:r>
    </w:p>
    <w:p w:rsidR="00D40C27" w:rsidRDefault="00D40C27" w:rsidP="00D40C27">
      <w:pPr>
        <w:pStyle w:val="Recuodecorpodetexto"/>
        <w:rPr>
          <w:rFonts w:ascii="Book Antiqua" w:hAnsi="Book Antiqua"/>
        </w:rPr>
      </w:pPr>
    </w:p>
    <w:p w:rsidR="00D40C27" w:rsidRPr="003120F9" w:rsidRDefault="002A2BF5" w:rsidP="00167FB1">
      <w:pPr>
        <w:pStyle w:val="Recuodecorpodetexto31"/>
        <w:tabs>
          <w:tab w:val="clear" w:pos="426"/>
        </w:tabs>
        <w:spacing w:after="0"/>
        <w:ind w:left="0" w:firstLine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4</w:t>
      </w:r>
      <w:r w:rsidR="00167FB1">
        <w:rPr>
          <w:rFonts w:ascii="Book Antiqua" w:hAnsi="Book Antiqua"/>
          <w:sz w:val="20"/>
        </w:rPr>
        <w:t xml:space="preserve">) </w:t>
      </w:r>
      <w:r w:rsidR="00D40C27" w:rsidRPr="003120F9">
        <w:rPr>
          <w:rFonts w:ascii="Book Antiqua" w:hAnsi="Book Antiqua"/>
          <w:sz w:val="20"/>
        </w:rPr>
        <w:t>Dois métodos foram utilizados na determinação da concentração, em miligramas por litro, de oxigênio dissolvido em certo meio. Os resultados foram: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252"/>
        <w:gridCol w:w="1252"/>
        <w:gridCol w:w="1252"/>
        <w:gridCol w:w="1252"/>
        <w:gridCol w:w="1252"/>
        <w:gridCol w:w="1253"/>
      </w:tblGrid>
      <w:tr w:rsidR="00D40C27" w:rsidRPr="00D40C27" w:rsidTr="00D42A36">
        <w:trPr>
          <w:trHeight w:val="20"/>
        </w:trPr>
        <w:tc>
          <w:tcPr>
            <w:tcW w:w="1417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both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Amostra</w:t>
            </w:r>
          </w:p>
        </w:tc>
        <w:tc>
          <w:tcPr>
            <w:tcW w:w="1252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1</w:t>
            </w:r>
          </w:p>
        </w:tc>
        <w:tc>
          <w:tcPr>
            <w:tcW w:w="1252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2</w:t>
            </w:r>
          </w:p>
        </w:tc>
        <w:tc>
          <w:tcPr>
            <w:tcW w:w="1252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3</w:t>
            </w:r>
          </w:p>
        </w:tc>
        <w:tc>
          <w:tcPr>
            <w:tcW w:w="1252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4</w:t>
            </w:r>
          </w:p>
        </w:tc>
        <w:tc>
          <w:tcPr>
            <w:tcW w:w="1252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5</w:t>
            </w:r>
          </w:p>
        </w:tc>
        <w:tc>
          <w:tcPr>
            <w:tcW w:w="1253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  <w:b/>
              </w:rPr>
            </w:pPr>
            <w:r w:rsidRPr="00D40C27">
              <w:rPr>
                <w:rFonts w:ascii="Book Antiqua" w:hAnsi="Book Antiqua"/>
                <w:b/>
              </w:rPr>
              <w:t>6</w:t>
            </w:r>
          </w:p>
        </w:tc>
      </w:tr>
      <w:tr w:rsidR="00D40C27" w:rsidRPr="003120F9" w:rsidTr="00D42A36">
        <w:trPr>
          <w:trHeight w:val="20"/>
        </w:trPr>
        <w:tc>
          <w:tcPr>
            <w:tcW w:w="1417" w:type="dxa"/>
          </w:tcPr>
          <w:p w:rsidR="00D40C27" w:rsidRPr="00D40C27" w:rsidRDefault="00D40C27" w:rsidP="00D42A36">
            <w:pPr>
              <w:tabs>
                <w:tab w:val="left" w:pos="426"/>
              </w:tabs>
              <w:jc w:val="both"/>
              <w:rPr>
                <w:rFonts w:ascii="Book Antiqua" w:hAnsi="Book Antiqua"/>
              </w:rPr>
            </w:pPr>
            <w:r w:rsidRPr="00D40C27">
              <w:rPr>
                <w:rFonts w:ascii="Book Antiqua" w:hAnsi="Book Antiqua"/>
              </w:rPr>
              <w:t>Método A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2,62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2,65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2,79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2,83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2,91</w:t>
            </w:r>
          </w:p>
        </w:tc>
        <w:tc>
          <w:tcPr>
            <w:tcW w:w="1253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3,57</w:t>
            </w:r>
          </w:p>
        </w:tc>
      </w:tr>
      <w:tr w:rsidR="00D40C27" w:rsidRPr="003120F9" w:rsidTr="00D42A36">
        <w:trPr>
          <w:trHeight w:val="20"/>
        </w:trPr>
        <w:tc>
          <w:tcPr>
            <w:tcW w:w="1417" w:type="dxa"/>
          </w:tcPr>
          <w:p w:rsidR="00D40C27" w:rsidRPr="00D40C27" w:rsidRDefault="00D40C27" w:rsidP="00D42A36">
            <w:pPr>
              <w:pStyle w:val="Ttulo3"/>
              <w:spacing w:before="0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D40C27">
              <w:rPr>
                <w:rFonts w:ascii="Book Antiqua" w:hAnsi="Book Antiqua"/>
                <w:color w:val="auto"/>
                <w:sz w:val="20"/>
                <w:szCs w:val="20"/>
              </w:rPr>
              <w:t>Método B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2,73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2,80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2,80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2,95</w:t>
            </w:r>
          </w:p>
        </w:tc>
        <w:tc>
          <w:tcPr>
            <w:tcW w:w="1252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2,79</w:t>
            </w:r>
          </w:p>
        </w:tc>
        <w:tc>
          <w:tcPr>
            <w:tcW w:w="1253" w:type="dxa"/>
          </w:tcPr>
          <w:p w:rsidR="00D40C27" w:rsidRPr="003120F9" w:rsidRDefault="00D40C27" w:rsidP="00D42A36">
            <w:pPr>
              <w:tabs>
                <w:tab w:val="left" w:pos="426"/>
              </w:tabs>
              <w:jc w:val="center"/>
              <w:rPr>
                <w:rFonts w:ascii="Book Antiqua" w:hAnsi="Book Antiqua"/>
              </w:rPr>
            </w:pPr>
            <w:r w:rsidRPr="003120F9">
              <w:rPr>
                <w:rFonts w:ascii="Book Antiqua" w:hAnsi="Book Antiqua"/>
              </w:rPr>
              <w:t>3,67</w:t>
            </w:r>
          </w:p>
        </w:tc>
      </w:tr>
    </w:tbl>
    <w:p w:rsidR="00D40C27" w:rsidRPr="003120F9" w:rsidRDefault="00D40C27" w:rsidP="00044A5A">
      <w:pPr>
        <w:pStyle w:val="Recuodecorpodetexto31"/>
        <w:tabs>
          <w:tab w:val="clear" w:pos="426"/>
        </w:tabs>
        <w:spacing w:before="20" w:after="0"/>
        <w:ind w:left="0" w:firstLine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O que você pode afirmar a respeito das variâncias desses métodos? </w:t>
      </w:r>
      <w:r w:rsidR="00044A5A">
        <w:rPr>
          <w:rFonts w:ascii="Book Antiqua" w:hAnsi="Book Antiqua"/>
          <w:sz w:val="20"/>
        </w:rPr>
        <w:t>E o que você pode dizer a respeito das médias dessas duas populações?</w:t>
      </w:r>
    </w:p>
    <w:p w:rsidR="00D40C27" w:rsidRDefault="00D40C27" w:rsidP="00D40C27">
      <w:pPr>
        <w:pStyle w:val="Corpodetexto"/>
        <w:ind w:left="425" w:hanging="425"/>
        <w:rPr>
          <w:rFonts w:ascii="Book Antiqua" w:hAnsi="Book Antiqua"/>
          <w:sz w:val="20"/>
        </w:rPr>
      </w:pPr>
    </w:p>
    <w:p w:rsidR="00D40C27" w:rsidRPr="004C6580" w:rsidRDefault="00D40C27" w:rsidP="00691D35">
      <w:pPr>
        <w:ind w:left="284" w:hanging="284"/>
        <w:jc w:val="both"/>
        <w:rPr>
          <w:sz w:val="24"/>
          <w:szCs w:val="24"/>
        </w:rPr>
      </w:pPr>
    </w:p>
    <w:sectPr w:rsidR="00D40C27" w:rsidRPr="004C6580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B963CAD"/>
    <w:multiLevelType w:val="hybridMultilevel"/>
    <w:tmpl w:val="475E5274"/>
    <w:lvl w:ilvl="0" w:tplc="CE34362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5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A7976"/>
    <w:multiLevelType w:val="hybridMultilevel"/>
    <w:tmpl w:val="878C6B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E128C"/>
    <w:multiLevelType w:val="hybridMultilevel"/>
    <w:tmpl w:val="C40ED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8"/>
  </w:num>
  <w:num w:numId="7">
    <w:abstractNumId w:val="24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9"/>
  </w:num>
  <w:num w:numId="10">
    <w:abstractNumId w:val="13"/>
  </w:num>
  <w:num w:numId="11">
    <w:abstractNumId w:val="2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4"/>
  </w:num>
  <w:num w:numId="15">
    <w:abstractNumId w:val="5"/>
  </w:num>
  <w:num w:numId="16">
    <w:abstractNumId w:val="22"/>
  </w:num>
  <w:num w:numId="17">
    <w:abstractNumId w:val="12"/>
  </w:num>
  <w:num w:numId="18">
    <w:abstractNumId w:val="1"/>
  </w:num>
  <w:num w:numId="19">
    <w:abstractNumId w:val="14"/>
  </w:num>
  <w:num w:numId="20">
    <w:abstractNumId w:val="15"/>
  </w:num>
  <w:num w:numId="21">
    <w:abstractNumId w:val="10"/>
  </w:num>
  <w:num w:numId="22">
    <w:abstractNumId w:val="25"/>
  </w:num>
  <w:num w:numId="23">
    <w:abstractNumId w:val="21"/>
  </w:num>
  <w:num w:numId="24">
    <w:abstractNumId w:val="26"/>
  </w:num>
  <w:num w:numId="25">
    <w:abstractNumId w:val="3"/>
  </w:num>
  <w:num w:numId="26">
    <w:abstractNumId w:val="6"/>
  </w:num>
  <w:num w:numId="27">
    <w:abstractNumId w:val="7"/>
  </w:num>
  <w:num w:numId="28">
    <w:abstractNumId w:val="16"/>
  </w:num>
  <w:num w:numId="29">
    <w:abstractNumId w:val="2"/>
  </w:num>
  <w:num w:numId="30">
    <w:abstractNumId w:val="17"/>
  </w:num>
  <w:num w:numId="31">
    <w:abstractNumId w:val="18"/>
  </w:num>
  <w:num w:numId="32">
    <w:abstractNumId w:val="1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10FFD"/>
    <w:rsid w:val="00012971"/>
    <w:rsid w:val="00020EE6"/>
    <w:rsid w:val="000237A0"/>
    <w:rsid w:val="000414A2"/>
    <w:rsid w:val="000431A8"/>
    <w:rsid w:val="000449FE"/>
    <w:rsid w:val="00044A5A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B1AE6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37F2E"/>
    <w:rsid w:val="0014035F"/>
    <w:rsid w:val="0014678C"/>
    <w:rsid w:val="0015099E"/>
    <w:rsid w:val="00152FDA"/>
    <w:rsid w:val="00154E56"/>
    <w:rsid w:val="00155505"/>
    <w:rsid w:val="001636AB"/>
    <w:rsid w:val="00165CD6"/>
    <w:rsid w:val="00167FB1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2BF5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727AB"/>
    <w:rsid w:val="003A63D5"/>
    <w:rsid w:val="003B373F"/>
    <w:rsid w:val="003B5062"/>
    <w:rsid w:val="003C50BE"/>
    <w:rsid w:val="003E62CA"/>
    <w:rsid w:val="00406E2D"/>
    <w:rsid w:val="00410A2C"/>
    <w:rsid w:val="00412C0E"/>
    <w:rsid w:val="0042481D"/>
    <w:rsid w:val="00437549"/>
    <w:rsid w:val="00443DDD"/>
    <w:rsid w:val="004450B2"/>
    <w:rsid w:val="00446FE4"/>
    <w:rsid w:val="0046485D"/>
    <w:rsid w:val="0048141F"/>
    <w:rsid w:val="004B4728"/>
    <w:rsid w:val="004C6580"/>
    <w:rsid w:val="004E176C"/>
    <w:rsid w:val="004E586F"/>
    <w:rsid w:val="004F2D24"/>
    <w:rsid w:val="00500512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72996"/>
    <w:rsid w:val="005B0503"/>
    <w:rsid w:val="005B0C15"/>
    <w:rsid w:val="005B1FF3"/>
    <w:rsid w:val="005C40AE"/>
    <w:rsid w:val="005D01C3"/>
    <w:rsid w:val="005E0086"/>
    <w:rsid w:val="005E406D"/>
    <w:rsid w:val="005F67C9"/>
    <w:rsid w:val="006026B4"/>
    <w:rsid w:val="00602A4A"/>
    <w:rsid w:val="0060420B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16E74"/>
    <w:rsid w:val="00733012"/>
    <w:rsid w:val="0078781C"/>
    <w:rsid w:val="0079132F"/>
    <w:rsid w:val="007A432C"/>
    <w:rsid w:val="007B2513"/>
    <w:rsid w:val="007C4FFE"/>
    <w:rsid w:val="007E0BC4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37CA"/>
    <w:rsid w:val="00A35CCD"/>
    <w:rsid w:val="00A40CA9"/>
    <w:rsid w:val="00A47E54"/>
    <w:rsid w:val="00A6401D"/>
    <w:rsid w:val="00A66DCB"/>
    <w:rsid w:val="00A71B80"/>
    <w:rsid w:val="00A76FDC"/>
    <w:rsid w:val="00AC0E04"/>
    <w:rsid w:val="00AC1195"/>
    <w:rsid w:val="00AC1EEE"/>
    <w:rsid w:val="00AE1AD0"/>
    <w:rsid w:val="00AE7B29"/>
    <w:rsid w:val="00AF5B47"/>
    <w:rsid w:val="00B02AD3"/>
    <w:rsid w:val="00B32208"/>
    <w:rsid w:val="00B82A77"/>
    <w:rsid w:val="00B86620"/>
    <w:rsid w:val="00B87D39"/>
    <w:rsid w:val="00BB3C9A"/>
    <w:rsid w:val="00BB6B68"/>
    <w:rsid w:val="00BD633C"/>
    <w:rsid w:val="00BE639B"/>
    <w:rsid w:val="00C05835"/>
    <w:rsid w:val="00C209F8"/>
    <w:rsid w:val="00C25FEA"/>
    <w:rsid w:val="00C45C11"/>
    <w:rsid w:val="00C46A8A"/>
    <w:rsid w:val="00C532E1"/>
    <w:rsid w:val="00C54C5C"/>
    <w:rsid w:val="00C800D8"/>
    <w:rsid w:val="00C86BAD"/>
    <w:rsid w:val="00C97F18"/>
    <w:rsid w:val="00CA2111"/>
    <w:rsid w:val="00CA7CCA"/>
    <w:rsid w:val="00CC468C"/>
    <w:rsid w:val="00CE15E6"/>
    <w:rsid w:val="00D05992"/>
    <w:rsid w:val="00D12E40"/>
    <w:rsid w:val="00D13AF4"/>
    <w:rsid w:val="00D20371"/>
    <w:rsid w:val="00D2587E"/>
    <w:rsid w:val="00D3378F"/>
    <w:rsid w:val="00D40C27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83F"/>
    <w:rsid w:val="00E71A52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542B"/>
    <w:rsid w:val="00F54BD2"/>
    <w:rsid w:val="00F6020A"/>
    <w:rsid w:val="00F71436"/>
    <w:rsid w:val="00F7196E"/>
    <w:rsid w:val="00F9486E"/>
    <w:rsid w:val="00F964B4"/>
    <w:rsid w:val="00FA3A39"/>
    <w:rsid w:val="00FA3EA6"/>
    <w:rsid w:val="00FB69AB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40C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40C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  <w:style w:type="character" w:customStyle="1" w:styleId="Ttulo2Char">
    <w:name w:val="Título 2 Char"/>
    <w:basedOn w:val="Fontepargpadro"/>
    <w:link w:val="Ttulo2"/>
    <w:semiHidden/>
    <w:rsid w:val="00D40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D40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D40C2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40C27"/>
  </w:style>
  <w:style w:type="paragraph" w:styleId="Recuodecorpodetexto3">
    <w:name w:val="Body Text Indent 3"/>
    <w:basedOn w:val="Normal"/>
    <w:link w:val="Recuodecorpodetexto3Char"/>
    <w:rsid w:val="00D40C2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D40C27"/>
    <w:rPr>
      <w:sz w:val="16"/>
      <w:szCs w:val="16"/>
    </w:rPr>
  </w:style>
  <w:style w:type="paragraph" w:customStyle="1" w:styleId="Corpodetexto21">
    <w:name w:val="Corpo de texto 21"/>
    <w:basedOn w:val="Normal"/>
    <w:rsid w:val="00D40C27"/>
    <w:pPr>
      <w:tabs>
        <w:tab w:val="left" w:pos="426"/>
      </w:tabs>
      <w:ind w:left="426" w:hanging="426"/>
      <w:jc w:val="both"/>
    </w:pPr>
    <w:rPr>
      <w:sz w:val="24"/>
    </w:rPr>
  </w:style>
  <w:style w:type="paragraph" w:customStyle="1" w:styleId="Recuodecorpodetexto21">
    <w:name w:val="Recuo de corpo de texto 21"/>
    <w:basedOn w:val="Normal"/>
    <w:rsid w:val="00D40C27"/>
    <w:pPr>
      <w:tabs>
        <w:tab w:val="left" w:pos="426"/>
      </w:tabs>
      <w:ind w:left="426" w:hanging="426"/>
      <w:jc w:val="both"/>
    </w:pPr>
    <w:rPr>
      <w:sz w:val="24"/>
    </w:rPr>
  </w:style>
  <w:style w:type="paragraph" w:customStyle="1" w:styleId="Recuodecorpodetexto31">
    <w:name w:val="Recuo de corpo de texto 31"/>
    <w:basedOn w:val="Normal"/>
    <w:rsid w:val="00D40C27"/>
    <w:pPr>
      <w:tabs>
        <w:tab w:val="left" w:pos="426"/>
      </w:tabs>
      <w:spacing w:after="60"/>
      <w:ind w:left="425" w:hanging="425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29F8-F17A-4DF4-BA1F-A985F6DB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13</cp:revision>
  <cp:lastPrinted>2020-08-21T02:00:00Z</cp:lastPrinted>
  <dcterms:created xsi:type="dcterms:W3CDTF">2020-08-17T02:14:00Z</dcterms:created>
  <dcterms:modified xsi:type="dcterms:W3CDTF">2020-08-21T02:03:00Z</dcterms:modified>
</cp:coreProperties>
</file>