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8ED" w:rsidRPr="00CB08ED" w:rsidRDefault="00CB08ED" w:rsidP="00CB08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Epic: </w:t>
      </w:r>
      <w:bookmarkStart w:id="0" w:name="OLE_LINK16"/>
      <w:r w:rsidRPr="00CB0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Enhanced Kafka Consumer Framework with Multi-Destination Sync and Java 17 Upgrade</w:t>
      </w:r>
      <w:bookmarkEnd w:id="0"/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:rsidR="00CB08ED" w:rsidRPr="00CB08ED" w:rsidRDefault="00CB08ED" w:rsidP="00C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of this epic is to enhance the Kafka consumer framework to support seamless data synchronization from Kafka to Apache Ozone, alongside the existing Kafka-to-Hive (HDFS) syncing capability. Additionally, the epic includes upgrading the framework to Java 17, ensuring compatibility, testing, and releasing the upgraded system. Kafka-to-Oracle CDC (Change Data Capture) module </w:t>
      </w:r>
      <w:r w:rsidR="00B3306D">
        <w:rPr>
          <w:rFonts w:ascii="Times New Roman" w:eastAsia="Times New Roman" w:hAnsi="Times New Roman" w:cs="Times New Roman"/>
          <w:kern w:val="0"/>
          <w14:ligatures w14:val="none"/>
        </w:rPr>
        <w:t xml:space="preserve">needs to be completed 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to enable real-time data integration with Oracle databases.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</w:t>
      </w:r>
    </w:p>
    <w:p w:rsidR="00CB08ED" w:rsidRPr="00CB08ED" w:rsidRDefault="00CB08ED" w:rsidP="00C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Kafka-to-Ozone Sync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framework successfully consumes messages from Kafka topics and syncs data to Apache Ozone with configurable mappings.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Supports parallel processing of Kafka messages for Ozone without impacting existing Hive sync performance.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Ensures data integrity and consistency during sync to Ozone, with error handling for failed writes.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Provides monitoring and logging for Ozone sync operations.</w:t>
      </w:r>
    </w:p>
    <w:p w:rsidR="00CB08ED" w:rsidRPr="00CB08ED" w:rsidRDefault="00CB08ED" w:rsidP="00C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17 Upgrade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entire Kafka consumer framework is upgraded to Java 17, with all dependencies updated to compatible versions.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All existing and new features (Ozone sync, Hive sync, Oracle CDC) are thoroughly tested on Java 17.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Performance benchmarks confirm no degradation compared to the previous Java version.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Successful compilation and deployment of the framework on Java 17 in production-like environments.</w:t>
      </w:r>
    </w:p>
    <w:p w:rsidR="00CB08ED" w:rsidRPr="00CB08ED" w:rsidRDefault="00CB08ED" w:rsidP="00C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Kafka-to-Oracle CDC Module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B3306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Sync from</w:t>
      </w:r>
      <w:r w:rsidR="00CB08ED"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Kafka messages to Oracle databases using CDC.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Supports configurable mappings between Kafka topics and Oracle tables.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Ensures low-latency, reliable data transfer with transactional consistency.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Includes retry mechanisms and error handling for Oracle CDC operations.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Provides monitoring and logging for CDC operations.</w:t>
      </w:r>
    </w:p>
    <w:p w:rsidR="00CB08ED" w:rsidRPr="00CB08ED" w:rsidRDefault="00CB08ED" w:rsidP="00C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Release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Comprehensive unit, integration, and end-to-end tests validate all features (Ozone sync, Hive sync, Oracle CDC) on Java 17.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Automated tests cover at least 90% of the codebase, including edge cases and failure scenarios.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Successful deployment in a staging environment with zero critical defects.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Release documentation includes upgrade instructions, rollback plan, and configuration changes.</w:t>
      </w:r>
    </w:p>
    <w:p w:rsidR="00CB08ED" w:rsidRPr="00CB08ED" w:rsidRDefault="00CB08ED" w:rsidP="00CB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Non-Functional Requirements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framework maintains or improves current performance metrics (throughput, latency) for all sync operations.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Scalability is validated to handle increased Kafka message volumes (up to 2x current load).</w:t>
      </w:r>
    </w:p>
    <w:p w:rsidR="00CB08ED" w:rsidRPr="00CB08ED" w:rsidRDefault="00CB08ED" w:rsidP="00CB0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Security practices (e.g., authentication, data encryption) are updated to comply with Java 17 standards.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Details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Kafka-to-Ozone Sync</w:t>
      </w:r>
    </w:p>
    <w:p w:rsidR="00CB08ED" w:rsidRPr="00CB08ED" w:rsidRDefault="00CB08ED" w:rsidP="00C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Extend the existing Kafka consumer framework to include an Ozone connector module.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Use Apache Ozone’s client library (e.g., ozone-client) to write data to Ozone buckets.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Implement a pluggable destination interface to support both Hive and Ozone sinks.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Use a configuration-driven approach to map Kafka topics to Ozone buckets and keys.</w:t>
      </w:r>
    </w:p>
    <w:p w:rsidR="00CB08ED" w:rsidRPr="00CB08ED" w:rsidRDefault="00CB08ED" w:rsidP="00C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Kafka messages are deserialized using existing Avro/JSON schemas.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A new </w:t>
      </w:r>
      <w:proofErr w:type="spell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OzoneSink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 batch writes to Ozone, leveraging Ozone’s filesystem API.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Implement parallel processing using Kafka consumer groups to distribute load across Ozone nodes.</w:t>
      </w:r>
    </w:p>
    <w:p w:rsidR="00CB08ED" w:rsidRPr="00CB08ED" w:rsidRDefault="00CB08ED" w:rsidP="00C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Handle transient failures (e.g., network issues) with exponential backoff and retries.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 failed writes to a dead-letter queue (DLQ) in Kafka for manual inspection.</w:t>
      </w:r>
    </w:p>
    <w:p w:rsidR="00CB08ED" w:rsidRPr="00CB08ED" w:rsidRDefault="00CB08ED" w:rsidP="00CB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Expose metrics (e.g., sync rate, latency, error rate) via Prometheus/JMX.</w:t>
      </w:r>
    </w:p>
    <w:p w:rsidR="00CB08ED" w:rsidRPr="00CB08ED" w:rsidRDefault="00CB08ED" w:rsidP="00CB0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Integrate with existing logging framework (e.g., SLF4J) for detailed audit trails.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Kafka-to-Hive Sync</w:t>
      </w:r>
    </w:p>
    <w:p w:rsidR="00CB08ED" w:rsidRPr="00CB08ED" w:rsidRDefault="00CB08ED" w:rsidP="00C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Retain existing Hive sink implementation, ensuring compatibility with new framework changes.</w:t>
      </w:r>
    </w:p>
    <w:p w:rsidR="00CB08ED" w:rsidRPr="00CB08ED" w:rsidRDefault="00CB08ED" w:rsidP="00CB0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Validate schema evolution support for Hive tables during Java 17 migration.</w:t>
      </w:r>
    </w:p>
    <w:p w:rsidR="00CB08ED" w:rsidRPr="00CB08ED" w:rsidRDefault="00CB08ED" w:rsidP="00C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Flow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Continue using existing Hadoop/HDFS APIs for Hive writes.</w:t>
      </w:r>
    </w:p>
    <w:p w:rsidR="00CB08ED" w:rsidRPr="00CB08ED" w:rsidRDefault="00CB08ED" w:rsidP="00CB0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Optimize batch processing to minimize impact from Java 17 changes.</w:t>
      </w:r>
    </w:p>
    <w:p w:rsidR="00CB08ED" w:rsidRPr="00CB08ED" w:rsidRDefault="00CB08ED" w:rsidP="00CB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Maintain existing DLQ and retry mechanisms for Hive sync failures.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 17 Upgrade</w:t>
      </w:r>
    </w:p>
    <w:p w:rsidR="00CB08ED" w:rsidRPr="00CB08ED" w:rsidRDefault="00CB08ED" w:rsidP="00CB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Steps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Update build tools (e.g., Maven/Gradle) to support Java 17.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Replace deprecated APIs (e.g., </w:t>
      </w:r>
      <w:proofErr w:type="spellStart"/>
      <w:proofErr w:type="gram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.Date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proofErr w:type="gram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java.time</w:t>
      </w:r>
      <w:proofErr w:type="spellEnd"/>
      <w:proofErr w:type="gram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) and update libraries (e.g., Kafka clients, Ozone clients).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Refactor code to leverage Java 17 features (e.g., records, sealed classes) </w:t>
      </w:r>
      <w:proofErr w:type="gram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beneficial.</w:t>
      </w:r>
    </w:p>
    <w:p w:rsidR="00CB08ED" w:rsidRPr="00CB08ED" w:rsidRDefault="00CB08ED" w:rsidP="00CB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Run static analysis (e.g., SonarQube) to identify Java 17 compatibility issues.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Execute performance tests to compare Java 17 vs. previous version.</w:t>
      </w:r>
    </w:p>
    <w:p w:rsidR="00CB08ED" w:rsidRPr="00CB08ED" w:rsidRDefault="00CB08ED" w:rsidP="00CB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Create a staged rollout plan with feature toggles for new functionality.</w:t>
      </w:r>
    </w:p>
    <w:p w:rsidR="00CB08ED" w:rsidRPr="00CB08ED" w:rsidRDefault="00CB08ED" w:rsidP="00CB0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Prepare rollback scripts to revert to previous Java version if needed.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Kafka-to-Oracle CDC Module</w:t>
      </w:r>
    </w:p>
    <w:p w:rsidR="00CB08ED" w:rsidRPr="00CB08ED" w:rsidRDefault="00CB08ED" w:rsidP="00CB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new </w:t>
      </w:r>
      <w:proofErr w:type="spell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OracleCDCSink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module using Oracle’s JDBC driver and CDC APIs.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Use Kafka Connect framework (if applicable) or a custom consumer to process messages.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Support transactional updates to Oracle tables with configurable batch sizes.</w:t>
      </w:r>
    </w:p>
    <w:p w:rsidR="00CB08ED" w:rsidRPr="00CB08ED" w:rsidRDefault="00CB08ED" w:rsidP="00CB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Deserialize Kafka messages and map to Oracle table schemas.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Use Oracle </w:t>
      </w:r>
      <w:proofErr w:type="spell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LogMiner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XStream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APIs for CDC, depending on Oracle version.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Implement a buffer to handle high-throughput Kafka streams.</w:t>
      </w:r>
    </w:p>
    <w:p w:rsidR="00CB08ED" w:rsidRPr="00CB08ED" w:rsidRDefault="00CB08ED" w:rsidP="00CB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Handle database connection failures with retries and circuit breakers.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 failed CDC operations to a DLQ with metadata (e.g., message key, offset).</w:t>
      </w:r>
    </w:p>
    <w:p w:rsidR="00CB08ED" w:rsidRPr="00CB08ED" w:rsidRDefault="00CB08ED" w:rsidP="00CB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Expose CDC-specific metrics (e.g., transaction rate, commit latency).</w:t>
      </w:r>
    </w:p>
    <w:p w:rsidR="00CB08ED" w:rsidRPr="00CB08ED" w:rsidRDefault="00CB08ED" w:rsidP="00CB08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Integrate with Oracle monitoring tools for database health checks.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CB08ED" w:rsidRPr="00CB08ED" w:rsidRDefault="00CB08ED" w:rsidP="00CB08E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This epic focuses on extending the Kafka consumer framework to support data synchronization to Apache Ozone while preserving the existing Kafka-to-Hive (HDFS) functionality. The framework will be upgraded to Java 17, ensuring compatibility and leveraging modern Java features for improved maintainability. A new Kafka-to-Oracle CDC module will enable real-time 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 integration with Oracle databases, supporting use cases requiring low-latency data propagation. The epic includes comprehensive testing, performance optimization, and a robust release strategy to ensure a smooth transition to production. The enhanced framework will provide a scalable, reliable, and extensible solution for multi-destination data synchronization from Kafka.</w:t>
      </w:r>
    </w:p>
    <w:p w:rsidR="00CB08ED" w:rsidRDefault="00CB08ED" w:rsidP="00CB08ED"/>
    <w:p w:rsidR="00CB08ED" w:rsidRDefault="00CB08ED" w:rsidP="00CB08ED"/>
    <w:p w:rsidR="00CB08ED" w:rsidRPr="00CB08ED" w:rsidRDefault="00CB08ED" w:rsidP="00CB08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Epic: API Gateway Logs Synchronization to SDP View EEH Topic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Epic Title</w:t>
      </w:r>
    </w:p>
    <w:p w:rsidR="00CB08ED" w:rsidRPr="00CB08ED" w:rsidRDefault="00CB08ED" w:rsidP="00C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API Gateway Logs Synchronization to SDP View via EEH Topic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:rsidR="00CB08ED" w:rsidRPr="00CB08ED" w:rsidRDefault="00CB08ED" w:rsidP="00C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To capture, track, and synchronize user activity logs from the API Gateway to the EEH Tier 1 Kafka topic, subsequently syncing these logs to the SDP cluster using a Kafka consumer framework, and making them available in an Elasticsearch system for real-time alerting and dashboard creation.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CB08ED" w:rsidRPr="00CB08ED" w:rsidRDefault="00CB08ED" w:rsidP="00CB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This epic encompasses the development of a robust logging and synchronization pipeline for user activities passing through the API Gateway. The system will ensure that all relevant user actions are logged, streamed to a Kafka topic (EEH Tier 1), consumed by the SDP cluster, and indexed in Elasticsearch for real-time monitoring, alerting, and visualization. The solution aims to provide seamless tracking, high availability, and scalability to support operational analytics and alerting use cases.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Capture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All user activities passing through the API Gateway are captured in a structured log format (e.g., JSON).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Logs include essential metadata such as user ID, timestamp, API endpoint, request method, response status, and latency.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Logs are generated with minimal latency and do not impact API Gateway performance.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Kafka Integration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Logs are published to the EEH Tier 1 Kafka topic in real-time.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Kafka topic is configured with appropriate partitioning and replication for scalability and fault tolerance.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 messages are formatted consistently and include all required metadata.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SDP Cluster Synchronization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 Kafka consumer framework is implemented to read logs from the EEH Tier 1 Kafka topic.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Logs are successfully synced to the SDP cluster with no data loss.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consumer framework handles retries and error scenarios gracefully.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Elasticsearch Integration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Logs are indexed in Elasticsearch in near real-time.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Elasticsearch index is optimized for search and aggregation queries.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Dashboards are created in Elasticsearch (e.g., using Kibana) to visualize key metrics such as API usage, error rates, and latency.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Real-time alerts are configured in Elasticsearch for critical events (e.g., high error rates, unusual activity patterns).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Scalability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system handles high throughput of logs without bottlenecks.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pipeline scales horizontally to accommodate increased API traffic.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End-to-end latency from log capture to Elasticsearch indexing is within acceptable thresholds (e.g., &lt; 5 seconds).</w:t>
      </w:r>
    </w:p>
    <w:p w:rsidR="00CB08ED" w:rsidRPr="00CB08ED" w:rsidRDefault="00CB08ED" w:rsidP="00CB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Reliability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Monitoring is implemented to track the health of the pipeline (e.g., Kafka lag, consumer errors, Elasticsearch indexing rate).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Alerts are set up for pipeline failures or performance degradation.</w:t>
      </w:r>
    </w:p>
    <w:p w:rsidR="00CB08ED" w:rsidRPr="00CB08ED" w:rsidRDefault="00CB08ED" w:rsidP="00CB08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The system ensures no data loss during failures (e.g., Kafka broker downtime, Elasticsearch outages).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Details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Overview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Configured to generate structured logs for all user activities. Logs are enriched with metadata such as user ID, request details, and response status.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Producer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A lightweight producer application pushes logs from the API Gateway to the EEH Tier 1 Kafka topic.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(EEH Tier 1 Topic)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A Kafka topic with multiple partitions and replication factor to ensure scalability and fault tolerance.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Consumer Framework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A consumer application (e.g., built using Kafka Streams or Spring Kafka) reads logs from the EEH topic and syncs them to the SDP cluster.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SDP Cluster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Hosts a secondary Kafka topic or storage layer to store logs for further processing.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Elasticsearch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Indexes logs for real-time search, analytics, and alerting. Kibana is used for dashboard creation.</w:t>
      </w:r>
    </w:p>
    <w:p w:rsidR="00CB08ED" w:rsidRPr="00CB08ED" w:rsidRDefault="00CB08ED" w:rsidP="00CB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Monitoring and Alerting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Tools like Prometheus, Grafana, or Elasticsearch's built-in monitoring are used to track pipeline health and trigger alerts.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Generation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API Gateway is configured to emit logs in JSON format.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Example log structure: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"12345",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"2025-06-20T13:08:00Z",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"endpoint": "/</w:t>
      </w:r>
      <w:proofErr w:type="spell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/v1/resource",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"method": "POST",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200,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</w:t>
      </w:r>
      <w:proofErr w:type="gram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_ms</w:t>
      </w:r>
      <w:proofErr w:type="spell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120,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  <w:proofErr w:type="gram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"192.168.1.1"</w:t>
      </w:r>
    </w:p>
    <w:p w:rsidR="00CB08ED" w:rsidRPr="00CB08ED" w:rsidRDefault="00CB08ED" w:rsidP="00CB08ED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Producer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Built using a Kafka client library (e.g., Confluent Kafka Python, Java Kafka Producer).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Configured to batch logs for efficient publishing to the EEH Tier 1 topic.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Uses asynchronous publishing to minimize impact on API Gateway performance.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Topic Configuration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Topic Name: </w:t>
      </w: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eeh-tier1-api-logs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Partitions: 10 (adjust based on throughput)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Replication Factor: 3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Retention Period: 7 days (configurable)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Consumer Framework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Built using Kafka Streams or Spring Kafka.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Reads logs from </w:t>
      </w: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eeh-tier1-api-logs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and forwards them to the SDP cluster.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Implements error handling (e.g., retry queues, dead letter queues) for failed messages.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Elasticsearch Integration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Logs are indexed into an Elasticsearch index (e.g., </w:t>
      </w: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api-logs-2025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Index mappings are optimized for fields like </w:t>
      </w:r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CB08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Kibana dashboards display metrics such as API call volume, error rates, and average latency.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Alerts are configured using Elasticsearch's alerting plugin (e.g., for </w:t>
      </w:r>
      <w:proofErr w:type="spellStart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status_code</w:t>
      </w:r>
      <w:proofErr w:type="spellEnd"/>
      <w:r w:rsidRPr="00CB08ED">
        <w:rPr>
          <w:rFonts w:ascii="Times New Roman" w:eastAsia="Times New Roman" w:hAnsi="Times New Roman" w:cs="Times New Roman"/>
          <w:kern w:val="0"/>
          <w14:ligatures w14:val="none"/>
        </w:rPr>
        <w:t xml:space="preserve"> &gt;= 500).</w:t>
      </w:r>
    </w:p>
    <w:p w:rsidR="00CB08ED" w:rsidRPr="00CB08ED" w:rsidRDefault="00CB08ED" w:rsidP="00CB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Prometheus and Grafana monitor Kafka consumer lag, producer throughput, and Elasticsearch indexing rate.</w:t>
      </w:r>
    </w:p>
    <w:p w:rsidR="00CB08ED" w:rsidRPr="00CB08ED" w:rsidRDefault="00CB08ED" w:rsidP="00CB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Alerts are triggered for anomalies (e.g., consumer lag &gt; 1000 messages, indexing failures).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Steps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Configure API Gateway to emit structured logs.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Develop and deploy Kafka producer to publish logs to EEH Tier 1 topic.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Set up Kafka topic with appropriate configurations.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Implement Kafka consumer framework to sync logs to SDP cluster.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Configure Elasticsearch index and mappings for log storage.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Develop Kibana dashboards and configure real-time alerts.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Set up monitoring and alerting for the pipeline using Prometheus/Grafana.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Test the pipeline for scalability, reliability, and performance under high load.</w:t>
      </w:r>
    </w:p>
    <w:p w:rsidR="00CB08ED" w:rsidRPr="00CB08ED" w:rsidRDefault="00CB08ED" w:rsidP="00CB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Document the pipeline and provide operational runbooks for maintenance.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Risks and Mitigations</w:t>
      </w:r>
    </w:p>
    <w:p w:rsidR="00CB08ED" w:rsidRPr="00CB08ED" w:rsidRDefault="00CB08ED" w:rsidP="00C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High log volume overwhelms Kafka or Elasticsearch.</w:t>
      </w:r>
    </w:p>
    <w:p w:rsidR="00CB08ED" w:rsidRPr="00CB08ED" w:rsidRDefault="00CB08ED" w:rsidP="00CB0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Use partitioning in Kafka and sharding in Elasticsearch to scale horizontally.</w:t>
      </w:r>
    </w:p>
    <w:p w:rsidR="00CB08ED" w:rsidRPr="00CB08ED" w:rsidRDefault="00CB08ED" w:rsidP="00C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Data loss during Kafka or Elasticsearch outages.</w:t>
      </w:r>
    </w:p>
    <w:p w:rsidR="00CB08ED" w:rsidRPr="00CB08ED" w:rsidRDefault="00CB08ED" w:rsidP="00CB0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Configure Kafka with high replication and implement retry mechanisms in the consumer.</w:t>
      </w:r>
    </w:p>
    <w:p w:rsidR="00CB08ED" w:rsidRPr="00CB08ED" w:rsidRDefault="00CB08ED" w:rsidP="00CB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Performance impact on API Gateway due to logging.</w:t>
      </w:r>
    </w:p>
    <w:p w:rsidR="00CB08ED" w:rsidRPr="00CB08ED" w:rsidRDefault="00CB08ED" w:rsidP="00CB0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Use asynchronous logging and batching to minimize overhead.</w:t>
      </w:r>
    </w:p>
    <w:p w:rsidR="00CB08ED" w:rsidRPr="00CB08ED" w:rsidRDefault="00CB08ED" w:rsidP="00CB0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Estimated Effort</w:t>
      </w:r>
    </w:p>
    <w:p w:rsidR="00CB08ED" w:rsidRPr="00CB08ED" w:rsidRDefault="00CB08ED" w:rsidP="00C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4-6 weeks (depending on team size and complexity).</w:t>
      </w:r>
    </w:p>
    <w:p w:rsidR="00CB08ED" w:rsidRPr="00CB08ED" w:rsidRDefault="00CB08ED" w:rsidP="00C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2-3 weeks for end-to-end testing, including performance and failure scenarios.</w:t>
      </w:r>
    </w:p>
    <w:p w:rsidR="00CB08ED" w:rsidRPr="00CB08ED" w:rsidRDefault="00CB08ED" w:rsidP="00CB0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CB08ED">
        <w:rPr>
          <w:rFonts w:ascii="Times New Roman" w:eastAsia="Times New Roman" w:hAnsi="Times New Roman" w:cs="Times New Roman"/>
          <w:kern w:val="0"/>
          <w14:ligatures w14:val="none"/>
        </w:rPr>
        <w:t>: 1 week for staged rollout and monitoring setup.</w:t>
      </w:r>
    </w:p>
    <w:p w:rsidR="00CB08ED" w:rsidRPr="00CB08ED" w:rsidRDefault="00CB08ED" w:rsidP="00CB08ED"/>
    <w:sectPr w:rsidR="00CB08ED" w:rsidRPr="00CB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D83"/>
    <w:multiLevelType w:val="multilevel"/>
    <w:tmpl w:val="052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DF6"/>
    <w:multiLevelType w:val="multilevel"/>
    <w:tmpl w:val="2F92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7587D"/>
    <w:multiLevelType w:val="multilevel"/>
    <w:tmpl w:val="DA2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4C2B"/>
    <w:multiLevelType w:val="multilevel"/>
    <w:tmpl w:val="B85C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C4BB0"/>
    <w:multiLevelType w:val="multilevel"/>
    <w:tmpl w:val="DD4E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A6230"/>
    <w:multiLevelType w:val="multilevel"/>
    <w:tmpl w:val="0C8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636C"/>
    <w:multiLevelType w:val="multilevel"/>
    <w:tmpl w:val="E44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04932"/>
    <w:multiLevelType w:val="multilevel"/>
    <w:tmpl w:val="750C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634F8"/>
    <w:multiLevelType w:val="multilevel"/>
    <w:tmpl w:val="98C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D3048"/>
    <w:multiLevelType w:val="multilevel"/>
    <w:tmpl w:val="F658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00D52"/>
    <w:multiLevelType w:val="multilevel"/>
    <w:tmpl w:val="794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04300">
    <w:abstractNumId w:val="7"/>
  </w:num>
  <w:num w:numId="2" w16cid:durableId="717170742">
    <w:abstractNumId w:val="8"/>
  </w:num>
  <w:num w:numId="3" w16cid:durableId="1604805773">
    <w:abstractNumId w:val="6"/>
  </w:num>
  <w:num w:numId="4" w16cid:durableId="408381807">
    <w:abstractNumId w:val="4"/>
  </w:num>
  <w:num w:numId="5" w16cid:durableId="2142795565">
    <w:abstractNumId w:val="0"/>
  </w:num>
  <w:num w:numId="6" w16cid:durableId="1750614475">
    <w:abstractNumId w:val="3"/>
  </w:num>
  <w:num w:numId="7" w16cid:durableId="1885362505">
    <w:abstractNumId w:val="5"/>
  </w:num>
  <w:num w:numId="8" w16cid:durableId="1935354371">
    <w:abstractNumId w:val="1"/>
  </w:num>
  <w:num w:numId="9" w16cid:durableId="907417871">
    <w:abstractNumId w:val="9"/>
  </w:num>
  <w:num w:numId="10" w16cid:durableId="333805366">
    <w:abstractNumId w:val="10"/>
  </w:num>
  <w:num w:numId="11" w16cid:durableId="1303776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ED"/>
    <w:rsid w:val="00B3306D"/>
    <w:rsid w:val="00CB08ED"/>
    <w:rsid w:val="00D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651F"/>
  <w15:chartTrackingRefBased/>
  <w15:docId w15:val="{68544776-6289-0F4E-A18E-203086E6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08ED"/>
    <w:rPr>
      <w:b/>
      <w:bCs/>
    </w:rPr>
  </w:style>
  <w:style w:type="character" w:customStyle="1" w:styleId="text-sm">
    <w:name w:val="text-sm"/>
    <w:basedOn w:val="DefaultParagraphFont"/>
    <w:rsid w:val="00CB0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8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0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1845</Words>
  <Characters>10851</Characters>
  <Application>Microsoft Office Word</Application>
  <DocSecurity>0</DocSecurity>
  <Lines>246</Lines>
  <Paragraphs>171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Agrawal</dc:creator>
  <cp:keywords/>
  <dc:description/>
  <cp:lastModifiedBy>Arpan Agrawal</cp:lastModifiedBy>
  <cp:revision>2</cp:revision>
  <dcterms:created xsi:type="dcterms:W3CDTF">2025-06-20T18:05:00Z</dcterms:created>
  <dcterms:modified xsi:type="dcterms:W3CDTF">2025-06-20T20:30:00Z</dcterms:modified>
</cp:coreProperties>
</file>