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3611072"/>
        <w:docPartObj>
          <w:docPartGallery w:val="Cover Pages"/>
          <w:docPartUnique/>
        </w:docPartObj>
      </w:sdtPr>
      <w:sdtContent>
        <w:p w:rsidR="00D437F6" w:rsidRDefault="00D437F6">
          <w:r>
            <w:rPr>
              <w:noProof/>
              <w:lang w:eastAsia="en-IN"/>
            </w:rPr>
            <mc:AlternateContent>
              <mc:Choice Requires="wps">
                <w:drawing>
                  <wp:anchor distT="0" distB="0" distL="114300" distR="114300" simplePos="0" relativeHeight="251660288" behindDoc="1" locked="0" layoutInCell="1" allowOverlap="1" wp14:anchorId="542E1BB9" wp14:editId="07EA5B9B">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D437F6" w:rsidRDefault="00D437F6">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Tavisca Logging Framework</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D437F6" w:rsidRDefault="00D437F6">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Tavisca Logging Framework</w:t>
                              </w:r>
                            </w:p>
                          </w:sdtContent>
                        </w:sdt>
                      </w:txbxContent>
                    </v:textbox>
                    <w10:wrap anchorx="margin" anchory="margin"/>
                  </v:rect>
                </w:pict>
              </mc:Fallback>
            </mc:AlternateContent>
          </w:r>
        </w:p>
        <w:p w:rsidR="00D437F6" w:rsidRDefault="00D437F6"/>
        <w:p w:rsidR="00D437F6" w:rsidRDefault="00D437F6"/>
        <w:p w:rsidR="00D437F6" w:rsidRDefault="00D437F6"/>
        <w:p w:rsidR="00D437F6" w:rsidRDefault="00D437F6">
          <w:r>
            <w:rPr>
              <w:noProof/>
              <w:lang w:eastAsia="en-IN"/>
            </w:rPr>
            <mc:AlternateContent>
              <mc:Choice Requires="wps">
                <w:drawing>
                  <wp:anchor distT="0" distB="0" distL="114300" distR="114300" simplePos="0" relativeHeight="251662336" behindDoc="0" locked="0" layoutInCell="1" allowOverlap="1" wp14:anchorId="44C90327" wp14:editId="6E8AD1B2">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437F6" w:rsidRDefault="00D437F6">
                                    <w:pPr>
                                      <w:suppressOverlap/>
                                      <w:jc w:val="right"/>
                                      <w:rPr>
                                        <w:b/>
                                        <w:bCs/>
                                        <w:color w:val="1F497D" w:themeColor="text2"/>
                                        <w:spacing w:val="60"/>
                                        <w:sz w:val="20"/>
                                        <w:szCs w:val="20"/>
                                      </w:rPr>
                                    </w:pPr>
                                    <w:r>
                                      <w:rPr>
                                        <w:b/>
                                        <w:bCs/>
                                        <w:color w:val="1F497D" w:themeColor="text2"/>
                                        <w:spacing w:val="60"/>
                                        <w:sz w:val="20"/>
                                        <w:szCs w:val="20"/>
                                      </w:rPr>
                                      <w:t>Tavisca Solutions Pvt Ltd</w:t>
                                    </w:r>
                                  </w:p>
                                </w:sdtContent>
                              </w:sdt>
                              <w:p w:rsidR="00D437F6" w:rsidRDefault="00D437F6">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6-17T00:00:00Z">
                                    <w:dateFormat w:val="M/d/yyyy"/>
                                    <w:lid w:val="en-US"/>
                                    <w:storeMappedDataAs w:val="dateTime"/>
                                    <w:calendar w:val="gregorian"/>
                                  </w:date>
                                </w:sdtPr>
                                <w:sdtContent>
                                  <w:p w:rsidR="00D437F6" w:rsidRDefault="00D437F6">
                                    <w:pPr>
                                      <w:suppressOverlap/>
                                      <w:jc w:val="right"/>
                                      <w:rPr>
                                        <w:b/>
                                        <w:bCs/>
                                        <w:color w:val="1F497D" w:themeColor="text2"/>
                                        <w:spacing w:val="60"/>
                                        <w:sz w:val="20"/>
                                        <w:szCs w:val="20"/>
                                      </w:rPr>
                                    </w:pPr>
                                    <w:r>
                                      <w:rPr>
                                        <w:b/>
                                        <w:bCs/>
                                        <w:color w:val="1F497D" w:themeColor="text2"/>
                                        <w:spacing w:val="60"/>
                                        <w:sz w:val="20"/>
                                        <w:szCs w:val="20"/>
                                        <w:lang w:val="en-US"/>
                                      </w:rPr>
                                      <w:t>6/17/2013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437F6" w:rsidRDefault="00D437F6">
                              <w:pPr>
                                <w:suppressOverlap/>
                                <w:jc w:val="right"/>
                                <w:rPr>
                                  <w:b/>
                                  <w:bCs/>
                                  <w:color w:val="1F497D" w:themeColor="text2"/>
                                  <w:spacing w:val="60"/>
                                  <w:sz w:val="20"/>
                                  <w:szCs w:val="20"/>
                                </w:rPr>
                              </w:pPr>
                              <w:r>
                                <w:rPr>
                                  <w:b/>
                                  <w:bCs/>
                                  <w:color w:val="1F497D" w:themeColor="text2"/>
                                  <w:spacing w:val="60"/>
                                  <w:sz w:val="20"/>
                                  <w:szCs w:val="20"/>
                                </w:rPr>
                                <w:t>Tavisca Solutions Pvt Ltd</w:t>
                              </w:r>
                            </w:p>
                          </w:sdtContent>
                        </w:sdt>
                        <w:p w:rsidR="00D437F6" w:rsidRDefault="00D437F6">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6-17T00:00:00Z">
                              <w:dateFormat w:val="M/d/yyyy"/>
                              <w:lid w:val="en-US"/>
                              <w:storeMappedDataAs w:val="dateTime"/>
                              <w:calendar w:val="gregorian"/>
                            </w:date>
                          </w:sdtPr>
                          <w:sdtContent>
                            <w:p w:rsidR="00D437F6" w:rsidRDefault="00D437F6">
                              <w:pPr>
                                <w:suppressOverlap/>
                                <w:jc w:val="right"/>
                                <w:rPr>
                                  <w:b/>
                                  <w:bCs/>
                                  <w:color w:val="1F497D" w:themeColor="text2"/>
                                  <w:spacing w:val="60"/>
                                  <w:sz w:val="20"/>
                                  <w:szCs w:val="20"/>
                                </w:rPr>
                              </w:pPr>
                              <w:r>
                                <w:rPr>
                                  <w:b/>
                                  <w:bCs/>
                                  <w:color w:val="1F497D" w:themeColor="text2"/>
                                  <w:spacing w:val="60"/>
                                  <w:sz w:val="20"/>
                                  <w:szCs w:val="20"/>
                                  <w:lang w:val="en-US"/>
                                </w:rPr>
                                <w:t>6/17/2013</w:t>
                              </w:r>
                            </w:p>
                          </w:sdtContent>
                        </w:sdt>
                      </w:txbxContent>
                    </v:textbox>
                    <w10:wrap anchorx="margin" anchory="margi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5E9B9465" wp14:editId="1198D4EA">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D437F6" w:rsidRDefault="00D437F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Sumit Maingi</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D437F6" w:rsidRDefault="00D437F6">
                                    <w:pPr>
                                      <w:suppressOverlap/>
                                      <w:rPr>
                                        <w:color w:val="1F497D" w:themeColor="text2"/>
                                      </w:rPr>
                                    </w:pPr>
                                    <w:r>
                                      <w:rPr>
                                        <w:color w:val="1F497D" w:themeColor="text2"/>
                                      </w:rPr>
                                      <w:t>This document aims to explain the usage and configuration of the Tavisca Logging Framework.</w:t>
                                    </w:r>
                                  </w:p>
                                </w:sdtContent>
                              </w:sdt>
                              <w:p w:rsidR="00D437F6" w:rsidRDefault="00D437F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D437F6" w:rsidRDefault="00D437F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Sumit Maingi</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D437F6" w:rsidRDefault="00D437F6">
                              <w:pPr>
                                <w:suppressOverlap/>
                                <w:rPr>
                                  <w:color w:val="1F497D" w:themeColor="text2"/>
                                </w:rPr>
                              </w:pPr>
                              <w:r>
                                <w:rPr>
                                  <w:color w:val="1F497D" w:themeColor="text2"/>
                                </w:rPr>
                                <w:t>This document aims to explain the usage and configuration of the Tavisca Logging Framework.</w:t>
                              </w:r>
                            </w:p>
                          </w:sdtContent>
                        </w:sdt>
                        <w:p w:rsidR="00D437F6" w:rsidRDefault="00D437F6"/>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1" locked="0" layoutInCell="1" allowOverlap="1" wp14:anchorId="2F2CCFE7" wp14:editId="6530A1E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IN"/>
            </w:rPr>
            <mc:AlternateContent>
              <mc:Choice Requires="wpg">
                <w:drawing>
                  <wp:anchor distT="0" distB="0" distL="114300" distR="114300" simplePos="0" relativeHeight="251661312" behindDoc="0" locked="0" layoutInCell="1" allowOverlap="1" wp14:anchorId="15C07569" wp14:editId="13650A19">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1164234938"/>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983FE4" w:rsidRDefault="00983FE4">
          <w:pPr>
            <w:pStyle w:val="TOCHeading"/>
          </w:pPr>
          <w:r>
            <w:t>Table of Contents</w:t>
          </w:r>
        </w:p>
        <w:p w:rsidR="00983FE4" w:rsidRDefault="00983FE4">
          <w:pPr>
            <w:pStyle w:val="TOC1"/>
            <w:tabs>
              <w:tab w:val="right" w:leader="dot" w:pos="9016"/>
            </w:tabs>
            <w:rPr>
              <w:noProof/>
              <w:lang w:val="en-IN" w:eastAsia="en-IN"/>
            </w:rPr>
          </w:pPr>
          <w:r>
            <w:fldChar w:fldCharType="begin"/>
          </w:r>
          <w:r>
            <w:instrText xml:space="preserve"> TOC \o "1-3" \h \z \u </w:instrText>
          </w:r>
          <w:r>
            <w:fldChar w:fldCharType="separate"/>
          </w:r>
          <w:hyperlink w:anchor="_Toc359248210" w:history="1">
            <w:r w:rsidRPr="00983FE4">
              <w:rPr>
                <w:rStyle w:val="Hyperlink"/>
                <w:b/>
                <w:noProof/>
              </w:rPr>
              <w:t>Introduction</w:t>
            </w:r>
            <w:r>
              <w:rPr>
                <w:noProof/>
                <w:webHidden/>
              </w:rPr>
              <w:tab/>
            </w:r>
            <w:r>
              <w:rPr>
                <w:noProof/>
                <w:webHidden/>
              </w:rPr>
              <w:fldChar w:fldCharType="begin"/>
            </w:r>
            <w:r>
              <w:rPr>
                <w:noProof/>
                <w:webHidden/>
              </w:rPr>
              <w:instrText xml:space="preserve"> PAGEREF _Toc359248210 \h </w:instrText>
            </w:r>
            <w:r>
              <w:rPr>
                <w:noProof/>
                <w:webHidden/>
              </w:rPr>
            </w:r>
            <w:r>
              <w:rPr>
                <w:noProof/>
                <w:webHidden/>
              </w:rPr>
              <w:fldChar w:fldCharType="separate"/>
            </w:r>
            <w:r w:rsidR="00416781">
              <w:rPr>
                <w:noProof/>
                <w:webHidden/>
              </w:rPr>
              <w:t>2</w:t>
            </w:r>
            <w:r>
              <w:rPr>
                <w:noProof/>
                <w:webHidden/>
              </w:rPr>
              <w:fldChar w:fldCharType="end"/>
            </w:r>
          </w:hyperlink>
        </w:p>
        <w:p w:rsidR="00983FE4" w:rsidRDefault="00983FE4">
          <w:pPr>
            <w:pStyle w:val="TOC1"/>
            <w:tabs>
              <w:tab w:val="right" w:leader="dot" w:pos="9016"/>
            </w:tabs>
            <w:rPr>
              <w:noProof/>
              <w:lang w:val="en-IN" w:eastAsia="en-IN"/>
            </w:rPr>
          </w:pPr>
          <w:hyperlink w:anchor="_Toc359248211" w:history="1">
            <w:r w:rsidRPr="00983FE4">
              <w:rPr>
                <w:rStyle w:val="Hyperlink"/>
                <w:b/>
                <w:noProof/>
              </w:rPr>
              <w:t>Configurations</w:t>
            </w:r>
            <w:r>
              <w:rPr>
                <w:noProof/>
                <w:webHidden/>
              </w:rPr>
              <w:tab/>
            </w:r>
            <w:r>
              <w:rPr>
                <w:noProof/>
                <w:webHidden/>
              </w:rPr>
              <w:fldChar w:fldCharType="begin"/>
            </w:r>
            <w:r>
              <w:rPr>
                <w:noProof/>
                <w:webHidden/>
              </w:rPr>
              <w:instrText xml:space="preserve"> PAGEREF _Toc359248211 \h </w:instrText>
            </w:r>
            <w:r>
              <w:rPr>
                <w:noProof/>
                <w:webHidden/>
              </w:rPr>
            </w:r>
            <w:r>
              <w:rPr>
                <w:noProof/>
                <w:webHidden/>
              </w:rPr>
              <w:fldChar w:fldCharType="separate"/>
            </w:r>
            <w:r w:rsidR="00416781">
              <w:rPr>
                <w:noProof/>
                <w:webHidden/>
              </w:rPr>
              <w:t>2</w:t>
            </w:r>
            <w:r>
              <w:rPr>
                <w:noProof/>
                <w:webHidden/>
              </w:rPr>
              <w:fldChar w:fldCharType="end"/>
            </w:r>
          </w:hyperlink>
        </w:p>
        <w:p w:rsidR="00983FE4" w:rsidRDefault="00983FE4">
          <w:pPr>
            <w:pStyle w:val="TOC2"/>
            <w:tabs>
              <w:tab w:val="right" w:leader="dot" w:pos="9016"/>
            </w:tabs>
            <w:rPr>
              <w:noProof/>
              <w:lang w:val="en-IN" w:eastAsia="en-IN"/>
            </w:rPr>
          </w:pPr>
          <w:hyperlink w:anchor="_Toc359248212" w:history="1">
            <w:r w:rsidRPr="003C6999">
              <w:rPr>
                <w:rStyle w:val="Hyperlink"/>
                <w:noProof/>
              </w:rPr>
              <w:t>Sample Configurations</w:t>
            </w:r>
            <w:r>
              <w:rPr>
                <w:noProof/>
                <w:webHidden/>
              </w:rPr>
              <w:tab/>
            </w:r>
            <w:r>
              <w:rPr>
                <w:noProof/>
                <w:webHidden/>
              </w:rPr>
              <w:fldChar w:fldCharType="begin"/>
            </w:r>
            <w:r>
              <w:rPr>
                <w:noProof/>
                <w:webHidden/>
              </w:rPr>
              <w:instrText xml:space="preserve"> PAGEREF _Toc359248212 \h </w:instrText>
            </w:r>
            <w:r>
              <w:rPr>
                <w:noProof/>
                <w:webHidden/>
              </w:rPr>
            </w:r>
            <w:r>
              <w:rPr>
                <w:noProof/>
                <w:webHidden/>
              </w:rPr>
              <w:fldChar w:fldCharType="separate"/>
            </w:r>
            <w:r w:rsidR="00416781">
              <w:rPr>
                <w:noProof/>
                <w:webHidden/>
              </w:rPr>
              <w:t>4</w:t>
            </w:r>
            <w:r>
              <w:rPr>
                <w:noProof/>
                <w:webHidden/>
              </w:rPr>
              <w:fldChar w:fldCharType="end"/>
            </w:r>
          </w:hyperlink>
        </w:p>
        <w:p w:rsidR="00983FE4" w:rsidRDefault="00983FE4">
          <w:pPr>
            <w:pStyle w:val="TOC1"/>
            <w:tabs>
              <w:tab w:val="right" w:leader="dot" w:pos="9016"/>
            </w:tabs>
            <w:rPr>
              <w:noProof/>
              <w:lang w:val="en-IN" w:eastAsia="en-IN"/>
            </w:rPr>
          </w:pPr>
          <w:hyperlink w:anchor="_Toc359248213" w:history="1">
            <w:r w:rsidRPr="00983FE4">
              <w:rPr>
                <w:rStyle w:val="Hyperlink"/>
                <w:b/>
                <w:noProof/>
              </w:rPr>
              <w:t>Extensions</w:t>
            </w:r>
            <w:r>
              <w:rPr>
                <w:noProof/>
                <w:webHidden/>
              </w:rPr>
              <w:tab/>
            </w:r>
            <w:r>
              <w:rPr>
                <w:noProof/>
                <w:webHidden/>
              </w:rPr>
              <w:fldChar w:fldCharType="begin"/>
            </w:r>
            <w:r>
              <w:rPr>
                <w:noProof/>
                <w:webHidden/>
              </w:rPr>
              <w:instrText xml:space="preserve"> PAGEREF _Toc359248213 \h </w:instrText>
            </w:r>
            <w:r>
              <w:rPr>
                <w:noProof/>
                <w:webHidden/>
              </w:rPr>
            </w:r>
            <w:r>
              <w:rPr>
                <w:noProof/>
                <w:webHidden/>
              </w:rPr>
              <w:fldChar w:fldCharType="separate"/>
            </w:r>
            <w:r w:rsidR="00416781">
              <w:rPr>
                <w:noProof/>
                <w:webHidden/>
              </w:rPr>
              <w:t>4</w:t>
            </w:r>
            <w:r>
              <w:rPr>
                <w:noProof/>
                <w:webHidden/>
              </w:rPr>
              <w:fldChar w:fldCharType="end"/>
            </w:r>
          </w:hyperlink>
        </w:p>
        <w:p w:rsidR="00983FE4" w:rsidRDefault="00983FE4">
          <w:pPr>
            <w:pStyle w:val="TOC3"/>
            <w:tabs>
              <w:tab w:val="right" w:leader="dot" w:pos="9016"/>
            </w:tabs>
            <w:rPr>
              <w:noProof/>
              <w:lang w:val="en-IN" w:eastAsia="en-IN"/>
            </w:rPr>
          </w:pPr>
          <w:hyperlink w:anchor="_Toc359248214" w:history="1">
            <w:r w:rsidRPr="003C6999">
              <w:rPr>
                <w:rStyle w:val="Hyperlink"/>
                <w:noProof/>
              </w:rPr>
              <w:t>IOC Containers</w:t>
            </w:r>
            <w:r>
              <w:rPr>
                <w:noProof/>
                <w:webHidden/>
              </w:rPr>
              <w:tab/>
            </w:r>
            <w:r>
              <w:rPr>
                <w:noProof/>
                <w:webHidden/>
              </w:rPr>
              <w:fldChar w:fldCharType="begin"/>
            </w:r>
            <w:r>
              <w:rPr>
                <w:noProof/>
                <w:webHidden/>
              </w:rPr>
              <w:instrText xml:space="preserve"> PAGEREF _Toc359248214 \h </w:instrText>
            </w:r>
            <w:r>
              <w:rPr>
                <w:noProof/>
                <w:webHidden/>
              </w:rPr>
            </w:r>
            <w:r>
              <w:rPr>
                <w:noProof/>
                <w:webHidden/>
              </w:rPr>
              <w:fldChar w:fldCharType="separate"/>
            </w:r>
            <w:r w:rsidR="00416781">
              <w:rPr>
                <w:noProof/>
                <w:webHidden/>
              </w:rPr>
              <w:t>5</w:t>
            </w:r>
            <w:r>
              <w:rPr>
                <w:noProof/>
                <w:webHidden/>
              </w:rPr>
              <w:fldChar w:fldCharType="end"/>
            </w:r>
          </w:hyperlink>
        </w:p>
        <w:p w:rsidR="00983FE4" w:rsidRDefault="00983FE4">
          <w:pPr>
            <w:pStyle w:val="TOC3"/>
            <w:tabs>
              <w:tab w:val="right" w:leader="dot" w:pos="9016"/>
            </w:tabs>
            <w:rPr>
              <w:noProof/>
              <w:lang w:val="en-IN" w:eastAsia="en-IN"/>
            </w:rPr>
          </w:pPr>
          <w:hyperlink w:anchor="_Toc359248215" w:history="1">
            <w:r w:rsidRPr="003C6999">
              <w:rPr>
                <w:rStyle w:val="Hyperlink"/>
                <w:noProof/>
              </w:rPr>
              <w:t>Sinks</w:t>
            </w:r>
            <w:r>
              <w:rPr>
                <w:noProof/>
                <w:webHidden/>
              </w:rPr>
              <w:tab/>
            </w:r>
            <w:r>
              <w:rPr>
                <w:noProof/>
                <w:webHidden/>
              </w:rPr>
              <w:fldChar w:fldCharType="begin"/>
            </w:r>
            <w:r>
              <w:rPr>
                <w:noProof/>
                <w:webHidden/>
              </w:rPr>
              <w:instrText xml:space="preserve"> PAGEREF _Toc359248215 \h </w:instrText>
            </w:r>
            <w:r>
              <w:rPr>
                <w:noProof/>
                <w:webHidden/>
              </w:rPr>
            </w:r>
            <w:r>
              <w:rPr>
                <w:noProof/>
                <w:webHidden/>
              </w:rPr>
              <w:fldChar w:fldCharType="separate"/>
            </w:r>
            <w:r w:rsidR="00416781">
              <w:rPr>
                <w:noProof/>
                <w:webHidden/>
              </w:rPr>
              <w:t>6</w:t>
            </w:r>
            <w:r>
              <w:rPr>
                <w:noProof/>
                <w:webHidden/>
              </w:rPr>
              <w:fldChar w:fldCharType="end"/>
            </w:r>
          </w:hyperlink>
        </w:p>
        <w:p w:rsidR="00983FE4" w:rsidRDefault="00983FE4">
          <w:pPr>
            <w:pStyle w:val="TOC3"/>
            <w:tabs>
              <w:tab w:val="right" w:leader="dot" w:pos="9016"/>
            </w:tabs>
            <w:rPr>
              <w:noProof/>
              <w:lang w:val="en-IN" w:eastAsia="en-IN"/>
            </w:rPr>
          </w:pPr>
          <w:hyperlink w:anchor="_Toc359248216" w:history="1">
            <w:r w:rsidRPr="003C6999">
              <w:rPr>
                <w:rStyle w:val="Hyperlink"/>
                <w:noProof/>
              </w:rPr>
              <w:t>Formatters</w:t>
            </w:r>
            <w:r>
              <w:rPr>
                <w:noProof/>
                <w:webHidden/>
              </w:rPr>
              <w:tab/>
            </w:r>
            <w:r>
              <w:rPr>
                <w:noProof/>
                <w:webHidden/>
              </w:rPr>
              <w:fldChar w:fldCharType="begin"/>
            </w:r>
            <w:r>
              <w:rPr>
                <w:noProof/>
                <w:webHidden/>
              </w:rPr>
              <w:instrText xml:space="preserve"> PAGEREF _Toc359248216 \h </w:instrText>
            </w:r>
            <w:r>
              <w:rPr>
                <w:noProof/>
                <w:webHidden/>
              </w:rPr>
            </w:r>
            <w:r>
              <w:rPr>
                <w:noProof/>
                <w:webHidden/>
              </w:rPr>
              <w:fldChar w:fldCharType="separate"/>
            </w:r>
            <w:r w:rsidR="00416781">
              <w:rPr>
                <w:noProof/>
                <w:webHidden/>
              </w:rPr>
              <w:t>8</w:t>
            </w:r>
            <w:r>
              <w:rPr>
                <w:noProof/>
                <w:webHidden/>
              </w:rPr>
              <w:fldChar w:fldCharType="end"/>
            </w:r>
          </w:hyperlink>
        </w:p>
        <w:p w:rsidR="00983FE4" w:rsidRDefault="00983FE4">
          <w:pPr>
            <w:pStyle w:val="TOC1"/>
            <w:tabs>
              <w:tab w:val="right" w:leader="dot" w:pos="9016"/>
            </w:tabs>
            <w:rPr>
              <w:noProof/>
              <w:lang w:val="en-IN" w:eastAsia="en-IN"/>
            </w:rPr>
          </w:pPr>
          <w:hyperlink w:anchor="_Toc359248217" w:history="1">
            <w:r w:rsidRPr="00983FE4">
              <w:rPr>
                <w:rStyle w:val="Hyperlink"/>
                <w:b/>
                <w:noProof/>
              </w:rPr>
              <w:t>Usage</w:t>
            </w:r>
            <w:r>
              <w:rPr>
                <w:noProof/>
                <w:webHidden/>
              </w:rPr>
              <w:tab/>
            </w:r>
            <w:r>
              <w:rPr>
                <w:noProof/>
                <w:webHidden/>
              </w:rPr>
              <w:fldChar w:fldCharType="begin"/>
            </w:r>
            <w:r>
              <w:rPr>
                <w:noProof/>
                <w:webHidden/>
              </w:rPr>
              <w:instrText xml:space="preserve"> PAGEREF _Toc359248217 \h </w:instrText>
            </w:r>
            <w:r>
              <w:rPr>
                <w:noProof/>
                <w:webHidden/>
              </w:rPr>
            </w:r>
            <w:r>
              <w:rPr>
                <w:noProof/>
                <w:webHidden/>
              </w:rPr>
              <w:fldChar w:fldCharType="separate"/>
            </w:r>
            <w:r w:rsidR="00416781">
              <w:rPr>
                <w:noProof/>
                <w:webHidden/>
              </w:rPr>
              <w:t>9</w:t>
            </w:r>
            <w:r>
              <w:rPr>
                <w:noProof/>
                <w:webHidden/>
              </w:rPr>
              <w:fldChar w:fldCharType="end"/>
            </w:r>
          </w:hyperlink>
        </w:p>
        <w:p w:rsidR="00983FE4" w:rsidRDefault="00983FE4">
          <w:pPr>
            <w:pStyle w:val="TOC2"/>
            <w:tabs>
              <w:tab w:val="right" w:leader="dot" w:pos="9016"/>
            </w:tabs>
            <w:rPr>
              <w:noProof/>
              <w:lang w:val="en-IN" w:eastAsia="en-IN"/>
            </w:rPr>
          </w:pPr>
          <w:hyperlink w:anchor="_Toc359248218" w:history="1">
            <w:r w:rsidRPr="003C6999">
              <w:rPr>
                <w:rStyle w:val="Hyperlink"/>
                <w:noProof/>
              </w:rPr>
              <w:t>IOC Configurations</w:t>
            </w:r>
            <w:r>
              <w:rPr>
                <w:noProof/>
                <w:webHidden/>
              </w:rPr>
              <w:tab/>
            </w:r>
            <w:r>
              <w:rPr>
                <w:noProof/>
                <w:webHidden/>
              </w:rPr>
              <w:fldChar w:fldCharType="begin"/>
            </w:r>
            <w:r>
              <w:rPr>
                <w:noProof/>
                <w:webHidden/>
              </w:rPr>
              <w:instrText xml:space="preserve"> PAGEREF _Toc359248218 \h </w:instrText>
            </w:r>
            <w:r>
              <w:rPr>
                <w:noProof/>
                <w:webHidden/>
              </w:rPr>
            </w:r>
            <w:r>
              <w:rPr>
                <w:noProof/>
                <w:webHidden/>
              </w:rPr>
              <w:fldChar w:fldCharType="separate"/>
            </w:r>
            <w:r w:rsidR="00416781">
              <w:rPr>
                <w:noProof/>
                <w:webHidden/>
              </w:rPr>
              <w:t>9</w:t>
            </w:r>
            <w:r>
              <w:rPr>
                <w:noProof/>
                <w:webHidden/>
              </w:rPr>
              <w:fldChar w:fldCharType="end"/>
            </w:r>
          </w:hyperlink>
        </w:p>
        <w:p w:rsidR="00983FE4" w:rsidRDefault="00983FE4">
          <w:pPr>
            <w:pStyle w:val="TOC2"/>
            <w:tabs>
              <w:tab w:val="right" w:leader="dot" w:pos="9016"/>
            </w:tabs>
            <w:rPr>
              <w:noProof/>
              <w:lang w:val="en-IN" w:eastAsia="en-IN"/>
            </w:rPr>
          </w:pPr>
          <w:hyperlink w:anchor="_Toc359248219" w:history="1">
            <w:r w:rsidRPr="003C6999">
              <w:rPr>
                <w:rStyle w:val="Hyperlink"/>
                <w:noProof/>
              </w:rPr>
              <w:t>Code Sample</w:t>
            </w:r>
            <w:r>
              <w:rPr>
                <w:noProof/>
                <w:webHidden/>
              </w:rPr>
              <w:tab/>
            </w:r>
            <w:r>
              <w:rPr>
                <w:noProof/>
                <w:webHidden/>
              </w:rPr>
              <w:fldChar w:fldCharType="begin"/>
            </w:r>
            <w:r>
              <w:rPr>
                <w:noProof/>
                <w:webHidden/>
              </w:rPr>
              <w:instrText xml:space="preserve"> PAGEREF _Toc359248219 \h </w:instrText>
            </w:r>
            <w:r>
              <w:rPr>
                <w:noProof/>
                <w:webHidden/>
              </w:rPr>
            </w:r>
            <w:r>
              <w:rPr>
                <w:noProof/>
                <w:webHidden/>
              </w:rPr>
              <w:fldChar w:fldCharType="separate"/>
            </w:r>
            <w:r w:rsidR="00416781">
              <w:rPr>
                <w:noProof/>
                <w:webHidden/>
              </w:rPr>
              <w:t>10</w:t>
            </w:r>
            <w:r>
              <w:rPr>
                <w:noProof/>
                <w:webHidden/>
              </w:rPr>
              <w:fldChar w:fldCharType="end"/>
            </w:r>
          </w:hyperlink>
        </w:p>
        <w:p w:rsidR="00983FE4" w:rsidRDefault="00983FE4">
          <w:r>
            <w:rPr>
              <w:b/>
              <w:bCs/>
              <w:noProof/>
            </w:rPr>
            <w:fldChar w:fldCharType="end"/>
          </w:r>
        </w:p>
      </w:sdtContent>
    </w:sdt>
    <w:p w:rsidR="000D0FBC" w:rsidRDefault="000D0FBC">
      <w:pPr>
        <w:rPr>
          <w:rFonts w:asciiTheme="majorHAnsi" w:eastAsiaTheme="majorEastAsia" w:hAnsiTheme="majorHAnsi" w:cstheme="majorBidi"/>
          <w:b/>
          <w:bCs/>
          <w:color w:val="365F91" w:themeColor="accent1" w:themeShade="BF"/>
          <w:sz w:val="28"/>
          <w:szCs w:val="28"/>
        </w:rPr>
      </w:pPr>
      <w:r>
        <w:br w:type="page"/>
      </w:r>
    </w:p>
    <w:p w:rsidR="000550A4" w:rsidRDefault="00D437F6" w:rsidP="00D437F6">
      <w:pPr>
        <w:pStyle w:val="Heading1"/>
      </w:pPr>
      <w:bookmarkStart w:id="0" w:name="_Toc359248210"/>
      <w:r>
        <w:lastRenderedPageBreak/>
        <w:t>Introduction</w:t>
      </w:r>
      <w:bookmarkEnd w:id="0"/>
    </w:p>
    <w:p w:rsidR="00D437F6" w:rsidRDefault="00D437F6" w:rsidP="00D437F6">
      <w:r>
        <w:t>The Tavisca logging framework is built to be extensible, fast &amp; aims to consolidate the logging strategy &amp; schema across applications in the Tavisca product suite.</w:t>
      </w:r>
    </w:p>
    <w:p w:rsidR="00B319BB" w:rsidRDefault="00B319BB" w:rsidP="00D437F6">
      <w:r>
        <w:t>This document will explain the various configurations available in the framework as well as explain the recommended usage strategies.</w:t>
      </w:r>
    </w:p>
    <w:p w:rsidR="00B319BB" w:rsidRDefault="00B319BB" w:rsidP="00B319BB">
      <w:pPr>
        <w:pStyle w:val="Heading1"/>
      </w:pPr>
      <w:bookmarkStart w:id="1" w:name="_Toc359248211"/>
      <w:r>
        <w:t>Configurations</w:t>
      </w:r>
      <w:bookmarkEnd w:id="1"/>
    </w:p>
    <w:p w:rsidR="00B319BB" w:rsidRDefault="00B319BB" w:rsidP="00B319BB">
      <w:r>
        <w:t xml:space="preserve">The configuration </w:t>
      </w:r>
      <w:r w:rsidR="006E670E">
        <w:t>elements of the logging framework revolve</w:t>
      </w:r>
      <w:r>
        <w:t xml:space="preserve"> around the interface </w:t>
      </w:r>
      <w:proofErr w:type="spellStart"/>
      <w:r>
        <w:t>I</w:t>
      </w:r>
      <w:r w:rsidRPr="00B319BB">
        <w:t>ApplicationLogSettings</w:t>
      </w:r>
      <w:proofErr w:type="spellEnd"/>
      <w:r>
        <w:t xml:space="preserve">, present in the namespace: </w:t>
      </w:r>
      <w:proofErr w:type="spellStart"/>
      <w:r w:rsidRPr="00B319BB">
        <w:t>Tavisca.Frameworks.Logging.Configuration</w:t>
      </w:r>
      <w:proofErr w:type="spellEnd"/>
      <w:r>
        <w:t>.</w:t>
      </w:r>
    </w:p>
    <w:p w:rsidR="00B319BB" w:rsidRDefault="00B319BB" w:rsidP="00B319BB">
      <w:r>
        <w:t>Configuration elements are defined below:</w:t>
      </w:r>
    </w:p>
    <w:tbl>
      <w:tblPr>
        <w:tblStyle w:val="TableGrid"/>
        <w:tblW w:w="0" w:type="auto"/>
        <w:tblLook w:val="04A0" w:firstRow="1" w:lastRow="0" w:firstColumn="1" w:lastColumn="0" w:noHBand="0" w:noVBand="1"/>
      </w:tblPr>
      <w:tblGrid>
        <w:gridCol w:w="2663"/>
        <w:gridCol w:w="4150"/>
        <w:gridCol w:w="2429"/>
      </w:tblGrid>
      <w:tr w:rsidR="00B319BB" w:rsidTr="006E670E">
        <w:tc>
          <w:tcPr>
            <w:tcW w:w="2673" w:type="dxa"/>
            <w:shd w:val="clear" w:color="auto" w:fill="000000" w:themeFill="text1"/>
          </w:tcPr>
          <w:p w:rsidR="00B319BB" w:rsidRPr="006E670E" w:rsidRDefault="00B319BB" w:rsidP="00B319BB">
            <w:pPr>
              <w:rPr>
                <w:b/>
                <w:color w:val="FFFFFF" w:themeColor="background1"/>
              </w:rPr>
            </w:pPr>
            <w:r w:rsidRPr="006E670E">
              <w:rPr>
                <w:b/>
                <w:color w:val="FFFFFF" w:themeColor="background1"/>
              </w:rPr>
              <w:t>Element</w:t>
            </w:r>
          </w:p>
        </w:tc>
        <w:tc>
          <w:tcPr>
            <w:tcW w:w="4117" w:type="dxa"/>
            <w:shd w:val="clear" w:color="auto" w:fill="000000" w:themeFill="text1"/>
          </w:tcPr>
          <w:p w:rsidR="00B319BB" w:rsidRPr="006E670E" w:rsidRDefault="00B319BB" w:rsidP="00B319BB">
            <w:pPr>
              <w:rPr>
                <w:b/>
                <w:color w:val="FFFFFF" w:themeColor="background1"/>
              </w:rPr>
            </w:pPr>
            <w:r w:rsidRPr="006E670E">
              <w:rPr>
                <w:b/>
                <w:color w:val="FFFFFF" w:themeColor="background1"/>
              </w:rPr>
              <w:t>Description</w:t>
            </w:r>
          </w:p>
        </w:tc>
        <w:tc>
          <w:tcPr>
            <w:tcW w:w="2452" w:type="dxa"/>
            <w:shd w:val="clear" w:color="auto" w:fill="000000" w:themeFill="text1"/>
          </w:tcPr>
          <w:p w:rsidR="00B319BB" w:rsidRPr="006E670E" w:rsidRDefault="00B319BB" w:rsidP="00B319BB">
            <w:pPr>
              <w:rPr>
                <w:b/>
                <w:color w:val="FFFFFF" w:themeColor="background1"/>
              </w:rPr>
            </w:pPr>
            <w:r w:rsidRPr="006E670E">
              <w:rPr>
                <w:b/>
                <w:color w:val="FFFFFF" w:themeColor="background1"/>
              </w:rPr>
              <w:t>Default</w:t>
            </w:r>
          </w:p>
        </w:tc>
      </w:tr>
      <w:tr w:rsidR="00B319BB" w:rsidTr="006E670E">
        <w:tc>
          <w:tcPr>
            <w:tcW w:w="2673" w:type="dxa"/>
          </w:tcPr>
          <w:p w:rsidR="00B319BB" w:rsidRPr="00915E37" w:rsidRDefault="00B319BB" w:rsidP="00B319BB">
            <w:pPr>
              <w:rPr>
                <w:b/>
              </w:rPr>
            </w:pPr>
            <w:proofErr w:type="spellStart"/>
            <w:r w:rsidRPr="00915E37">
              <w:rPr>
                <w:b/>
              </w:rPr>
              <w:t>ExceptionSwitch</w:t>
            </w:r>
            <w:proofErr w:type="spellEnd"/>
          </w:p>
        </w:tc>
        <w:tc>
          <w:tcPr>
            <w:tcW w:w="4117" w:type="dxa"/>
          </w:tcPr>
          <w:p w:rsidR="00B319BB" w:rsidRDefault="00B319BB" w:rsidP="00B319BB">
            <w:r w:rsidRPr="00B319BB">
              <w:t>Gets or sets a switch value which determines whether the framework will log exceptions or not.</w:t>
            </w:r>
          </w:p>
          <w:p w:rsidR="00B319BB" w:rsidRDefault="00B319BB" w:rsidP="00B319BB">
            <w:r w:rsidRPr="00B319BB">
              <w:t>This is a universal switch.</w:t>
            </w:r>
          </w:p>
        </w:tc>
        <w:tc>
          <w:tcPr>
            <w:tcW w:w="2452" w:type="dxa"/>
          </w:tcPr>
          <w:p w:rsidR="00B319BB" w:rsidRPr="00915E37" w:rsidRDefault="00EF7A68" w:rsidP="00B319BB">
            <w:pPr>
              <w:rPr>
                <w:color w:val="00B050"/>
              </w:rPr>
            </w:pPr>
            <w:r w:rsidRPr="00915E37">
              <w:rPr>
                <w:color w:val="00B050"/>
              </w:rPr>
              <w:t>On</w:t>
            </w:r>
          </w:p>
        </w:tc>
      </w:tr>
      <w:tr w:rsidR="00B319BB" w:rsidTr="006E670E">
        <w:tc>
          <w:tcPr>
            <w:tcW w:w="2673" w:type="dxa"/>
          </w:tcPr>
          <w:p w:rsidR="00B319BB" w:rsidRPr="00915E37" w:rsidRDefault="00B319BB" w:rsidP="00B319BB">
            <w:pPr>
              <w:rPr>
                <w:b/>
              </w:rPr>
            </w:pPr>
            <w:proofErr w:type="spellStart"/>
            <w:r w:rsidRPr="00915E37">
              <w:rPr>
                <w:b/>
              </w:rPr>
              <w:t>EventSwitch</w:t>
            </w:r>
            <w:proofErr w:type="spellEnd"/>
          </w:p>
        </w:tc>
        <w:tc>
          <w:tcPr>
            <w:tcW w:w="4117" w:type="dxa"/>
          </w:tcPr>
          <w:p w:rsidR="00B319BB" w:rsidRPr="00EF7A68" w:rsidRDefault="00B319BB" w:rsidP="00B319BB">
            <w:r w:rsidRPr="00EF7A68">
              <w:t>Gets or sets a switch value which determines whether the framework will log events or not.</w:t>
            </w:r>
          </w:p>
          <w:p w:rsidR="00B319BB" w:rsidRDefault="00B319BB" w:rsidP="00B319BB">
            <w:r w:rsidRPr="00EF7A68">
              <w:t>This is a universal switch.</w:t>
            </w:r>
          </w:p>
        </w:tc>
        <w:tc>
          <w:tcPr>
            <w:tcW w:w="2452" w:type="dxa"/>
          </w:tcPr>
          <w:p w:rsidR="00B319BB" w:rsidRPr="00915E37" w:rsidRDefault="00EF7A68" w:rsidP="00B319BB">
            <w:pPr>
              <w:rPr>
                <w:color w:val="00B050"/>
              </w:rPr>
            </w:pPr>
            <w:r w:rsidRPr="00915E37">
              <w:rPr>
                <w:color w:val="00B050"/>
              </w:rPr>
              <w:t>On</w:t>
            </w:r>
          </w:p>
        </w:tc>
      </w:tr>
      <w:tr w:rsidR="00B319BB" w:rsidTr="006E670E">
        <w:tc>
          <w:tcPr>
            <w:tcW w:w="2673" w:type="dxa"/>
          </w:tcPr>
          <w:p w:rsidR="00B319BB" w:rsidRPr="00915E37" w:rsidRDefault="00B319BB" w:rsidP="00B319BB">
            <w:pPr>
              <w:rPr>
                <w:b/>
              </w:rPr>
            </w:pPr>
            <w:proofErr w:type="spellStart"/>
            <w:r w:rsidRPr="00915E37">
              <w:rPr>
                <w:b/>
              </w:rPr>
              <w:t>ReThrowLogExceptions</w:t>
            </w:r>
            <w:proofErr w:type="spellEnd"/>
          </w:p>
        </w:tc>
        <w:tc>
          <w:tcPr>
            <w:tcW w:w="4117" w:type="dxa"/>
          </w:tcPr>
          <w:p w:rsidR="00B319BB" w:rsidRPr="00EF7A68" w:rsidRDefault="00B319BB" w:rsidP="00B319BB">
            <w:r w:rsidRPr="00EF7A68">
              <w:t xml:space="preserve">Gets or sets a value which determines whether the framework should </w:t>
            </w:r>
            <w:proofErr w:type="spellStart"/>
            <w:r w:rsidRPr="00EF7A68">
              <w:t>rethrow</w:t>
            </w:r>
            <w:proofErr w:type="spellEnd"/>
            <w:r w:rsidRPr="00EF7A68">
              <w:t xml:space="preserve"> the exception once encountered.</w:t>
            </w:r>
          </w:p>
          <w:p w:rsidR="00B319BB" w:rsidRPr="00EF7A68" w:rsidRDefault="00B319BB" w:rsidP="00B319BB"/>
          <w:p w:rsidR="00B319BB" w:rsidRDefault="00A5161C" w:rsidP="00A5161C">
            <w:r w:rsidRPr="00EF7A68">
              <w:t>Setting it to “On”</w:t>
            </w:r>
            <w:r w:rsidR="00B319BB" w:rsidRPr="00EF7A68">
              <w:t xml:space="preserve"> might cause the application to crash</w:t>
            </w:r>
            <w:r w:rsidRPr="00EF7A68">
              <w:t xml:space="preserve"> if there are too many logging errors</w:t>
            </w:r>
            <w:r w:rsidR="00B319BB" w:rsidRPr="00EF7A68">
              <w:t xml:space="preserve">, however ideally a </w:t>
            </w:r>
            <w:r w:rsidRPr="00EF7A68">
              <w:t>sink</w:t>
            </w:r>
            <w:r w:rsidR="00B319BB" w:rsidRPr="00EF7A68">
              <w:t xml:space="preserve"> should not ever throw an exception and should be allowed to crash in case of errors.</w:t>
            </w:r>
          </w:p>
        </w:tc>
        <w:tc>
          <w:tcPr>
            <w:tcW w:w="2452" w:type="dxa"/>
          </w:tcPr>
          <w:p w:rsidR="00B319BB" w:rsidRPr="00915E37" w:rsidRDefault="00EF7A68" w:rsidP="00B319BB">
            <w:pPr>
              <w:rPr>
                <w:color w:val="00B050"/>
              </w:rPr>
            </w:pPr>
            <w:r w:rsidRPr="00915E37">
              <w:rPr>
                <w:color w:val="00B050"/>
              </w:rPr>
              <w:t>On</w:t>
            </w:r>
          </w:p>
        </w:tc>
      </w:tr>
      <w:tr w:rsidR="00B319BB" w:rsidTr="006E670E">
        <w:tc>
          <w:tcPr>
            <w:tcW w:w="2673" w:type="dxa"/>
          </w:tcPr>
          <w:p w:rsidR="00B319BB" w:rsidRPr="00915E37" w:rsidRDefault="00B319BB" w:rsidP="00B319BB">
            <w:pPr>
              <w:rPr>
                <w:b/>
              </w:rPr>
            </w:pPr>
            <w:r w:rsidRPr="00915E37">
              <w:rPr>
                <w:b/>
              </w:rPr>
              <w:t>Categories</w:t>
            </w:r>
          </w:p>
        </w:tc>
        <w:tc>
          <w:tcPr>
            <w:tcW w:w="4117" w:type="dxa"/>
          </w:tcPr>
          <w:p w:rsidR="00B319BB" w:rsidRDefault="00A5161C" w:rsidP="00B319BB">
            <w:r w:rsidRPr="00EF7A68">
              <w:t>Gets or sets the categories defining the loggers along with key value pairs.</w:t>
            </w:r>
            <w:r w:rsidR="00A255D5">
              <w:t xml:space="preserve"> </w:t>
            </w:r>
          </w:p>
        </w:tc>
        <w:tc>
          <w:tcPr>
            <w:tcW w:w="2452" w:type="dxa"/>
          </w:tcPr>
          <w:p w:rsidR="00B319BB" w:rsidRPr="00915E37" w:rsidRDefault="006E670E" w:rsidP="00B319BB">
            <w:pPr>
              <w:rPr>
                <w:color w:val="00B050"/>
              </w:rPr>
            </w:pPr>
            <w:r w:rsidRPr="00915E37">
              <w:rPr>
                <w:color w:val="00B050"/>
              </w:rPr>
              <w:t>-</w:t>
            </w:r>
          </w:p>
        </w:tc>
      </w:tr>
      <w:tr w:rsidR="00B319BB" w:rsidTr="006E670E">
        <w:tc>
          <w:tcPr>
            <w:tcW w:w="2673" w:type="dxa"/>
          </w:tcPr>
          <w:p w:rsidR="00B319BB" w:rsidRPr="00915E37" w:rsidRDefault="00B319BB" w:rsidP="00B319BB">
            <w:pPr>
              <w:rPr>
                <w:b/>
              </w:rPr>
            </w:pPr>
            <w:proofErr w:type="spellStart"/>
            <w:r w:rsidRPr="00915E37">
              <w:rPr>
                <w:b/>
              </w:rPr>
              <w:t>TraceLoggers</w:t>
            </w:r>
            <w:proofErr w:type="spellEnd"/>
          </w:p>
        </w:tc>
        <w:tc>
          <w:tcPr>
            <w:tcW w:w="4117" w:type="dxa"/>
          </w:tcPr>
          <w:p w:rsidR="00B319BB" w:rsidRDefault="00A5161C" w:rsidP="00A5161C">
            <w:r w:rsidRPr="00EF7A68">
              <w:t xml:space="preserve">Gets or sets tracing </w:t>
            </w:r>
            <w:proofErr w:type="gramStart"/>
            <w:r w:rsidRPr="00EF7A68">
              <w:t>loggers which handles</w:t>
            </w:r>
            <w:proofErr w:type="gramEnd"/>
            <w:r w:rsidRPr="00EF7A68">
              <w:t xml:space="preserve"> all the trace related logging, the </w:t>
            </w:r>
            <w:proofErr w:type="spellStart"/>
            <w:r w:rsidRPr="00EF7A68">
              <w:t>ApplicationTraceListener</w:t>
            </w:r>
            <w:proofErr w:type="spellEnd"/>
            <w:r w:rsidRPr="00EF7A68">
              <w:t xml:space="preserve"> </w:t>
            </w:r>
            <w:r w:rsidRPr="00EF7A68">
              <w:t>should be configured.</w:t>
            </w:r>
          </w:p>
        </w:tc>
        <w:tc>
          <w:tcPr>
            <w:tcW w:w="2452" w:type="dxa"/>
          </w:tcPr>
          <w:p w:rsidR="00B319BB" w:rsidRPr="00915E37" w:rsidRDefault="006E670E" w:rsidP="00B319BB">
            <w:pPr>
              <w:rPr>
                <w:color w:val="00B050"/>
              </w:rPr>
            </w:pPr>
            <w:r w:rsidRPr="00915E37">
              <w:rPr>
                <w:color w:val="00B050"/>
              </w:rPr>
              <w:t>-</w:t>
            </w:r>
          </w:p>
        </w:tc>
      </w:tr>
      <w:tr w:rsidR="00B319BB" w:rsidTr="006E670E">
        <w:tc>
          <w:tcPr>
            <w:tcW w:w="2673" w:type="dxa"/>
          </w:tcPr>
          <w:p w:rsidR="00B319BB" w:rsidRPr="00915E37" w:rsidRDefault="00B319BB" w:rsidP="00B319BB">
            <w:pPr>
              <w:rPr>
                <w:b/>
              </w:rPr>
            </w:pPr>
            <w:proofErr w:type="spellStart"/>
            <w:r w:rsidRPr="00915E37">
              <w:rPr>
                <w:b/>
              </w:rPr>
              <w:t>MaxThreads</w:t>
            </w:r>
            <w:proofErr w:type="spellEnd"/>
          </w:p>
        </w:tc>
        <w:tc>
          <w:tcPr>
            <w:tcW w:w="4117" w:type="dxa"/>
          </w:tcPr>
          <w:p w:rsidR="00A5161C" w:rsidRDefault="00A5161C" w:rsidP="00A5161C">
            <w:r w:rsidRPr="00EF7A68">
              <w:t>Gets or sets the maximum number of threads that will be used for logging, if the limit breaches,</w:t>
            </w:r>
            <w:r w:rsidRPr="00EF7A68">
              <w:t xml:space="preserve"> </w:t>
            </w:r>
            <w:r w:rsidRPr="00EF7A68">
              <w:t>subsequent requests are queued, this will give a performance boost in most scenarios.</w:t>
            </w:r>
          </w:p>
        </w:tc>
        <w:tc>
          <w:tcPr>
            <w:tcW w:w="2452" w:type="dxa"/>
          </w:tcPr>
          <w:p w:rsidR="00B319BB" w:rsidRPr="00915E37" w:rsidRDefault="006E670E" w:rsidP="00B319BB">
            <w:pPr>
              <w:rPr>
                <w:color w:val="00B050"/>
              </w:rPr>
            </w:pPr>
            <w:r w:rsidRPr="00915E37">
              <w:rPr>
                <w:color w:val="00B050"/>
              </w:rPr>
              <w:t>50 (Recommended: 5 for heavy logging.)</w:t>
            </w:r>
          </w:p>
        </w:tc>
      </w:tr>
      <w:tr w:rsidR="00B319BB" w:rsidTr="006E670E">
        <w:tc>
          <w:tcPr>
            <w:tcW w:w="2673" w:type="dxa"/>
          </w:tcPr>
          <w:p w:rsidR="00B319BB" w:rsidRPr="00915E37" w:rsidRDefault="00B319BB" w:rsidP="00B319BB">
            <w:pPr>
              <w:rPr>
                <w:b/>
              </w:rPr>
            </w:pPr>
            <w:proofErr w:type="spellStart"/>
            <w:r w:rsidRPr="00915E37">
              <w:rPr>
                <w:b/>
              </w:rPr>
              <w:t>MinPriority</w:t>
            </w:r>
            <w:proofErr w:type="spellEnd"/>
          </w:p>
        </w:tc>
        <w:tc>
          <w:tcPr>
            <w:tcW w:w="4117" w:type="dxa"/>
          </w:tcPr>
          <w:p w:rsidR="00B319BB" w:rsidRDefault="00A5161C" w:rsidP="00B319BB">
            <w:r w:rsidRPr="00EF7A68">
              <w:t>Gets or sets the minimum priority required in order for a log to pass through to a sink.</w:t>
            </w:r>
          </w:p>
        </w:tc>
        <w:tc>
          <w:tcPr>
            <w:tcW w:w="2452" w:type="dxa"/>
          </w:tcPr>
          <w:p w:rsidR="00B319BB" w:rsidRPr="00915E37" w:rsidRDefault="006E670E" w:rsidP="00B319BB">
            <w:pPr>
              <w:rPr>
                <w:color w:val="00B050"/>
              </w:rPr>
            </w:pPr>
            <w:r w:rsidRPr="00915E37">
              <w:rPr>
                <w:color w:val="00B050"/>
              </w:rPr>
              <w:t>Undefined</w:t>
            </w:r>
            <w:r w:rsidRPr="00915E37">
              <w:rPr>
                <w:color w:val="00B050"/>
              </w:rPr>
              <w:t xml:space="preserve"> (lowest, allows all.)</w:t>
            </w:r>
          </w:p>
        </w:tc>
      </w:tr>
      <w:tr w:rsidR="00B319BB" w:rsidTr="006E670E">
        <w:tc>
          <w:tcPr>
            <w:tcW w:w="2673" w:type="dxa"/>
          </w:tcPr>
          <w:p w:rsidR="00B319BB" w:rsidRPr="00915E37" w:rsidRDefault="00B319BB" w:rsidP="00B319BB">
            <w:pPr>
              <w:rPr>
                <w:b/>
              </w:rPr>
            </w:pPr>
            <w:proofErr w:type="spellStart"/>
            <w:r w:rsidRPr="00915E37">
              <w:rPr>
                <w:b/>
              </w:rPr>
              <w:t>LogConfigurationProvider</w:t>
            </w:r>
            <w:proofErr w:type="spellEnd"/>
          </w:p>
        </w:tc>
        <w:tc>
          <w:tcPr>
            <w:tcW w:w="4117" w:type="dxa"/>
          </w:tcPr>
          <w:p w:rsidR="00B319BB" w:rsidRPr="00EF7A68" w:rsidRDefault="00A5161C" w:rsidP="00B319BB">
            <w:r w:rsidRPr="00EF7A68">
              <w:t>Gets or sets an assembly qualified name of a configuration provider;</w:t>
            </w:r>
          </w:p>
          <w:p w:rsidR="00A5161C" w:rsidRDefault="00A5161C" w:rsidP="00A5161C">
            <w:proofErr w:type="gramStart"/>
            <w:r w:rsidRPr="00EF7A68">
              <w:t>type</w:t>
            </w:r>
            <w:proofErr w:type="gramEnd"/>
            <w:r w:rsidRPr="00EF7A68">
              <w:t xml:space="preserve"> must implement </w:t>
            </w:r>
            <w:proofErr w:type="spellStart"/>
            <w:r w:rsidRPr="00EF7A68">
              <w:t>IConfigurationProvider</w:t>
            </w:r>
            <w:proofErr w:type="spellEnd"/>
            <w:r w:rsidR="006E670E">
              <w:t>.</w:t>
            </w:r>
          </w:p>
          <w:p w:rsidR="006E670E" w:rsidRDefault="006E670E" w:rsidP="00A5161C"/>
          <w:p w:rsidR="006E670E" w:rsidRDefault="006E670E" w:rsidP="00A5161C">
            <w:r>
              <w:lastRenderedPageBreak/>
              <w:t>This property can be used to have a custom “settings” provider, when this is provided all other settings are ignored and the custom provider must provide the valid settings.</w:t>
            </w:r>
          </w:p>
        </w:tc>
        <w:tc>
          <w:tcPr>
            <w:tcW w:w="2452" w:type="dxa"/>
          </w:tcPr>
          <w:p w:rsidR="00B319BB" w:rsidRPr="00915E37" w:rsidRDefault="006E670E" w:rsidP="00B319BB">
            <w:pPr>
              <w:rPr>
                <w:color w:val="00B050"/>
              </w:rPr>
            </w:pPr>
            <w:r w:rsidRPr="00915E37">
              <w:rPr>
                <w:color w:val="00B050"/>
              </w:rPr>
              <w:lastRenderedPageBreak/>
              <w:t>-</w:t>
            </w:r>
          </w:p>
        </w:tc>
      </w:tr>
      <w:tr w:rsidR="00B319BB" w:rsidTr="006E670E">
        <w:tc>
          <w:tcPr>
            <w:tcW w:w="2673" w:type="dxa"/>
          </w:tcPr>
          <w:p w:rsidR="00B319BB" w:rsidRPr="00915E37" w:rsidRDefault="00B319BB" w:rsidP="00B319BB">
            <w:pPr>
              <w:rPr>
                <w:b/>
              </w:rPr>
            </w:pPr>
            <w:proofErr w:type="spellStart"/>
            <w:r w:rsidRPr="00915E37">
              <w:rPr>
                <w:b/>
              </w:rPr>
              <w:lastRenderedPageBreak/>
              <w:t>CustomLocatorAdapter</w:t>
            </w:r>
            <w:proofErr w:type="spellEnd"/>
          </w:p>
        </w:tc>
        <w:tc>
          <w:tcPr>
            <w:tcW w:w="4117" w:type="dxa"/>
          </w:tcPr>
          <w:p w:rsidR="00B319BB" w:rsidRDefault="00A5161C" w:rsidP="00A5161C">
            <w:r w:rsidRPr="00EF7A68">
              <w:t>Gets or sets an assembly qualified name of a custom service locator, this type must</w:t>
            </w:r>
            <w:r w:rsidRPr="00EF7A68">
              <w:t xml:space="preserve"> </w:t>
            </w:r>
            <w:r w:rsidRPr="00EF7A68">
              <w:t xml:space="preserve">implement </w:t>
            </w:r>
            <w:proofErr w:type="spellStart"/>
            <w:r w:rsidRPr="00EF7A68">
              <w:t>IServiceLocator</w:t>
            </w:r>
            <w:proofErr w:type="spellEnd"/>
            <w:r w:rsidR="006E670E">
              <w:t>.</w:t>
            </w:r>
          </w:p>
          <w:p w:rsidR="006E670E" w:rsidRDefault="006E670E" w:rsidP="00A5161C"/>
          <w:p w:rsidR="006E670E" w:rsidRDefault="006E670E" w:rsidP="006E670E">
            <w:r>
              <w:t>Available options in the “Extensions” are:</w:t>
            </w:r>
          </w:p>
          <w:p w:rsidR="006E670E" w:rsidRPr="006E670E" w:rsidRDefault="006E670E" w:rsidP="006E670E">
            <w:pPr>
              <w:pStyle w:val="ListParagraph"/>
              <w:numPr>
                <w:ilvl w:val="0"/>
                <w:numId w:val="2"/>
              </w:numPr>
            </w:pPr>
            <w:proofErr w:type="spellStart"/>
            <w:r w:rsidRPr="006E670E">
              <w:t>CommonServiceLocatorAdapter</w:t>
            </w:r>
            <w:proofErr w:type="spellEnd"/>
            <w:r w:rsidRPr="006E670E">
              <w:t xml:space="preserve"> (required the application to have common service locator usage)</w:t>
            </w:r>
          </w:p>
          <w:p w:rsidR="006E670E" w:rsidRPr="006E670E" w:rsidRDefault="006E670E" w:rsidP="006E670E">
            <w:pPr>
              <w:pStyle w:val="ListParagraph"/>
              <w:numPr>
                <w:ilvl w:val="0"/>
                <w:numId w:val="2"/>
              </w:numPr>
            </w:pPr>
            <w:proofErr w:type="spellStart"/>
            <w:r w:rsidRPr="006E670E">
              <w:t>SingularityAdapter</w:t>
            </w:r>
            <w:proofErr w:type="spellEnd"/>
            <w:r w:rsidRPr="006E670E">
              <w:t xml:space="preserve"> (for applications using the Tavisca Singularity framework.)</w:t>
            </w:r>
          </w:p>
          <w:p w:rsidR="006E670E" w:rsidRPr="006E670E" w:rsidRDefault="006E670E" w:rsidP="006E670E">
            <w:pPr>
              <w:pStyle w:val="ListParagraph"/>
              <w:numPr>
                <w:ilvl w:val="0"/>
                <w:numId w:val="2"/>
              </w:numPr>
            </w:pPr>
            <w:proofErr w:type="spellStart"/>
            <w:r w:rsidRPr="006E670E">
              <w:t>ReflectionAdapter</w:t>
            </w:r>
            <w:proofErr w:type="spellEnd"/>
            <w:r w:rsidRPr="006E670E">
              <w:t xml:space="preserve"> (For small applications only, this is NOT recommended for big applications).</w:t>
            </w:r>
          </w:p>
          <w:p w:rsidR="006E670E" w:rsidRDefault="006E670E" w:rsidP="006E670E"/>
          <w:p w:rsidR="006E670E" w:rsidRDefault="006E670E" w:rsidP="006E670E">
            <w:r>
              <w:t>A custom</w:t>
            </w:r>
            <w:r>
              <w:t xml:space="preserve"> implementation can inherit </w:t>
            </w:r>
            <w:proofErr w:type="spellStart"/>
            <w:r w:rsidRPr="006E670E">
              <w:t>Microsoft.Practices.ServiceLocation</w:t>
            </w:r>
            <w:proofErr w:type="spellEnd"/>
            <w:r w:rsidRPr="006E670E">
              <w:t xml:space="preserve">. </w:t>
            </w:r>
            <w:proofErr w:type="spellStart"/>
            <w:r w:rsidRPr="006E670E">
              <w:t>ServiceLocatorImplBase</w:t>
            </w:r>
            <w:proofErr w:type="spellEnd"/>
            <w:r w:rsidRPr="006E670E">
              <w:t xml:space="preserve"> and provide its own usage.</w:t>
            </w:r>
          </w:p>
        </w:tc>
        <w:tc>
          <w:tcPr>
            <w:tcW w:w="2452" w:type="dxa"/>
          </w:tcPr>
          <w:p w:rsidR="00B319BB" w:rsidRPr="00915E37" w:rsidRDefault="006E670E" w:rsidP="006E670E">
            <w:pPr>
              <w:pStyle w:val="ListParagraph"/>
              <w:numPr>
                <w:ilvl w:val="0"/>
                <w:numId w:val="1"/>
              </w:numPr>
              <w:rPr>
                <w:color w:val="00B050"/>
              </w:rPr>
            </w:pPr>
            <w:r w:rsidRPr="00915E37">
              <w:rPr>
                <w:color w:val="00B050"/>
              </w:rPr>
              <w:t>(required)</w:t>
            </w:r>
          </w:p>
          <w:p w:rsidR="006E670E" w:rsidRPr="00915E37" w:rsidRDefault="006E670E" w:rsidP="006E670E">
            <w:pPr>
              <w:rPr>
                <w:color w:val="00B050"/>
              </w:rPr>
            </w:pPr>
            <w:r w:rsidRPr="00915E37">
              <w:rPr>
                <w:color w:val="00B050"/>
              </w:rPr>
              <w:t xml:space="preserve"> </w:t>
            </w:r>
          </w:p>
        </w:tc>
      </w:tr>
      <w:tr w:rsidR="00B319BB" w:rsidTr="006E670E">
        <w:tc>
          <w:tcPr>
            <w:tcW w:w="2673" w:type="dxa"/>
          </w:tcPr>
          <w:p w:rsidR="00B319BB" w:rsidRPr="00915E37" w:rsidRDefault="00B319BB" w:rsidP="00B319BB">
            <w:pPr>
              <w:rPr>
                <w:b/>
              </w:rPr>
            </w:pPr>
            <w:proofErr w:type="spellStart"/>
            <w:r w:rsidRPr="00915E37">
              <w:rPr>
                <w:b/>
              </w:rPr>
              <w:t>CustomFormatter</w:t>
            </w:r>
            <w:proofErr w:type="spellEnd"/>
          </w:p>
        </w:tc>
        <w:tc>
          <w:tcPr>
            <w:tcW w:w="4117" w:type="dxa"/>
          </w:tcPr>
          <w:p w:rsidR="00B319BB" w:rsidRPr="00EF7A68" w:rsidRDefault="00A5161C" w:rsidP="00B319BB">
            <w:r w:rsidRPr="00EF7A68">
              <w:t>Gets or sets the custom formatter which is called each time by before an entry is logged.</w:t>
            </w:r>
          </w:p>
          <w:p w:rsidR="00A5161C" w:rsidRDefault="00A5161C" w:rsidP="00A5161C">
            <w:r w:rsidRPr="00EF7A68">
              <w:t xml:space="preserve">The formatter must implement </w:t>
            </w:r>
            <w:proofErr w:type="spellStart"/>
            <w:r w:rsidRPr="00EF7A68">
              <w:t>ILogEntryFormatter</w:t>
            </w:r>
            <w:proofErr w:type="spellEnd"/>
            <w:r w:rsidRPr="00EF7A68">
              <w:t>. For custom formatting also</w:t>
            </w:r>
            <w:r w:rsidRPr="00EF7A68">
              <w:t xml:space="preserve"> </w:t>
            </w:r>
            <w:r w:rsidRPr="00EF7A68">
              <w:t xml:space="preserve">consider inheriting </w:t>
            </w:r>
            <w:proofErr w:type="spellStart"/>
            <w:r w:rsidRPr="00EF7A68">
              <w:t>DefaultFormatter</w:t>
            </w:r>
            <w:proofErr w:type="spellEnd"/>
            <w:r w:rsidRPr="00EF7A68">
              <w:t xml:space="preserve"> and overriding appropriate members.</w:t>
            </w:r>
            <w:r w:rsidRPr="00EF7A68">
              <w:t xml:space="preserve"> An extension for “</w:t>
            </w:r>
            <w:proofErr w:type="spellStart"/>
            <w:r w:rsidRPr="00EF7A68">
              <w:t>CreditCardMaskFormatter</w:t>
            </w:r>
            <w:proofErr w:type="spellEnd"/>
            <w:r w:rsidRPr="00EF7A68">
              <w:t>” is also present in the extensions assembly. If the masking formatting is required, inherit that class and override the respective members.</w:t>
            </w:r>
          </w:p>
        </w:tc>
        <w:tc>
          <w:tcPr>
            <w:tcW w:w="2452" w:type="dxa"/>
          </w:tcPr>
          <w:p w:rsidR="00B319BB" w:rsidRPr="00915E37" w:rsidRDefault="006E670E" w:rsidP="00B319BB">
            <w:pPr>
              <w:rPr>
                <w:color w:val="00B050"/>
              </w:rPr>
            </w:pPr>
            <w:proofErr w:type="spellStart"/>
            <w:r w:rsidRPr="00915E37">
              <w:rPr>
                <w:color w:val="00B050"/>
              </w:rPr>
              <w:t>DefaultFormatter</w:t>
            </w:r>
            <w:proofErr w:type="spellEnd"/>
          </w:p>
        </w:tc>
      </w:tr>
      <w:tr w:rsidR="00B319BB" w:rsidTr="006E670E">
        <w:tc>
          <w:tcPr>
            <w:tcW w:w="2673" w:type="dxa"/>
          </w:tcPr>
          <w:p w:rsidR="00B319BB" w:rsidRPr="00915E37" w:rsidRDefault="00B319BB" w:rsidP="00B319BB">
            <w:pPr>
              <w:rPr>
                <w:b/>
              </w:rPr>
            </w:pPr>
            <w:proofErr w:type="spellStart"/>
            <w:r w:rsidRPr="00915E37">
              <w:rPr>
                <w:b/>
              </w:rPr>
              <w:t>DefaultLogger</w:t>
            </w:r>
            <w:proofErr w:type="spellEnd"/>
          </w:p>
        </w:tc>
        <w:tc>
          <w:tcPr>
            <w:tcW w:w="4117" w:type="dxa"/>
          </w:tcPr>
          <w:p w:rsidR="00B319BB" w:rsidRPr="00EF7A68" w:rsidRDefault="00A5161C" w:rsidP="00B319BB">
            <w:r w:rsidRPr="00EF7A68">
              <w:t>Gets or sets the default logger for the framework.</w:t>
            </w:r>
          </w:p>
          <w:p w:rsidR="00A5161C" w:rsidRDefault="00A5161C" w:rsidP="00B319BB">
            <w:r w:rsidRPr="00EF7A68">
              <w:t>This comes into play in case the category is passed as “null”.</w:t>
            </w:r>
          </w:p>
        </w:tc>
        <w:tc>
          <w:tcPr>
            <w:tcW w:w="2452" w:type="dxa"/>
          </w:tcPr>
          <w:p w:rsidR="00B319BB" w:rsidRPr="00915E37" w:rsidRDefault="006E670E" w:rsidP="006E670E">
            <w:pPr>
              <w:pStyle w:val="ListParagraph"/>
              <w:numPr>
                <w:ilvl w:val="0"/>
                <w:numId w:val="1"/>
              </w:numPr>
              <w:rPr>
                <w:color w:val="00B050"/>
              </w:rPr>
            </w:pPr>
            <w:r w:rsidRPr="00915E37">
              <w:rPr>
                <w:color w:val="00B050"/>
              </w:rPr>
              <w:t>(optional)</w:t>
            </w:r>
          </w:p>
        </w:tc>
      </w:tr>
    </w:tbl>
    <w:p w:rsidR="00B319BB" w:rsidRDefault="00B319BB" w:rsidP="00B319BB"/>
    <w:p w:rsidR="00B07BFD" w:rsidRDefault="00915E37" w:rsidP="00B319BB">
      <w:r>
        <w:t>The logging framework supports a custom “</w:t>
      </w:r>
      <w:proofErr w:type="spellStart"/>
      <w:r w:rsidRPr="00915E37">
        <w:t>LogConfigurationProvider</w:t>
      </w:r>
      <w:proofErr w:type="spellEnd"/>
      <w:r w:rsidRPr="00915E37">
        <w:t>”</w:t>
      </w:r>
      <w:r>
        <w:t xml:space="preserve"> (see the table above)</w:t>
      </w:r>
      <w:proofErr w:type="gramStart"/>
      <w:r>
        <w:t>,</w:t>
      </w:r>
      <w:proofErr w:type="gramEnd"/>
      <w:r>
        <w:t xml:space="preserve"> this makes the framework call the custom implementation to get its settings once</w:t>
      </w:r>
      <w:r w:rsidR="002E4D79">
        <w:t xml:space="preserve"> per application load. Custom code can be written which “refreshes” the settings while the application is running if required, See </w:t>
      </w:r>
      <w:proofErr w:type="spellStart"/>
      <w:r w:rsidR="002E4D79">
        <w:t>ILogger.RefreshSettings</w:t>
      </w:r>
      <w:proofErr w:type="spellEnd"/>
      <w:r w:rsidR="002E4D79">
        <w:t>.</w:t>
      </w:r>
    </w:p>
    <w:p w:rsidR="00B07BFD" w:rsidRDefault="00B07BFD">
      <w:r>
        <w:br w:type="page"/>
      </w:r>
    </w:p>
    <w:p w:rsidR="002E4D79" w:rsidRDefault="00B07BFD" w:rsidP="00B07BFD">
      <w:pPr>
        <w:pStyle w:val="Heading2"/>
      </w:pPr>
      <w:bookmarkStart w:id="2" w:name="_Sample_Configurations"/>
      <w:bookmarkStart w:id="3" w:name="_Toc359248212"/>
      <w:bookmarkEnd w:id="2"/>
      <w:r>
        <w:lastRenderedPageBreak/>
        <w:t>Sample Configurations</w:t>
      </w:r>
      <w:bookmarkEnd w:id="3"/>
    </w:p>
    <w:p w:rsidR="00B07BFD" w:rsidRDefault="00B07BFD" w:rsidP="00B07BFD">
      <w:pPr>
        <w:autoSpaceDE w:val="0"/>
        <w:autoSpaceDN w:val="0"/>
        <w:adjustRightInd w:val="0"/>
        <w:spacing w:after="0" w:line="240" w:lineRule="auto"/>
        <w:rPr>
          <w:rFonts w:ascii="Consolas" w:hAnsi="Consolas" w:cs="Consolas"/>
          <w:color w:val="0000FF"/>
          <w:sz w:val="19"/>
          <w:szCs w:val="19"/>
          <w:highlight w:val="white"/>
        </w:rPr>
      </w:pPr>
    </w:p>
    <w:p w:rsidR="00B07BFD" w:rsidRPr="00B07BFD" w:rsidRDefault="00B07BFD" w:rsidP="00B07BFD">
      <w:pPr>
        <w:autoSpaceDE w:val="0"/>
        <w:autoSpaceDN w:val="0"/>
        <w:adjustRightInd w:val="0"/>
        <w:spacing w:after="0" w:line="240" w:lineRule="auto"/>
        <w:rPr>
          <w:b/>
        </w:rPr>
      </w:pPr>
      <w:r w:rsidRPr="00B07BFD">
        <w:rPr>
          <w:b/>
        </w:rPr>
        <w:t xml:space="preserve">Static Application </w:t>
      </w:r>
      <w:proofErr w:type="spellStart"/>
      <w:r w:rsidRPr="00B07BFD">
        <w:rPr>
          <w:b/>
        </w:rPr>
        <w:t>Config</w:t>
      </w:r>
      <w:proofErr w:type="spellEnd"/>
      <w:r w:rsidRPr="00B07BFD">
        <w:rPr>
          <w:b/>
        </w:rPr>
        <w:t xml:space="preserve"> mode</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&lt;</w:t>
      </w:r>
      <w:proofErr w:type="spellStart"/>
      <w:proofErr w:type="gramStart"/>
      <w:r w:rsidRPr="00D92CC1">
        <w:rPr>
          <w:rFonts w:ascii="Consolas" w:hAnsi="Consolas" w:cs="Consolas"/>
          <w:color w:val="A31515"/>
          <w:sz w:val="19"/>
          <w:szCs w:val="19"/>
        </w:rPr>
        <w:t>configSections</w:t>
      </w:r>
      <w:proofErr w:type="spellEnd"/>
      <w:proofErr w:type="gramEnd"/>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section</w:t>
      </w:r>
      <w:r w:rsidRPr="00D92CC1">
        <w:rPr>
          <w:rFonts w:ascii="Consolas" w:hAnsi="Consolas" w:cs="Consolas"/>
          <w:color w:val="0000FF"/>
          <w:sz w:val="19"/>
          <w:szCs w:val="19"/>
        </w:rPr>
        <w:t xml:space="preserve"> </w:t>
      </w:r>
      <w:r w:rsidRPr="00D92CC1">
        <w:rPr>
          <w:rFonts w:ascii="Consolas" w:hAnsi="Consolas" w:cs="Consolas"/>
          <w:color w:val="FF0000"/>
          <w:sz w:val="19"/>
          <w:szCs w:val="19"/>
        </w:rPr>
        <w:t>name</w:t>
      </w:r>
      <w:r w:rsidRPr="00D92CC1">
        <w:rPr>
          <w:rFonts w:ascii="Consolas" w:hAnsi="Consolas" w:cs="Consolas"/>
          <w:color w:val="0000FF"/>
          <w:sz w:val="19"/>
          <w:szCs w:val="19"/>
        </w:rPr>
        <w:t>=</w:t>
      </w:r>
      <w:r w:rsidRPr="00D92CC1">
        <w:rPr>
          <w:rFonts w:ascii="Consolas" w:hAnsi="Consolas" w:cs="Consolas"/>
          <w:color w:val="000000"/>
          <w:sz w:val="19"/>
          <w:szCs w:val="19"/>
        </w:rPr>
        <w:t>"</w:t>
      </w:r>
      <w:proofErr w:type="spellStart"/>
      <w:r w:rsidRPr="00D92CC1">
        <w:rPr>
          <w:rFonts w:ascii="Consolas" w:hAnsi="Consolas" w:cs="Consolas"/>
          <w:color w:val="0000FF"/>
          <w:sz w:val="19"/>
          <w:szCs w:val="19"/>
        </w:rPr>
        <w:t>ApplicationLog</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 xml:space="preserve"> </w:t>
      </w:r>
      <w:r w:rsidRPr="00D92CC1">
        <w:rPr>
          <w:rFonts w:ascii="Consolas" w:hAnsi="Consolas" w:cs="Consolas"/>
          <w:color w:val="FF0000"/>
          <w:sz w:val="19"/>
          <w:szCs w:val="19"/>
        </w:rPr>
        <w:t>type</w:t>
      </w:r>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 xml:space="preserve">Tavisca.Frameworks.Logging.Configuration.ApplicationLogSection, </w:t>
      </w:r>
      <w:proofErr w:type="spellStart"/>
      <w:r w:rsidRPr="00D92CC1">
        <w:rPr>
          <w:rFonts w:ascii="Consolas" w:hAnsi="Consolas" w:cs="Consolas"/>
          <w:color w:val="0000FF"/>
          <w:sz w:val="19"/>
          <w:szCs w:val="19"/>
        </w:rPr>
        <w:t>Tavisca.Frameworks.Logging</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/&gt;</w:t>
      </w:r>
    </w:p>
    <w:p w:rsid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FF"/>
          <w:sz w:val="19"/>
          <w:szCs w:val="19"/>
        </w:rPr>
      </w:pPr>
      <w:r w:rsidRPr="00D92CC1">
        <w:rPr>
          <w:rFonts w:ascii="Consolas" w:hAnsi="Consolas" w:cs="Consolas"/>
          <w:color w:val="0000FF"/>
          <w:sz w:val="19"/>
          <w:szCs w:val="19"/>
        </w:rPr>
        <w:t xml:space="preserve">  &lt;/</w:t>
      </w:r>
      <w:proofErr w:type="spellStart"/>
      <w:r w:rsidRPr="00D92CC1">
        <w:rPr>
          <w:rFonts w:ascii="Consolas" w:hAnsi="Consolas" w:cs="Consolas"/>
          <w:color w:val="A31515"/>
          <w:sz w:val="19"/>
          <w:szCs w:val="19"/>
        </w:rPr>
        <w:t>configSections</w:t>
      </w:r>
      <w:proofErr w:type="spellEnd"/>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proofErr w:type="spellStart"/>
      <w:r w:rsidRPr="00D92CC1">
        <w:rPr>
          <w:rFonts w:ascii="Consolas" w:hAnsi="Consolas" w:cs="Consolas"/>
          <w:color w:val="A31515"/>
          <w:sz w:val="19"/>
          <w:szCs w:val="19"/>
        </w:rPr>
        <w:t>ApplicationLog</w:t>
      </w:r>
      <w:proofErr w:type="spellEnd"/>
      <w:r w:rsidRPr="00D92CC1">
        <w:rPr>
          <w:rFonts w:ascii="Consolas" w:hAnsi="Consolas" w:cs="Consolas"/>
          <w:color w:val="0000FF"/>
          <w:sz w:val="19"/>
          <w:szCs w:val="19"/>
        </w:rPr>
        <w:t xml:space="preserve"> </w:t>
      </w:r>
      <w:proofErr w:type="spellStart"/>
      <w:r w:rsidRPr="00D92CC1">
        <w:rPr>
          <w:rFonts w:ascii="Consolas" w:hAnsi="Consolas" w:cs="Consolas"/>
          <w:color w:val="FF0000"/>
          <w:sz w:val="19"/>
          <w:szCs w:val="19"/>
        </w:rPr>
        <w:t>exceptionSwitch</w:t>
      </w:r>
      <w:proofErr w:type="spellEnd"/>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On</w:t>
      </w:r>
      <w:r w:rsidRPr="00D92CC1">
        <w:rPr>
          <w:rFonts w:ascii="Consolas" w:hAnsi="Consolas" w:cs="Consolas"/>
          <w:color w:val="000000"/>
          <w:sz w:val="19"/>
          <w:szCs w:val="19"/>
        </w:rPr>
        <w:t>"</w:t>
      </w:r>
      <w:r w:rsidRPr="00D92CC1">
        <w:rPr>
          <w:rFonts w:ascii="Consolas" w:hAnsi="Consolas" w:cs="Consolas"/>
          <w:color w:val="0000FF"/>
          <w:sz w:val="19"/>
          <w:szCs w:val="19"/>
        </w:rPr>
        <w:t xml:space="preserve"> </w:t>
      </w:r>
      <w:proofErr w:type="spellStart"/>
      <w:r w:rsidRPr="00D92CC1">
        <w:rPr>
          <w:rFonts w:ascii="Consolas" w:hAnsi="Consolas" w:cs="Consolas"/>
          <w:color w:val="FF0000"/>
          <w:sz w:val="19"/>
          <w:szCs w:val="19"/>
        </w:rPr>
        <w:t>eventSwitch</w:t>
      </w:r>
      <w:proofErr w:type="spellEnd"/>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On</w:t>
      </w:r>
      <w:r w:rsidRPr="00D92CC1">
        <w:rPr>
          <w:rFonts w:ascii="Consolas" w:hAnsi="Consolas" w:cs="Consolas"/>
          <w:color w:val="000000"/>
          <w:sz w:val="19"/>
          <w:szCs w:val="19"/>
        </w:rPr>
        <w:t>"</w:t>
      </w:r>
      <w:r w:rsidRPr="00D92CC1">
        <w:rPr>
          <w:rFonts w:ascii="Consolas" w:hAnsi="Consolas" w:cs="Consolas"/>
          <w:color w:val="0000FF"/>
          <w:sz w:val="19"/>
          <w:szCs w:val="19"/>
        </w:rPr>
        <w:t xml:space="preserve"> </w:t>
      </w:r>
      <w:proofErr w:type="spellStart"/>
      <w:r w:rsidRPr="00D92CC1">
        <w:rPr>
          <w:rFonts w:ascii="Consolas" w:hAnsi="Consolas" w:cs="Consolas"/>
          <w:color w:val="FF0000"/>
          <w:sz w:val="19"/>
          <w:szCs w:val="19"/>
        </w:rPr>
        <w:t>maxThreads</w:t>
      </w:r>
      <w:proofErr w:type="spellEnd"/>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5</w:t>
      </w:r>
      <w:r w:rsidRPr="00D92CC1">
        <w:rPr>
          <w:rFonts w:ascii="Consolas" w:hAnsi="Consolas" w:cs="Consolas"/>
          <w:color w:val="000000"/>
          <w:sz w:val="19"/>
          <w:szCs w:val="19"/>
        </w:rPr>
        <w: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w:t>
      </w:r>
      <w:proofErr w:type="spellStart"/>
      <w:proofErr w:type="gramStart"/>
      <w:r w:rsidRPr="00D92CC1">
        <w:rPr>
          <w:rFonts w:ascii="Consolas" w:hAnsi="Consolas" w:cs="Consolas"/>
          <w:color w:val="FF0000"/>
          <w:sz w:val="19"/>
          <w:szCs w:val="19"/>
        </w:rPr>
        <w:t>reThrowLogExceptions</w:t>
      </w:r>
      <w:proofErr w:type="spellEnd"/>
      <w:proofErr w:type="gramEnd"/>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Off</w:t>
      </w:r>
      <w:r w:rsidRPr="00D92CC1">
        <w:rPr>
          <w:rFonts w:ascii="Consolas" w:hAnsi="Consolas" w:cs="Consolas"/>
          <w:color w:val="000000"/>
          <w:sz w:val="19"/>
          <w:szCs w:val="19"/>
        </w:rPr>
        <w:t>"</w:t>
      </w:r>
      <w:r w:rsidRPr="00D92CC1">
        <w:rPr>
          <w:rFonts w:ascii="Consolas" w:hAnsi="Consolas" w:cs="Consolas"/>
          <w:color w:val="0000FF"/>
          <w:sz w:val="19"/>
          <w:szCs w:val="19"/>
        </w:rPr>
        <w:t xml:space="preserve"> </w:t>
      </w:r>
      <w:proofErr w:type="spellStart"/>
      <w:r w:rsidRPr="00D92CC1">
        <w:rPr>
          <w:rFonts w:ascii="Consolas" w:hAnsi="Consolas" w:cs="Consolas"/>
          <w:color w:val="FF0000"/>
          <w:sz w:val="19"/>
          <w:szCs w:val="19"/>
        </w:rPr>
        <w:t>minPriority</w:t>
      </w:r>
      <w:proofErr w:type="spellEnd"/>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Undefined</w:t>
      </w:r>
      <w:r w:rsidRPr="00D92CC1">
        <w:rPr>
          <w:rFonts w:ascii="Consolas" w:hAnsi="Consolas" w:cs="Consolas"/>
          <w:color w:val="000000"/>
          <w:sz w:val="19"/>
          <w:szCs w:val="19"/>
        </w:rPr>
        <w: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w:t>
      </w:r>
      <w:proofErr w:type="gramStart"/>
      <w:r w:rsidRPr="00D92CC1">
        <w:rPr>
          <w:rFonts w:ascii="Consolas" w:hAnsi="Consolas" w:cs="Consolas"/>
          <w:color w:val="FF0000"/>
          <w:sz w:val="19"/>
          <w:szCs w:val="19"/>
        </w:rPr>
        <w:t>customLocatorAdapter</w:t>
      </w:r>
      <w:proofErr w:type="gramEnd"/>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 xml:space="preserve">Tavisca.Frameworks.Logging.Tests.Mock.DummyLocatorAdapter, </w:t>
      </w:r>
      <w:proofErr w:type="spellStart"/>
      <w:r w:rsidRPr="00D92CC1">
        <w:rPr>
          <w:rFonts w:ascii="Consolas" w:hAnsi="Consolas" w:cs="Consolas"/>
          <w:color w:val="0000FF"/>
          <w:sz w:val="19"/>
          <w:szCs w:val="19"/>
        </w:rPr>
        <w:t>Tavisca.Frameworks.Logging.Tests</w:t>
      </w:r>
      <w:proofErr w:type="spellEnd"/>
      <w:r w:rsidRPr="00D92CC1">
        <w:rPr>
          <w:rFonts w:ascii="Consolas" w:hAnsi="Consolas" w:cs="Consolas"/>
          <w:color w:val="000000"/>
          <w:sz w:val="19"/>
          <w:szCs w:val="19"/>
        </w:rPr>
        <w: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w:t>
      </w:r>
      <w:proofErr w:type="gramStart"/>
      <w:r w:rsidRPr="00D92CC1">
        <w:rPr>
          <w:rFonts w:ascii="Consolas" w:hAnsi="Consolas" w:cs="Consolas"/>
          <w:color w:val="FF0000"/>
          <w:sz w:val="19"/>
          <w:szCs w:val="19"/>
        </w:rPr>
        <w:t>customFormatter</w:t>
      </w:r>
      <w:proofErr w:type="gramEnd"/>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 xml:space="preserve">Tavisca.Frameworks.Logging.Tests.Mock.DummyFormatter, </w:t>
      </w:r>
      <w:proofErr w:type="spellStart"/>
      <w:r w:rsidRPr="00D92CC1">
        <w:rPr>
          <w:rFonts w:ascii="Consolas" w:hAnsi="Consolas" w:cs="Consolas"/>
          <w:color w:val="0000FF"/>
          <w:sz w:val="19"/>
          <w:szCs w:val="19"/>
        </w:rPr>
        <w:t>Tavisca.Frameworks.Logging.Tests</w:t>
      </w:r>
      <w:proofErr w:type="spellEnd"/>
      <w:r w:rsidRPr="00D92CC1">
        <w:rPr>
          <w:rFonts w:ascii="Consolas" w:hAnsi="Consolas" w:cs="Consolas"/>
          <w:color w:val="000000"/>
          <w:sz w:val="19"/>
          <w:szCs w:val="19"/>
        </w:rPr>
        <w: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w:t>
      </w:r>
      <w:proofErr w:type="spellStart"/>
      <w:proofErr w:type="gramStart"/>
      <w:r w:rsidRPr="00D92CC1">
        <w:rPr>
          <w:rFonts w:ascii="Consolas" w:hAnsi="Consolas" w:cs="Consolas"/>
          <w:color w:val="FF0000"/>
          <w:sz w:val="19"/>
          <w:szCs w:val="19"/>
        </w:rPr>
        <w:t>defaultLogger</w:t>
      </w:r>
      <w:proofErr w:type="spellEnd"/>
      <w:proofErr w:type="gramEnd"/>
      <w:r w:rsidRPr="00D92CC1">
        <w:rPr>
          <w:rFonts w:ascii="Consolas" w:hAnsi="Consolas" w:cs="Consolas"/>
          <w:color w:val="0000FF"/>
          <w:sz w:val="19"/>
          <w:szCs w:val="19"/>
        </w:rPr>
        <w:t>=</w:t>
      </w:r>
      <w:r w:rsidRPr="00D92CC1">
        <w:rPr>
          <w:rFonts w:ascii="Consolas" w:hAnsi="Consolas" w:cs="Consolas"/>
          <w:color w:val="000000"/>
          <w:sz w:val="19"/>
          <w:szCs w:val="19"/>
        </w:rPr>
        <w:t>"</w:t>
      </w:r>
      <w:proofErr w:type="spellStart"/>
      <w:r w:rsidRPr="00D92CC1">
        <w:rPr>
          <w:rFonts w:ascii="Consolas" w:hAnsi="Consolas" w:cs="Consolas"/>
          <w:color w:val="0000FF"/>
          <w:sz w:val="19"/>
          <w:szCs w:val="19"/>
        </w:rPr>
        <w:t>EventViewerLogger</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proofErr w:type="gramStart"/>
      <w:r w:rsidRPr="00D92CC1">
        <w:rPr>
          <w:rFonts w:ascii="Consolas" w:hAnsi="Consolas" w:cs="Consolas"/>
          <w:color w:val="A31515"/>
          <w:sz w:val="19"/>
          <w:szCs w:val="19"/>
        </w:rPr>
        <w:t>categories</w:t>
      </w:r>
      <w:proofErr w:type="gramEnd"/>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add</w:t>
      </w:r>
      <w:r w:rsidRPr="00D92CC1">
        <w:rPr>
          <w:rFonts w:ascii="Consolas" w:hAnsi="Consolas" w:cs="Consolas"/>
          <w:color w:val="0000FF"/>
          <w:sz w:val="19"/>
          <w:szCs w:val="19"/>
        </w:rPr>
        <w:t xml:space="preserve"> </w:t>
      </w:r>
      <w:r w:rsidRPr="00D92CC1">
        <w:rPr>
          <w:rFonts w:ascii="Consolas" w:hAnsi="Consolas" w:cs="Consolas"/>
          <w:color w:val="FF0000"/>
          <w:sz w:val="19"/>
          <w:szCs w:val="19"/>
        </w:rPr>
        <w:t>name</w:t>
      </w:r>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Default</w:t>
      </w:r>
      <w:r w:rsidRPr="00D92CC1">
        <w:rPr>
          <w:rFonts w:ascii="Consolas" w:hAnsi="Consolas" w:cs="Consolas"/>
          <w:color w:val="000000"/>
          <w:sz w:val="19"/>
          <w:szCs w:val="19"/>
        </w:rPr>
        <w:t>"</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proofErr w:type="gramStart"/>
      <w:r w:rsidRPr="00D92CC1">
        <w:rPr>
          <w:rFonts w:ascii="Consolas" w:hAnsi="Consolas" w:cs="Consolas"/>
          <w:color w:val="A31515"/>
          <w:sz w:val="19"/>
          <w:szCs w:val="19"/>
        </w:rPr>
        <w:t>loggers</w:t>
      </w:r>
      <w:proofErr w:type="gramEnd"/>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add</w:t>
      </w:r>
      <w:r w:rsidRPr="00D92CC1">
        <w:rPr>
          <w:rFonts w:ascii="Consolas" w:hAnsi="Consolas" w:cs="Consolas"/>
          <w:color w:val="0000FF"/>
          <w:sz w:val="19"/>
          <w:szCs w:val="19"/>
        </w:rPr>
        <w:t xml:space="preserve"> </w:t>
      </w:r>
      <w:r w:rsidRPr="00D92CC1">
        <w:rPr>
          <w:rFonts w:ascii="Consolas" w:hAnsi="Consolas" w:cs="Consolas"/>
          <w:color w:val="FF0000"/>
          <w:sz w:val="19"/>
          <w:szCs w:val="19"/>
        </w:rPr>
        <w:t>name</w:t>
      </w:r>
      <w:r w:rsidRPr="00D92CC1">
        <w:rPr>
          <w:rFonts w:ascii="Consolas" w:hAnsi="Consolas" w:cs="Consolas"/>
          <w:color w:val="0000FF"/>
          <w:sz w:val="19"/>
          <w:szCs w:val="19"/>
        </w:rPr>
        <w:t>=</w:t>
      </w:r>
      <w:r w:rsidRPr="00D92CC1">
        <w:rPr>
          <w:rFonts w:ascii="Consolas" w:hAnsi="Consolas" w:cs="Consolas"/>
          <w:color w:val="000000"/>
          <w:sz w:val="19"/>
          <w:szCs w:val="19"/>
        </w:rPr>
        <w:t>"</w:t>
      </w:r>
      <w:proofErr w:type="spellStart"/>
      <w:r w:rsidRPr="00D92CC1">
        <w:rPr>
          <w:rFonts w:ascii="Consolas" w:hAnsi="Consolas" w:cs="Consolas"/>
          <w:color w:val="0000FF"/>
          <w:sz w:val="19"/>
          <w:szCs w:val="19"/>
        </w:rPr>
        <w:t>EventViewerLogger</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&gt;&lt;/</w:t>
      </w:r>
      <w:r w:rsidRPr="00D92CC1">
        <w:rPr>
          <w:rFonts w:ascii="Consolas" w:hAnsi="Consolas" w:cs="Consolas"/>
          <w:color w:val="A31515"/>
          <w:sz w:val="19"/>
          <w:szCs w:val="19"/>
        </w:rPr>
        <w:t>add</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loggers</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add</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add</w:t>
      </w:r>
      <w:r w:rsidRPr="00D92CC1">
        <w:rPr>
          <w:rFonts w:ascii="Consolas" w:hAnsi="Consolas" w:cs="Consolas"/>
          <w:color w:val="0000FF"/>
          <w:sz w:val="19"/>
          <w:szCs w:val="19"/>
        </w:rPr>
        <w:t xml:space="preserve"> </w:t>
      </w:r>
      <w:r w:rsidRPr="00D92CC1">
        <w:rPr>
          <w:rFonts w:ascii="Consolas" w:hAnsi="Consolas" w:cs="Consolas"/>
          <w:color w:val="FF0000"/>
          <w:sz w:val="19"/>
          <w:szCs w:val="19"/>
        </w:rPr>
        <w:t>name</w:t>
      </w:r>
      <w:r w:rsidRPr="00D92CC1">
        <w:rPr>
          <w:rFonts w:ascii="Consolas" w:hAnsi="Consolas" w:cs="Consolas"/>
          <w:color w:val="0000FF"/>
          <w:sz w:val="19"/>
          <w:szCs w:val="19"/>
        </w:rPr>
        <w:t>=</w:t>
      </w:r>
      <w:r w:rsidRPr="00D92CC1">
        <w:rPr>
          <w:rFonts w:ascii="Consolas" w:hAnsi="Consolas" w:cs="Consolas"/>
          <w:color w:val="000000"/>
          <w:sz w:val="19"/>
          <w:szCs w:val="19"/>
        </w:rPr>
        <w:t>"</w:t>
      </w:r>
      <w:proofErr w:type="spellStart"/>
      <w:r w:rsidRPr="00D92CC1">
        <w:rPr>
          <w:rFonts w:ascii="Consolas" w:hAnsi="Consolas" w:cs="Consolas"/>
          <w:color w:val="0000FF"/>
          <w:sz w:val="19"/>
          <w:szCs w:val="19"/>
        </w:rPr>
        <w:t>ServiceLevelLog</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proofErr w:type="gramStart"/>
      <w:r w:rsidRPr="00D92CC1">
        <w:rPr>
          <w:rFonts w:ascii="Consolas" w:hAnsi="Consolas" w:cs="Consolas"/>
          <w:color w:val="A31515"/>
          <w:sz w:val="19"/>
          <w:szCs w:val="19"/>
        </w:rPr>
        <w:t>loggers</w:t>
      </w:r>
      <w:proofErr w:type="gramEnd"/>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add</w:t>
      </w:r>
      <w:r w:rsidRPr="00D92CC1">
        <w:rPr>
          <w:rFonts w:ascii="Consolas" w:hAnsi="Consolas" w:cs="Consolas"/>
          <w:color w:val="0000FF"/>
          <w:sz w:val="19"/>
          <w:szCs w:val="19"/>
        </w:rPr>
        <w:t xml:space="preserve"> </w:t>
      </w:r>
      <w:r w:rsidRPr="00D92CC1">
        <w:rPr>
          <w:rFonts w:ascii="Consolas" w:hAnsi="Consolas" w:cs="Consolas"/>
          <w:color w:val="FF0000"/>
          <w:sz w:val="19"/>
          <w:szCs w:val="19"/>
        </w:rPr>
        <w:t>name</w:t>
      </w:r>
      <w:r w:rsidRPr="00D92CC1">
        <w:rPr>
          <w:rFonts w:ascii="Consolas" w:hAnsi="Consolas" w:cs="Consolas"/>
          <w:color w:val="0000FF"/>
          <w:sz w:val="19"/>
          <w:szCs w:val="19"/>
        </w:rPr>
        <w:t>=</w:t>
      </w:r>
      <w:r w:rsidRPr="00D92CC1">
        <w:rPr>
          <w:rFonts w:ascii="Consolas" w:hAnsi="Consolas" w:cs="Consolas"/>
          <w:color w:val="000000"/>
          <w:sz w:val="19"/>
          <w:szCs w:val="19"/>
        </w:rPr>
        <w:t>"</w:t>
      </w:r>
      <w:proofErr w:type="spellStart"/>
      <w:r w:rsidRPr="00D92CC1">
        <w:rPr>
          <w:rFonts w:ascii="Consolas" w:hAnsi="Consolas" w:cs="Consolas"/>
          <w:color w:val="0000FF"/>
          <w:sz w:val="19"/>
          <w:szCs w:val="19"/>
        </w:rPr>
        <w:t>EventViewerLogger</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&gt;&lt;/</w:t>
      </w:r>
      <w:r w:rsidRPr="00D92CC1">
        <w:rPr>
          <w:rFonts w:ascii="Consolas" w:hAnsi="Consolas" w:cs="Consolas"/>
          <w:color w:val="A31515"/>
          <w:sz w:val="19"/>
          <w:szCs w:val="19"/>
        </w:rPr>
        <w:t>add</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loggers</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add</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categories</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proofErr w:type="spellStart"/>
      <w:proofErr w:type="gramStart"/>
      <w:r w:rsidRPr="00D92CC1">
        <w:rPr>
          <w:rFonts w:ascii="Consolas" w:hAnsi="Consolas" w:cs="Consolas"/>
          <w:color w:val="A31515"/>
          <w:sz w:val="19"/>
          <w:szCs w:val="19"/>
        </w:rPr>
        <w:t>traceLoggers</w:t>
      </w:r>
      <w:proofErr w:type="spellEnd"/>
      <w:proofErr w:type="gramEnd"/>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add</w:t>
      </w:r>
      <w:r w:rsidRPr="00D92CC1">
        <w:rPr>
          <w:rFonts w:ascii="Consolas" w:hAnsi="Consolas" w:cs="Consolas"/>
          <w:color w:val="0000FF"/>
          <w:sz w:val="19"/>
          <w:szCs w:val="19"/>
        </w:rPr>
        <w:t xml:space="preserve"> </w:t>
      </w:r>
      <w:r w:rsidRPr="00D92CC1">
        <w:rPr>
          <w:rFonts w:ascii="Consolas" w:hAnsi="Consolas" w:cs="Consolas"/>
          <w:color w:val="FF0000"/>
          <w:sz w:val="19"/>
          <w:szCs w:val="19"/>
        </w:rPr>
        <w:t>name</w:t>
      </w:r>
      <w:r w:rsidRPr="00D92CC1">
        <w:rPr>
          <w:rFonts w:ascii="Consolas" w:hAnsi="Consolas" w:cs="Consolas"/>
          <w:color w:val="0000FF"/>
          <w:sz w:val="19"/>
          <w:szCs w:val="19"/>
        </w:rPr>
        <w:t>=</w:t>
      </w:r>
      <w:r w:rsidRPr="00D92CC1">
        <w:rPr>
          <w:rFonts w:ascii="Consolas" w:hAnsi="Consolas" w:cs="Consolas"/>
          <w:color w:val="000000"/>
          <w:sz w:val="19"/>
          <w:szCs w:val="19"/>
        </w:rPr>
        <w:t>"</w:t>
      </w:r>
      <w:proofErr w:type="spellStart"/>
      <w:r w:rsidRPr="00D92CC1">
        <w:rPr>
          <w:rFonts w:ascii="Consolas" w:hAnsi="Consolas" w:cs="Consolas"/>
          <w:color w:val="0000FF"/>
          <w:sz w:val="19"/>
          <w:szCs w:val="19"/>
        </w:rPr>
        <w:t>DBLogger</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&gt;&lt;/</w:t>
      </w:r>
      <w:r w:rsidRPr="00D92CC1">
        <w:rPr>
          <w:rFonts w:ascii="Consolas" w:hAnsi="Consolas" w:cs="Consolas"/>
          <w:color w:val="A31515"/>
          <w:sz w:val="19"/>
          <w:szCs w:val="19"/>
        </w:rPr>
        <w:t>add</w:t>
      </w:r>
      <w:r w:rsidRPr="00D92CC1">
        <w:rPr>
          <w:rFonts w:ascii="Consolas" w:hAnsi="Consolas" w:cs="Consolas"/>
          <w:color w:val="0000FF"/>
          <w:sz w:val="19"/>
          <w:szCs w:val="19"/>
        </w:rPr>
        <w:t>&gt;</w:t>
      </w:r>
    </w:p>
    <w:p w:rsidR="00D92CC1" w:rsidRP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proofErr w:type="spellStart"/>
      <w:r w:rsidRPr="00D92CC1">
        <w:rPr>
          <w:rFonts w:ascii="Consolas" w:hAnsi="Consolas" w:cs="Consolas"/>
          <w:color w:val="A31515"/>
          <w:sz w:val="19"/>
          <w:szCs w:val="19"/>
        </w:rPr>
        <w:t>traceLoggers</w:t>
      </w:r>
      <w:proofErr w:type="spellEnd"/>
      <w:r w:rsidRPr="00D92CC1">
        <w:rPr>
          <w:rFonts w:ascii="Consolas" w:hAnsi="Consolas" w:cs="Consolas"/>
          <w:color w:val="0000FF"/>
          <w:sz w:val="19"/>
          <w:szCs w:val="19"/>
        </w:rPr>
        <w:t>&gt;</w:t>
      </w:r>
    </w:p>
    <w:p w:rsidR="00D92CC1" w:rsidRDefault="00D92CC1" w:rsidP="00D92CC1">
      <w:pPr>
        <w:pBdr>
          <w:top w:val="single" w:sz="4" w:space="1" w:color="auto"/>
          <w:left w:val="single" w:sz="4" w:space="4" w:color="auto"/>
          <w:bottom w:val="single" w:sz="4" w:space="1" w:color="auto"/>
          <w:right w:val="single" w:sz="4" w:space="4" w:color="auto"/>
          <w:bar w:val="single" w:sz="4" w:color="auto"/>
        </w:pBdr>
        <w:shd w:val="clear" w:color="auto" w:fill="DDD9C3" w:themeFill="background2" w:themeFillShade="E6"/>
        <w:rPr>
          <w:rFonts w:ascii="Consolas" w:hAnsi="Consolas" w:cs="Consolas"/>
          <w:color w:val="0000FF"/>
          <w:sz w:val="19"/>
          <w:szCs w:val="19"/>
        </w:rPr>
      </w:pPr>
      <w:r w:rsidRPr="00D92CC1">
        <w:rPr>
          <w:rFonts w:ascii="Consolas" w:hAnsi="Consolas" w:cs="Consolas"/>
          <w:color w:val="0000FF"/>
          <w:sz w:val="19"/>
          <w:szCs w:val="19"/>
        </w:rPr>
        <w:t xml:space="preserve">  &lt;/</w:t>
      </w:r>
      <w:proofErr w:type="spellStart"/>
      <w:r w:rsidRPr="00D92CC1">
        <w:rPr>
          <w:rFonts w:ascii="Consolas" w:hAnsi="Consolas" w:cs="Consolas"/>
          <w:color w:val="A31515"/>
          <w:sz w:val="19"/>
          <w:szCs w:val="19"/>
        </w:rPr>
        <w:t>ApplicationLog</w:t>
      </w:r>
      <w:proofErr w:type="spellEnd"/>
      <w:r w:rsidRPr="00D92CC1">
        <w:rPr>
          <w:rFonts w:ascii="Consolas" w:hAnsi="Consolas" w:cs="Consolas"/>
          <w:color w:val="0000FF"/>
          <w:sz w:val="19"/>
          <w:szCs w:val="19"/>
        </w:rPr>
        <w:t>&gt;</w:t>
      </w:r>
    </w:p>
    <w:p w:rsidR="00B07BFD" w:rsidRDefault="00B07BFD" w:rsidP="00B07BFD">
      <w:pPr>
        <w:autoSpaceDE w:val="0"/>
        <w:autoSpaceDN w:val="0"/>
        <w:adjustRightInd w:val="0"/>
        <w:spacing w:after="0" w:line="240" w:lineRule="auto"/>
        <w:rPr>
          <w:rFonts w:ascii="Consolas" w:hAnsi="Consolas" w:cs="Consolas"/>
          <w:color w:val="0000FF"/>
          <w:sz w:val="19"/>
          <w:szCs w:val="19"/>
          <w:highlight w:val="white"/>
        </w:rPr>
      </w:pPr>
    </w:p>
    <w:p w:rsidR="00B07BFD" w:rsidRDefault="00B07BFD" w:rsidP="00B07BFD">
      <w:pPr>
        <w:pStyle w:val="Heading2"/>
      </w:pPr>
    </w:p>
    <w:p w:rsidR="00B07BFD" w:rsidRPr="00B07BFD" w:rsidRDefault="00B07BFD" w:rsidP="00B07BFD">
      <w:pPr>
        <w:rPr>
          <w:b/>
        </w:rPr>
      </w:pPr>
      <w:r w:rsidRPr="00B07BFD">
        <w:rPr>
          <w:b/>
        </w:rPr>
        <w:t>Custom Provider Sample</w:t>
      </w:r>
    </w:p>
    <w:p w:rsidR="00B07BFD" w:rsidRPr="00D92CC1" w:rsidRDefault="00B07BFD" w:rsidP="00D92CC1">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&lt;</w:t>
      </w:r>
      <w:proofErr w:type="spellStart"/>
      <w:proofErr w:type="gramStart"/>
      <w:r w:rsidRPr="00D92CC1">
        <w:rPr>
          <w:rFonts w:ascii="Consolas" w:hAnsi="Consolas" w:cs="Consolas"/>
          <w:color w:val="A31515"/>
          <w:sz w:val="19"/>
          <w:szCs w:val="19"/>
        </w:rPr>
        <w:t>configSections</w:t>
      </w:r>
      <w:proofErr w:type="spellEnd"/>
      <w:proofErr w:type="gramEnd"/>
      <w:r w:rsidRPr="00D92CC1">
        <w:rPr>
          <w:rFonts w:ascii="Consolas" w:hAnsi="Consolas" w:cs="Consolas"/>
          <w:color w:val="0000FF"/>
          <w:sz w:val="19"/>
          <w:szCs w:val="19"/>
        </w:rPr>
        <w:t>&gt;</w:t>
      </w:r>
    </w:p>
    <w:p w:rsidR="00B07BFD" w:rsidRPr="00D92CC1" w:rsidRDefault="00B07BFD" w:rsidP="00D92CC1">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r w:rsidRPr="00D92CC1">
        <w:rPr>
          <w:rFonts w:ascii="Consolas" w:hAnsi="Consolas" w:cs="Consolas"/>
          <w:color w:val="A31515"/>
          <w:sz w:val="19"/>
          <w:szCs w:val="19"/>
        </w:rPr>
        <w:t>section</w:t>
      </w:r>
      <w:r w:rsidRPr="00D92CC1">
        <w:rPr>
          <w:rFonts w:ascii="Consolas" w:hAnsi="Consolas" w:cs="Consolas"/>
          <w:color w:val="0000FF"/>
          <w:sz w:val="19"/>
          <w:szCs w:val="19"/>
        </w:rPr>
        <w:t xml:space="preserve"> </w:t>
      </w:r>
      <w:r w:rsidRPr="00D92CC1">
        <w:rPr>
          <w:rFonts w:ascii="Consolas" w:hAnsi="Consolas" w:cs="Consolas"/>
          <w:color w:val="FF0000"/>
          <w:sz w:val="19"/>
          <w:szCs w:val="19"/>
        </w:rPr>
        <w:t>name</w:t>
      </w:r>
      <w:r w:rsidRPr="00D92CC1">
        <w:rPr>
          <w:rFonts w:ascii="Consolas" w:hAnsi="Consolas" w:cs="Consolas"/>
          <w:color w:val="0000FF"/>
          <w:sz w:val="19"/>
          <w:szCs w:val="19"/>
        </w:rPr>
        <w:t>=</w:t>
      </w:r>
      <w:r w:rsidRPr="00D92CC1">
        <w:rPr>
          <w:rFonts w:ascii="Consolas" w:hAnsi="Consolas" w:cs="Consolas"/>
          <w:color w:val="000000"/>
          <w:sz w:val="19"/>
          <w:szCs w:val="19"/>
        </w:rPr>
        <w:t>"</w:t>
      </w:r>
      <w:proofErr w:type="spellStart"/>
      <w:r w:rsidRPr="00D92CC1">
        <w:rPr>
          <w:rFonts w:ascii="Consolas" w:hAnsi="Consolas" w:cs="Consolas"/>
          <w:color w:val="0000FF"/>
          <w:sz w:val="19"/>
          <w:szCs w:val="19"/>
        </w:rPr>
        <w:t>ApplicationLog</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 xml:space="preserve"> </w:t>
      </w:r>
      <w:r w:rsidRPr="00D92CC1">
        <w:rPr>
          <w:rFonts w:ascii="Consolas" w:hAnsi="Consolas" w:cs="Consolas"/>
          <w:color w:val="FF0000"/>
          <w:sz w:val="19"/>
          <w:szCs w:val="19"/>
        </w:rPr>
        <w:t>type</w:t>
      </w:r>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 xml:space="preserve">Tavisca.Frameworks.Logging.Configuration.ApplicationLogSection, </w:t>
      </w:r>
      <w:proofErr w:type="spellStart"/>
      <w:r w:rsidRPr="00D92CC1">
        <w:rPr>
          <w:rFonts w:ascii="Consolas" w:hAnsi="Consolas" w:cs="Consolas"/>
          <w:color w:val="0000FF"/>
          <w:sz w:val="19"/>
          <w:szCs w:val="19"/>
        </w:rPr>
        <w:t>Tavisca.Frameworks.Logging</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/&gt;</w:t>
      </w:r>
    </w:p>
    <w:p w:rsidR="00B07BFD" w:rsidRPr="00D92CC1" w:rsidRDefault="00B07BFD" w:rsidP="00D92CC1">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r w:rsidRPr="00D92CC1">
        <w:rPr>
          <w:rFonts w:ascii="Consolas" w:hAnsi="Consolas" w:cs="Consolas"/>
          <w:color w:val="0000FF"/>
          <w:sz w:val="19"/>
          <w:szCs w:val="19"/>
        </w:rPr>
        <w:t xml:space="preserve">  &lt;/</w:t>
      </w:r>
      <w:proofErr w:type="spellStart"/>
      <w:r w:rsidRPr="00D92CC1">
        <w:rPr>
          <w:rFonts w:ascii="Consolas" w:hAnsi="Consolas" w:cs="Consolas"/>
          <w:color w:val="A31515"/>
          <w:sz w:val="19"/>
          <w:szCs w:val="19"/>
        </w:rPr>
        <w:t>configSections</w:t>
      </w:r>
      <w:proofErr w:type="spellEnd"/>
      <w:r w:rsidRPr="00D92CC1">
        <w:rPr>
          <w:rFonts w:ascii="Consolas" w:hAnsi="Consolas" w:cs="Consolas"/>
          <w:color w:val="0000FF"/>
          <w:sz w:val="19"/>
          <w:szCs w:val="19"/>
        </w:rPr>
        <w:t>&gt;</w:t>
      </w:r>
    </w:p>
    <w:p w:rsidR="00B07BFD" w:rsidRPr="00D92CC1" w:rsidRDefault="00B07BFD" w:rsidP="00D92CC1">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rPr>
      </w:pPr>
    </w:p>
    <w:p w:rsidR="00B07BFD" w:rsidRDefault="00B07BFD" w:rsidP="00D92CC1">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Consolas" w:hAnsi="Consolas" w:cs="Consolas"/>
          <w:color w:val="0000FF"/>
          <w:sz w:val="19"/>
          <w:szCs w:val="19"/>
        </w:rPr>
      </w:pPr>
      <w:r w:rsidRPr="00D92CC1">
        <w:rPr>
          <w:rFonts w:ascii="Consolas" w:hAnsi="Consolas" w:cs="Consolas"/>
          <w:color w:val="0000FF"/>
          <w:sz w:val="19"/>
          <w:szCs w:val="19"/>
        </w:rPr>
        <w:t xml:space="preserve">  &lt;</w:t>
      </w:r>
      <w:proofErr w:type="spellStart"/>
      <w:r w:rsidRPr="00D92CC1">
        <w:rPr>
          <w:rFonts w:ascii="Consolas" w:hAnsi="Consolas" w:cs="Consolas"/>
          <w:color w:val="A31515"/>
          <w:sz w:val="19"/>
          <w:szCs w:val="19"/>
        </w:rPr>
        <w:t>ApplicationLog</w:t>
      </w:r>
      <w:proofErr w:type="spellEnd"/>
      <w:r w:rsidRPr="00D92CC1">
        <w:rPr>
          <w:rFonts w:ascii="Consolas" w:hAnsi="Consolas" w:cs="Consolas"/>
          <w:color w:val="0000FF"/>
          <w:sz w:val="19"/>
          <w:szCs w:val="19"/>
        </w:rPr>
        <w:t xml:space="preserve"> </w:t>
      </w:r>
      <w:r w:rsidRPr="00D92CC1">
        <w:rPr>
          <w:rFonts w:ascii="Consolas" w:hAnsi="Consolas" w:cs="Consolas"/>
          <w:color w:val="FF0000"/>
          <w:sz w:val="19"/>
          <w:szCs w:val="19"/>
        </w:rPr>
        <w:t>logConfigurationProvider</w:t>
      </w:r>
      <w:r w:rsidRPr="00D92CC1">
        <w:rPr>
          <w:rFonts w:ascii="Consolas" w:hAnsi="Consolas" w:cs="Consolas"/>
          <w:color w:val="0000FF"/>
          <w:sz w:val="19"/>
          <w:szCs w:val="19"/>
        </w:rPr>
        <w:t>=</w:t>
      </w:r>
      <w:r w:rsidRPr="00D92CC1">
        <w:rPr>
          <w:rFonts w:ascii="Consolas" w:hAnsi="Consolas" w:cs="Consolas"/>
          <w:color w:val="000000"/>
          <w:sz w:val="19"/>
          <w:szCs w:val="19"/>
        </w:rPr>
        <w:t>"</w:t>
      </w:r>
      <w:r w:rsidRPr="00D92CC1">
        <w:rPr>
          <w:rFonts w:ascii="Consolas" w:hAnsi="Consolas" w:cs="Consolas"/>
          <w:color w:val="0000FF"/>
          <w:sz w:val="19"/>
          <w:szCs w:val="19"/>
        </w:rPr>
        <w:t xml:space="preserve">Tavisca.Frameworks.Logging.Tests.Custom.TestCustomConfigProvider, </w:t>
      </w:r>
      <w:proofErr w:type="spellStart"/>
      <w:r w:rsidRPr="00D92CC1">
        <w:rPr>
          <w:rFonts w:ascii="Consolas" w:hAnsi="Consolas" w:cs="Consolas"/>
          <w:color w:val="0000FF"/>
          <w:sz w:val="19"/>
          <w:szCs w:val="19"/>
        </w:rPr>
        <w:t>Tavisca.Frameworks.Logging.Tests.Custom</w:t>
      </w:r>
      <w:proofErr w:type="spellEnd"/>
      <w:r w:rsidRPr="00D92CC1">
        <w:rPr>
          <w:rFonts w:ascii="Consolas" w:hAnsi="Consolas" w:cs="Consolas"/>
          <w:color w:val="000000"/>
          <w:sz w:val="19"/>
          <w:szCs w:val="19"/>
        </w:rPr>
        <w:t>"</w:t>
      </w:r>
      <w:r w:rsidRPr="00D92CC1">
        <w:rPr>
          <w:rFonts w:ascii="Consolas" w:hAnsi="Consolas" w:cs="Consolas"/>
          <w:color w:val="0000FF"/>
          <w:sz w:val="19"/>
          <w:szCs w:val="19"/>
        </w:rPr>
        <w:t xml:space="preserve"> /&gt;</w:t>
      </w:r>
    </w:p>
    <w:p w:rsidR="00B07BFD" w:rsidRDefault="00B07BFD" w:rsidP="00B07BFD">
      <w:pPr>
        <w:pStyle w:val="Heading1"/>
      </w:pPr>
      <w:bookmarkStart w:id="4" w:name="_Toc359248213"/>
      <w:r>
        <w:t>Extensions</w:t>
      </w:r>
      <w:bookmarkEnd w:id="4"/>
    </w:p>
    <w:p w:rsidR="00FA2AF1" w:rsidRDefault="00FA2AF1" w:rsidP="00B07BFD">
      <w:r>
        <w:t>The extensions project is meant to provide default out of the box classes which are meant to make it easier to get started with the logging framework.</w:t>
      </w:r>
    </w:p>
    <w:p w:rsidR="00B07BFD" w:rsidRDefault="00FA2AF1" w:rsidP="00B07BFD">
      <w:r>
        <w:t xml:space="preserve">The following extensions are provided in the </w:t>
      </w:r>
      <w:proofErr w:type="spellStart"/>
      <w:r w:rsidRPr="00FA2AF1">
        <w:rPr>
          <w:b/>
        </w:rPr>
        <w:t>Tavisca.Frameworks.Logging.Extensions</w:t>
      </w:r>
      <w:proofErr w:type="spellEnd"/>
      <w:r w:rsidRPr="00FA2AF1">
        <w:rPr>
          <w:b/>
        </w:rPr>
        <w:t xml:space="preserve"> </w:t>
      </w:r>
      <w:r>
        <w:t>assembly.</w:t>
      </w:r>
    </w:p>
    <w:p w:rsidR="00FA2AF1" w:rsidRDefault="00FA2AF1" w:rsidP="00FA2AF1">
      <w:pPr>
        <w:pStyle w:val="Heading3"/>
      </w:pPr>
      <w:bookmarkStart w:id="5" w:name="_Toc359248214"/>
      <w:r>
        <w:lastRenderedPageBreak/>
        <w:t>IOC Containers</w:t>
      </w:r>
      <w:bookmarkEnd w:id="5"/>
    </w:p>
    <w:p w:rsidR="00FA2AF1" w:rsidRDefault="00FA2AF1" w:rsidP="00FA2AF1">
      <w:r>
        <w:t>The containers are responsible for creating and maintaining the objects that are required by the framework. The following extensions are provided.</w:t>
      </w:r>
    </w:p>
    <w:p w:rsidR="00FA2AF1" w:rsidRDefault="00FA2AF1" w:rsidP="00FA2AF1">
      <w:pPr>
        <w:pStyle w:val="Heading4"/>
      </w:pPr>
      <w:proofErr w:type="spellStart"/>
      <w:r w:rsidRPr="00FA2AF1">
        <w:t>CommonServiceLocatorAdapter</w:t>
      </w:r>
      <w:proofErr w:type="spellEnd"/>
    </w:p>
    <w:p w:rsidR="00FA2AF1" w:rsidRDefault="00FA2AF1" w:rsidP="00FA2AF1">
      <w:r>
        <w:t xml:space="preserve">The common service locator from the namespace </w:t>
      </w:r>
      <w:r w:rsidRPr="00FA2AF1">
        <w:t>“</w:t>
      </w:r>
      <w:proofErr w:type="spellStart"/>
      <w:r w:rsidRPr="00FA2AF1">
        <w:t>Microsoft.Practices.ServiceLocation</w:t>
      </w:r>
      <w:proofErr w:type="spellEnd"/>
      <w:r w:rsidRPr="00FA2AF1">
        <w:t>”</w:t>
      </w:r>
      <w:r>
        <w:t xml:space="preserve"> is commonly used in applications for abstracting the IOC implementation.</w:t>
      </w:r>
    </w:p>
    <w:p w:rsidR="00FA2AF1" w:rsidRDefault="00FA2AF1" w:rsidP="00FA2AF1">
      <w:r>
        <w:t xml:space="preserve">The logging </w:t>
      </w:r>
      <w:proofErr w:type="gramStart"/>
      <w:r>
        <w:t>extensions provides</w:t>
      </w:r>
      <w:proofErr w:type="gramEnd"/>
      <w:r>
        <w:t xml:space="preserve"> an implementation which uses the “Current” static property of the “</w:t>
      </w:r>
      <w:proofErr w:type="spellStart"/>
      <w:r>
        <w:t>ServiceLocator</w:t>
      </w:r>
      <w:proofErr w:type="spellEnd"/>
      <w:r>
        <w:t>” object in order to provide instances.</w:t>
      </w:r>
    </w:p>
    <w:p w:rsidR="00FA2AF1" w:rsidRDefault="00FA2AF1" w:rsidP="00FA2AF1">
      <w:pPr>
        <w:rPr>
          <w:sz w:val="18"/>
          <w:szCs w:val="18"/>
        </w:rPr>
      </w:pPr>
      <w:r w:rsidRPr="00FA2AF1">
        <w:rPr>
          <w:b/>
        </w:rPr>
        <w:t>Location:</w:t>
      </w:r>
      <w:r>
        <w:t xml:space="preserve"> </w:t>
      </w:r>
      <w:r w:rsidRPr="00FA2AF1">
        <w:rPr>
          <w:sz w:val="18"/>
          <w:szCs w:val="18"/>
        </w:rPr>
        <w:t>Tavisca.Frameworks.Logging.Extensions.DependencyInjection.Adapters</w:t>
      </w:r>
      <w:r w:rsidRPr="00FA2AF1">
        <w:rPr>
          <w:sz w:val="18"/>
          <w:szCs w:val="18"/>
        </w:rPr>
        <w:t>.</w:t>
      </w:r>
      <w:r w:rsidRPr="00FA2AF1">
        <w:rPr>
          <w:sz w:val="18"/>
          <w:szCs w:val="18"/>
        </w:rPr>
        <w:t>CommonServiceLocatorAdapter</w:t>
      </w:r>
    </w:p>
    <w:p w:rsidR="00FA2AF1" w:rsidRDefault="00FA2AF1" w:rsidP="00FA2AF1">
      <w:r w:rsidRPr="00FA2AF1">
        <w:rPr>
          <w:b/>
        </w:rPr>
        <w:t>Pre-Requisites:</w:t>
      </w:r>
      <w:r w:rsidRPr="00FA2AF1">
        <w:t xml:space="preserve"> </w:t>
      </w:r>
      <w:r>
        <w:t>The service locator needs to be pre-</w:t>
      </w:r>
      <w:proofErr w:type="gramStart"/>
      <w:r>
        <w:t>configured,</w:t>
      </w:r>
      <w:proofErr w:type="gramEnd"/>
      <w:r>
        <w:t xml:space="preserve"> this is meant for applications already using the common service locator or are planning to use the same in their project.</w:t>
      </w:r>
    </w:p>
    <w:p w:rsidR="00FA2AF1" w:rsidRDefault="00FA2AF1" w:rsidP="00FA2AF1">
      <w:pPr>
        <w:pStyle w:val="Heading4"/>
      </w:pPr>
      <w:proofErr w:type="spellStart"/>
      <w:r w:rsidRPr="00FA2AF1">
        <w:t>SingularityAdapter</w:t>
      </w:r>
      <w:proofErr w:type="spellEnd"/>
    </w:p>
    <w:p w:rsidR="00FA2AF1" w:rsidRDefault="00FA2AF1" w:rsidP="00FA2AF1">
      <w:r>
        <w:t>The Tavisca singularity framework is a wrapper around the Unity framework of Microsoft which provides some extended functionalities. The singularity framework is popularly used in the engines in the Tavisca product suite.</w:t>
      </w:r>
    </w:p>
    <w:p w:rsidR="00FA2AF1" w:rsidRDefault="00FA2AF1" w:rsidP="00FA2AF1">
      <w:r>
        <w:t>The logging extensions provide a default implementation of the same which resolves the type based on the static singularity API.</w:t>
      </w:r>
    </w:p>
    <w:p w:rsidR="00FA2AF1" w:rsidRDefault="00FA2AF1" w:rsidP="00FA2AF1">
      <w:pPr>
        <w:rPr>
          <w:sz w:val="18"/>
          <w:szCs w:val="18"/>
        </w:rPr>
      </w:pPr>
      <w:r w:rsidRPr="00FA2AF1">
        <w:rPr>
          <w:b/>
        </w:rPr>
        <w:t>Location:</w:t>
      </w:r>
      <w:r>
        <w:t xml:space="preserve"> </w:t>
      </w:r>
      <w:r w:rsidRPr="00FA2AF1">
        <w:rPr>
          <w:sz w:val="18"/>
          <w:szCs w:val="18"/>
        </w:rPr>
        <w:t>Tavisca.Frameworks.Logging.Extensions.DependencyInjection.Adapters</w:t>
      </w:r>
      <w:r w:rsidRPr="00FA2AF1">
        <w:rPr>
          <w:sz w:val="18"/>
          <w:szCs w:val="18"/>
        </w:rPr>
        <w:t>.</w:t>
      </w:r>
      <w:r w:rsidRPr="00FA2AF1">
        <w:rPr>
          <w:sz w:val="18"/>
          <w:szCs w:val="18"/>
        </w:rPr>
        <w:t>SingularityAdapter</w:t>
      </w:r>
    </w:p>
    <w:p w:rsidR="00FA2AF1" w:rsidRDefault="00FA2AF1" w:rsidP="00FA2AF1">
      <w:r w:rsidRPr="00FA2AF1">
        <w:rPr>
          <w:b/>
        </w:rPr>
        <w:t>Pre-Requisites:</w:t>
      </w:r>
      <w:r w:rsidRPr="00FA2AF1">
        <w:t xml:space="preserve"> </w:t>
      </w:r>
      <w:r>
        <w:t>The application needs to have been using the singularity framework of Tavisca.</w:t>
      </w:r>
    </w:p>
    <w:p w:rsidR="00FA2AF1" w:rsidRDefault="0070108B" w:rsidP="0070108B">
      <w:pPr>
        <w:pStyle w:val="Heading4"/>
      </w:pPr>
      <w:proofErr w:type="spellStart"/>
      <w:r w:rsidRPr="0070108B">
        <w:t>ReflectionAdapter</w:t>
      </w:r>
      <w:proofErr w:type="spellEnd"/>
    </w:p>
    <w:p w:rsidR="0070108B" w:rsidRDefault="0070108B" w:rsidP="0070108B">
      <w:r>
        <w:t>Meant strictly for tiny to small applications</w:t>
      </w:r>
      <w:r w:rsidR="005F2D3A">
        <w:t>,</w:t>
      </w:r>
      <w:r>
        <w:t xml:space="preserve"> the reflection adapter uses reflection to create objects based on the key and type.</w:t>
      </w:r>
    </w:p>
    <w:p w:rsidR="0070108B" w:rsidRDefault="0070108B" w:rsidP="0070108B">
      <w:r>
        <w:t xml:space="preserve">The reflection adapter requires the logger keys in the </w:t>
      </w:r>
      <w:proofErr w:type="spellStart"/>
      <w:r>
        <w:t>config</w:t>
      </w:r>
      <w:proofErr w:type="spellEnd"/>
      <w:r>
        <w:t xml:space="preserve"> to be “assembly qualified names” </w:t>
      </w:r>
      <w:r w:rsidR="005F2D3A">
        <w:t xml:space="preserve">of all the “Sink” objects. For the rest the adapter iterates through the types in the current domain and finds the first matching which has a default constructor available. The adapter uses </w:t>
      </w:r>
      <w:proofErr w:type="spellStart"/>
      <w:r w:rsidR="005F2D3A">
        <w:t>HttpRuntime</w:t>
      </w:r>
      <w:proofErr w:type="spellEnd"/>
      <w:r w:rsidR="005F2D3A">
        <w:t xml:space="preserve"> caching for performance reasons.</w:t>
      </w:r>
    </w:p>
    <w:p w:rsidR="005F2D3A" w:rsidRDefault="005F2D3A" w:rsidP="0070108B">
      <w:r>
        <w:t>The following example shows an example of a typical configuration for a reflection adapter:</w:t>
      </w:r>
    </w:p>
    <w:p w:rsidR="005F2D3A" w:rsidRDefault="005F2D3A">
      <w:r>
        <w:br w:type="page"/>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lastRenderedPageBreak/>
        <w:t>&lt;</w:t>
      </w:r>
      <w:proofErr w:type="spellStart"/>
      <w:r w:rsidRPr="00D4662C">
        <w:rPr>
          <w:rFonts w:ascii="Consolas" w:hAnsi="Consolas" w:cs="Consolas"/>
          <w:color w:val="A31515"/>
          <w:sz w:val="19"/>
          <w:szCs w:val="19"/>
          <w:highlight w:val="lightGray"/>
        </w:rPr>
        <w:t>ApplicationLog</w:t>
      </w:r>
      <w:proofErr w:type="spellEnd"/>
      <w:r w:rsidRPr="00D4662C">
        <w:rPr>
          <w:rFonts w:ascii="Consolas" w:hAnsi="Consolas" w:cs="Consolas"/>
          <w:color w:val="0000FF"/>
          <w:sz w:val="19"/>
          <w:szCs w:val="19"/>
          <w:highlight w:val="lightGray"/>
        </w:rPr>
        <w:t xml:space="preserve"> </w:t>
      </w:r>
      <w:proofErr w:type="spellStart"/>
      <w:r w:rsidRPr="00D4662C">
        <w:rPr>
          <w:rFonts w:ascii="Consolas" w:hAnsi="Consolas" w:cs="Consolas"/>
          <w:color w:val="FF0000"/>
          <w:sz w:val="19"/>
          <w:szCs w:val="19"/>
          <w:highlight w:val="lightGray"/>
        </w:rPr>
        <w:t>exceptionSwitch</w:t>
      </w:r>
      <w:proofErr w:type="spellEnd"/>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On</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 xml:space="preserve"> </w:t>
      </w:r>
      <w:proofErr w:type="spellStart"/>
      <w:r w:rsidRPr="00D4662C">
        <w:rPr>
          <w:rFonts w:ascii="Consolas" w:hAnsi="Consolas" w:cs="Consolas"/>
          <w:color w:val="FF0000"/>
          <w:sz w:val="19"/>
          <w:szCs w:val="19"/>
          <w:highlight w:val="lightGray"/>
        </w:rPr>
        <w:t>eventSwitch</w:t>
      </w:r>
      <w:proofErr w:type="spellEnd"/>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On</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 xml:space="preserve"> </w:t>
      </w:r>
      <w:proofErr w:type="spellStart"/>
      <w:r w:rsidRPr="00D4662C">
        <w:rPr>
          <w:rFonts w:ascii="Consolas" w:hAnsi="Consolas" w:cs="Consolas"/>
          <w:color w:val="FF0000"/>
          <w:sz w:val="19"/>
          <w:szCs w:val="19"/>
          <w:highlight w:val="lightGray"/>
        </w:rPr>
        <w:t>maxThreads</w:t>
      </w:r>
      <w:proofErr w:type="spellEnd"/>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5</w:t>
      </w:r>
      <w:r w:rsidRPr="00D4662C">
        <w:rPr>
          <w:rFonts w:ascii="Consolas" w:hAnsi="Consolas" w:cs="Consolas"/>
          <w:color w:val="000000"/>
          <w:sz w:val="19"/>
          <w:szCs w:val="19"/>
          <w:highlight w:val="lightGray"/>
        </w:rPr>
        <w: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w:t>
      </w:r>
      <w:proofErr w:type="spellStart"/>
      <w:proofErr w:type="gramStart"/>
      <w:r w:rsidRPr="00D4662C">
        <w:rPr>
          <w:rFonts w:ascii="Consolas" w:hAnsi="Consolas" w:cs="Consolas"/>
          <w:color w:val="FF0000"/>
          <w:sz w:val="19"/>
          <w:szCs w:val="19"/>
          <w:highlight w:val="lightGray"/>
        </w:rPr>
        <w:t>reThrowLogExceptions</w:t>
      </w:r>
      <w:proofErr w:type="spellEnd"/>
      <w:proofErr w:type="gramEnd"/>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Off</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 xml:space="preserve"> </w:t>
      </w:r>
      <w:proofErr w:type="spellStart"/>
      <w:r w:rsidRPr="00D4662C">
        <w:rPr>
          <w:rFonts w:ascii="Consolas" w:hAnsi="Consolas" w:cs="Consolas"/>
          <w:color w:val="FF0000"/>
          <w:sz w:val="19"/>
          <w:szCs w:val="19"/>
          <w:highlight w:val="lightGray"/>
        </w:rPr>
        <w:t>minPriority</w:t>
      </w:r>
      <w:proofErr w:type="spellEnd"/>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Undefined</w:t>
      </w:r>
      <w:r w:rsidRPr="00D4662C">
        <w:rPr>
          <w:rFonts w:ascii="Consolas" w:hAnsi="Consolas" w:cs="Consolas"/>
          <w:color w:val="000000"/>
          <w:sz w:val="19"/>
          <w:szCs w:val="19"/>
          <w:highlight w:val="lightGray"/>
        </w:rPr>
        <w: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w:t>
      </w:r>
      <w:proofErr w:type="gramStart"/>
      <w:r w:rsidRPr="00D4662C">
        <w:rPr>
          <w:rFonts w:ascii="Consolas" w:hAnsi="Consolas" w:cs="Consolas"/>
          <w:color w:val="FF0000"/>
          <w:sz w:val="19"/>
          <w:szCs w:val="19"/>
          <w:highlight w:val="lightGray"/>
        </w:rPr>
        <w:t>customLocatorAdapter</w:t>
      </w:r>
      <w:proofErr w:type="gramEnd"/>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 xml:space="preserve">Tavisca.Frameworks.Logging.Extensions.DependencyInjection.Adapters.ReflectionAdapter, </w:t>
      </w:r>
      <w:proofErr w:type="spellStart"/>
      <w:r w:rsidRPr="00D4662C">
        <w:rPr>
          <w:rFonts w:ascii="Consolas" w:hAnsi="Consolas" w:cs="Consolas"/>
          <w:color w:val="0000FF"/>
          <w:sz w:val="19"/>
          <w:szCs w:val="19"/>
          <w:highlight w:val="lightGray"/>
        </w:rPr>
        <w:t>Tavisca.Frameworks.Logging.Extensions</w:t>
      </w:r>
      <w:proofErr w:type="spellEnd"/>
      <w:r w:rsidRPr="00D4662C">
        <w:rPr>
          <w:rFonts w:ascii="Consolas" w:hAnsi="Consolas" w:cs="Consolas"/>
          <w:color w:val="000000"/>
          <w:sz w:val="19"/>
          <w:szCs w:val="19"/>
          <w:highlight w:val="lightGray"/>
        </w:rPr>
        <w: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w:t>
      </w:r>
      <w:proofErr w:type="gramStart"/>
      <w:r w:rsidRPr="00D4662C">
        <w:rPr>
          <w:rFonts w:ascii="Consolas" w:hAnsi="Consolas" w:cs="Consolas"/>
          <w:color w:val="FF0000"/>
          <w:sz w:val="19"/>
          <w:szCs w:val="19"/>
          <w:highlight w:val="lightGray"/>
        </w:rPr>
        <w:t>customFormatter</w:t>
      </w:r>
      <w:proofErr w:type="gramEnd"/>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 xml:space="preserve">Tavisca.Frameworks.Logging.Tests.Mock.DummyFormatter, </w:t>
      </w:r>
      <w:proofErr w:type="spellStart"/>
      <w:r w:rsidRPr="00D4662C">
        <w:rPr>
          <w:rFonts w:ascii="Consolas" w:hAnsi="Consolas" w:cs="Consolas"/>
          <w:color w:val="0000FF"/>
          <w:sz w:val="19"/>
          <w:szCs w:val="19"/>
          <w:highlight w:val="lightGray"/>
        </w:rPr>
        <w:t>Tavisca.Frameworks.Logging.Tests</w:t>
      </w:r>
      <w:proofErr w:type="spellEnd"/>
      <w:r w:rsidRPr="00D4662C">
        <w:rPr>
          <w:rFonts w:ascii="Consolas" w:hAnsi="Consolas" w:cs="Consolas"/>
          <w:color w:val="000000"/>
          <w:sz w:val="19"/>
          <w:szCs w:val="19"/>
          <w:highlight w:val="lightGray"/>
        </w:rPr>
        <w:t>"</w:t>
      </w:r>
    </w:p>
    <w:p w:rsidR="005F2D3A" w:rsidRPr="00D4662C" w:rsidRDefault="00D4662C"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 xml:space="preserve">  </w:t>
      </w:r>
      <w:r w:rsidR="005F2D3A" w:rsidRPr="00D4662C">
        <w:rPr>
          <w:rFonts w:ascii="Consolas" w:hAnsi="Consolas" w:cs="Consolas"/>
          <w:color w:val="0000FF"/>
          <w:sz w:val="19"/>
          <w:szCs w:val="19"/>
          <w:highlight w:val="lightGray"/>
        </w:rPr>
        <w:t xml:space="preserve">  </w:t>
      </w:r>
      <w:proofErr w:type="gramStart"/>
      <w:r w:rsidR="005F2D3A" w:rsidRPr="00D4662C">
        <w:rPr>
          <w:rFonts w:ascii="Consolas" w:hAnsi="Consolas" w:cs="Consolas"/>
          <w:color w:val="FF0000"/>
          <w:sz w:val="19"/>
          <w:szCs w:val="19"/>
          <w:highlight w:val="lightGray"/>
        </w:rPr>
        <w:t>defaultLogger</w:t>
      </w:r>
      <w:proofErr w:type="gramEnd"/>
      <w:r w:rsidR="005F2D3A" w:rsidRPr="00D4662C">
        <w:rPr>
          <w:rFonts w:ascii="Consolas" w:hAnsi="Consolas" w:cs="Consolas"/>
          <w:color w:val="0000FF"/>
          <w:sz w:val="19"/>
          <w:szCs w:val="19"/>
          <w:highlight w:val="lightGray"/>
        </w:rPr>
        <w:t>=</w:t>
      </w:r>
      <w:r w:rsidR="005F2D3A"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 xml:space="preserve">Tavisca.Frameworks.Logging.Extensions.Sinks.EventViewerSink, </w:t>
      </w:r>
      <w:proofErr w:type="spellStart"/>
      <w:r w:rsidRPr="00D4662C">
        <w:rPr>
          <w:rFonts w:ascii="Consolas" w:hAnsi="Consolas" w:cs="Consolas"/>
          <w:color w:val="0000FF"/>
          <w:sz w:val="19"/>
          <w:szCs w:val="19"/>
          <w:highlight w:val="lightGray"/>
        </w:rPr>
        <w:t>Tavisca.Frameworks.Logging.Extensions</w:t>
      </w:r>
      <w:proofErr w:type="spellEnd"/>
      <w:r w:rsidR="005F2D3A" w:rsidRPr="00D4662C">
        <w:rPr>
          <w:rFonts w:ascii="Consolas" w:hAnsi="Consolas" w:cs="Consolas"/>
          <w:color w:val="000000"/>
          <w:sz w:val="19"/>
          <w:szCs w:val="19"/>
          <w:highlight w:val="lightGray"/>
        </w:rPr>
        <w:t>"</w:t>
      </w:r>
      <w:r w:rsidR="005F2D3A"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proofErr w:type="gramStart"/>
      <w:r w:rsidRPr="00D4662C">
        <w:rPr>
          <w:rFonts w:ascii="Consolas" w:hAnsi="Consolas" w:cs="Consolas"/>
          <w:color w:val="A31515"/>
          <w:sz w:val="19"/>
          <w:szCs w:val="19"/>
          <w:highlight w:val="lightGray"/>
        </w:rPr>
        <w:t>categories</w:t>
      </w:r>
      <w:proofErr w:type="gramEnd"/>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r w:rsidRPr="00D4662C">
        <w:rPr>
          <w:rFonts w:ascii="Consolas" w:hAnsi="Consolas" w:cs="Consolas"/>
          <w:color w:val="A31515"/>
          <w:sz w:val="19"/>
          <w:szCs w:val="19"/>
          <w:highlight w:val="lightGray"/>
        </w:rPr>
        <w:t>add</w:t>
      </w:r>
      <w:r w:rsidRPr="00D4662C">
        <w:rPr>
          <w:rFonts w:ascii="Consolas" w:hAnsi="Consolas" w:cs="Consolas"/>
          <w:color w:val="0000FF"/>
          <w:sz w:val="19"/>
          <w:szCs w:val="19"/>
          <w:highlight w:val="lightGray"/>
        </w:rPr>
        <w:t xml:space="preserve"> </w:t>
      </w:r>
      <w:r w:rsidRPr="00D4662C">
        <w:rPr>
          <w:rFonts w:ascii="Consolas" w:hAnsi="Consolas" w:cs="Consolas"/>
          <w:color w:val="FF0000"/>
          <w:sz w:val="19"/>
          <w:szCs w:val="19"/>
          <w:highlight w:val="lightGray"/>
        </w:rPr>
        <w:t>name</w:t>
      </w:r>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Default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proofErr w:type="gramStart"/>
      <w:r w:rsidRPr="00D4662C">
        <w:rPr>
          <w:rFonts w:ascii="Consolas" w:hAnsi="Consolas" w:cs="Consolas"/>
          <w:color w:val="A31515"/>
          <w:sz w:val="19"/>
          <w:szCs w:val="19"/>
          <w:highlight w:val="lightGray"/>
        </w:rPr>
        <w:t>loggers</w:t>
      </w:r>
      <w:proofErr w:type="gramEnd"/>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r w:rsidRPr="00D4662C">
        <w:rPr>
          <w:rFonts w:ascii="Consolas" w:hAnsi="Consolas" w:cs="Consolas"/>
          <w:color w:val="A31515"/>
          <w:sz w:val="19"/>
          <w:szCs w:val="19"/>
          <w:highlight w:val="lightGray"/>
        </w:rPr>
        <w:t>add</w:t>
      </w:r>
      <w:r w:rsidRPr="00D4662C">
        <w:rPr>
          <w:rFonts w:ascii="Consolas" w:hAnsi="Consolas" w:cs="Consolas"/>
          <w:color w:val="0000FF"/>
          <w:sz w:val="19"/>
          <w:szCs w:val="19"/>
          <w:highlight w:val="lightGray"/>
        </w:rPr>
        <w:t xml:space="preserve"> </w:t>
      </w:r>
      <w:r w:rsidRPr="00D4662C">
        <w:rPr>
          <w:rFonts w:ascii="Consolas" w:hAnsi="Consolas" w:cs="Consolas"/>
          <w:color w:val="FF0000"/>
          <w:sz w:val="19"/>
          <w:szCs w:val="19"/>
          <w:highlight w:val="lightGray"/>
        </w:rPr>
        <w:t>name</w:t>
      </w:r>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 xml:space="preserve">Tavisca.Frameworks.Logging.Extensions.Sinks.EventViewerSink, </w:t>
      </w:r>
      <w:proofErr w:type="spellStart"/>
      <w:r w:rsidRPr="00D4662C">
        <w:rPr>
          <w:rFonts w:ascii="Consolas" w:hAnsi="Consolas" w:cs="Consolas"/>
          <w:color w:val="0000FF"/>
          <w:sz w:val="19"/>
          <w:szCs w:val="19"/>
          <w:highlight w:val="lightGray"/>
        </w:rPr>
        <w:t>Tavisca.Frameworks.Logging.Extensions</w:t>
      </w:r>
      <w:proofErr w:type="spellEnd"/>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&gt;&lt;/</w:t>
      </w:r>
      <w:r w:rsidRPr="00D4662C">
        <w:rPr>
          <w:rFonts w:ascii="Consolas" w:hAnsi="Consolas" w:cs="Consolas"/>
          <w:color w:val="A31515"/>
          <w:sz w:val="19"/>
          <w:szCs w:val="19"/>
          <w:highlight w:val="lightGray"/>
        </w:rPr>
        <w:t>add</w:t>
      </w:r>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r w:rsidRPr="00D4662C">
        <w:rPr>
          <w:rFonts w:ascii="Consolas" w:hAnsi="Consolas" w:cs="Consolas"/>
          <w:color w:val="A31515"/>
          <w:sz w:val="19"/>
          <w:szCs w:val="19"/>
          <w:highlight w:val="lightGray"/>
        </w:rPr>
        <w:t>loggers</w:t>
      </w:r>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r w:rsidRPr="00D4662C">
        <w:rPr>
          <w:rFonts w:ascii="Consolas" w:hAnsi="Consolas" w:cs="Consolas"/>
          <w:color w:val="A31515"/>
          <w:sz w:val="19"/>
          <w:szCs w:val="19"/>
          <w:highlight w:val="lightGray"/>
        </w:rPr>
        <w:t>add</w:t>
      </w:r>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r w:rsidRPr="00D4662C">
        <w:rPr>
          <w:rFonts w:ascii="Consolas" w:hAnsi="Consolas" w:cs="Consolas"/>
          <w:color w:val="A31515"/>
          <w:sz w:val="19"/>
          <w:szCs w:val="19"/>
          <w:highlight w:val="lightGray"/>
        </w:rPr>
        <w:t>categories</w:t>
      </w:r>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proofErr w:type="spellStart"/>
      <w:proofErr w:type="gramStart"/>
      <w:r w:rsidRPr="00D4662C">
        <w:rPr>
          <w:rFonts w:ascii="Consolas" w:hAnsi="Consolas" w:cs="Consolas"/>
          <w:color w:val="A31515"/>
          <w:sz w:val="19"/>
          <w:szCs w:val="19"/>
          <w:highlight w:val="lightGray"/>
        </w:rPr>
        <w:t>traceLoggers</w:t>
      </w:r>
      <w:proofErr w:type="spellEnd"/>
      <w:proofErr w:type="gramEnd"/>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r w:rsidRPr="00D4662C">
        <w:rPr>
          <w:rFonts w:ascii="Consolas" w:hAnsi="Consolas" w:cs="Consolas"/>
          <w:color w:val="A31515"/>
          <w:sz w:val="19"/>
          <w:szCs w:val="19"/>
          <w:highlight w:val="lightGray"/>
        </w:rPr>
        <w:t>add</w:t>
      </w:r>
      <w:r w:rsidRPr="00D4662C">
        <w:rPr>
          <w:rFonts w:ascii="Consolas" w:hAnsi="Consolas" w:cs="Consolas"/>
          <w:color w:val="0000FF"/>
          <w:sz w:val="19"/>
          <w:szCs w:val="19"/>
          <w:highlight w:val="lightGray"/>
        </w:rPr>
        <w:t xml:space="preserve"> </w:t>
      </w:r>
      <w:r w:rsidRPr="00D4662C">
        <w:rPr>
          <w:rFonts w:ascii="Consolas" w:hAnsi="Consolas" w:cs="Consolas"/>
          <w:color w:val="FF0000"/>
          <w:sz w:val="19"/>
          <w:szCs w:val="19"/>
          <w:highlight w:val="lightGray"/>
        </w:rPr>
        <w:t>name</w:t>
      </w:r>
      <w:r w:rsidRPr="00D4662C">
        <w:rPr>
          <w:rFonts w:ascii="Consolas" w:hAnsi="Consolas" w:cs="Consolas"/>
          <w:color w:val="0000FF"/>
          <w:sz w:val="19"/>
          <w:szCs w:val="19"/>
          <w:highlight w:val="lightGray"/>
        </w:rPr>
        <w:t>=</w:t>
      </w:r>
      <w:r w:rsidRPr="00D4662C">
        <w:rPr>
          <w:rFonts w:ascii="Consolas" w:hAnsi="Consolas" w:cs="Consolas"/>
          <w:color w:val="000000"/>
          <w:sz w:val="19"/>
          <w:szCs w:val="19"/>
          <w:highlight w:val="lightGray"/>
        </w:rPr>
        <w:t>"</w:t>
      </w:r>
      <w:proofErr w:type="spellStart"/>
      <w:r w:rsidRPr="00D4662C">
        <w:rPr>
          <w:rFonts w:ascii="Consolas" w:hAnsi="Consolas" w:cs="Consolas"/>
          <w:color w:val="0000FF"/>
          <w:sz w:val="19"/>
          <w:szCs w:val="19"/>
          <w:highlight w:val="lightGray"/>
        </w:rPr>
        <w:t>Tavisca.Frameworks.Logging.Extensions.Sinks.FileSink</w:t>
      </w:r>
      <w:proofErr w:type="spellEnd"/>
      <w:r w:rsidRPr="00D4662C">
        <w:rPr>
          <w:rFonts w:ascii="Consolas" w:hAnsi="Consolas" w:cs="Consolas"/>
          <w:color w:val="0000FF"/>
          <w:sz w:val="19"/>
          <w:szCs w:val="19"/>
          <w:highlight w:val="lightGray"/>
        </w:rPr>
        <w:t xml:space="preserve">, </w:t>
      </w:r>
      <w:proofErr w:type="spellStart"/>
      <w:r w:rsidRPr="00D4662C">
        <w:rPr>
          <w:rFonts w:ascii="Consolas" w:hAnsi="Consolas" w:cs="Consolas"/>
          <w:color w:val="0000FF"/>
          <w:sz w:val="19"/>
          <w:szCs w:val="19"/>
          <w:highlight w:val="lightGray"/>
        </w:rPr>
        <w:t>Tavisca.Frameworks.Logging.Extensions</w:t>
      </w:r>
      <w:proofErr w:type="spellEnd"/>
      <w:r w:rsidRPr="00D4662C">
        <w:rPr>
          <w:rFonts w:ascii="Consolas" w:hAnsi="Consolas" w:cs="Consolas"/>
          <w:color w:val="000000"/>
          <w:sz w:val="19"/>
          <w:szCs w:val="19"/>
          <w:highlight w:val="lightGray"/>
        </w:rPr>
        <w:t>"</w:t>
      </w:r>
      <w:r w:rsidRPr="00D4662C">
        <w:rPr>
          <w:rFonts w:ascii="Consolas" w:hAnsi="Consolas" w:cs="Consolas"/>
          <w:color w:val="0000FF"/>
          <w:sz w:val="19"/>
          <w:szCs w:val="19"/>
          <w:highlight w:val="lightGray"/>
        </w:rPr>
        <w:t>&gt;&lt;/</w:t>
      </w:r>
      <w:r w:rsidRPr="00D4662C">
        <w:rPr>
          <w:rFonts w:ascii="Consolas" w:hAnsi="Consolas" w:cs="Consolas"/>
          <w:color w:val="A31515"/>
          <w:sz w:val="19"/>
          <w:szCs w:val="19"/>
          <w:highlight w:val="lightGray"/>
        </w:rPr>
        <w:t>add</w:t>
      </w:r>
      <w:r w:rsidRPr="00D4662C">
        <w:rPr>
          <w:rFonts w:ascii="Consolas" w:hAnsi="Consolas" w:cs="Consolas"/>
          <w:color w:val="0000FF"/>
          <w:sz w:val="19"/>
          <w:szCs w:val="19"/>
          <w:highlight w:val="lightGray"/>
        </w:rPr>
        <w:t>&gt;</w:t>
      </w:r>
    </w:p>
    <w:p w:rsidR="005F2D3A" w:rsidRP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D4662C">
        <w:rPr>
          <w:rFonts w:ascii="Consolas" w:hAnsi="Consolas" w:cs="Consolas"/>
          <w:color w:val="0000FF"/>
          <w:sz w:val="19"/>
          <w:szCs w:val="19"/>
          <w:highlight w:val="lightGray"/>
        </w:rPr>
        <w:t xml:space="preserve">    &lt;/</w:t>
      </w:r>
      <w:proofErr w:type="spellStart"/>
      <w:r w:rsidRPr="00D4662C">
        <w:rPr>
          <w:rFonts w:ascii="Consolas" w:hAnsi="Consolas" w:cs="Consolas"/>
          <w:color w:val="A31515"/>
          <w:sz w:val="19"/>
          <w:szCs w:val="19"/>
          <w:highlight w:val="lightGray"/>
        </w:rPr>
        <w:t>traceLoggers</w:t>
      </w:r>
      <w:proofErr w:type="spellEnd"/>
      <w:r w:rsidRPr="00D4662C">
        <w:rPr>
          <w:rFonts w:ascii="Consolas" w:hAnsi="Consolas" w:cs="Consolas"/>
          <w:color w:val="0000FF"/>
          <w:sz w:val="19"/>
          <w:szCs w:val="19"/>
          <w:highlight w:val="lightGray"/>
        </w:rPr>
        <w:t>&gt;</w:t>
      </w:r>
    </w:p>
    <w:p w:rsidR="00D4662C" w:rsidRDefault="005F2D3A" w:rsidP="00D4662C">
      <w:pPr>
        <w:pBdr>
          <w:top w:val="single" w:sz="4" w:space="1" w:color="auto"/>
          <w:left w:val="single" w:sz="4" w:space="4" w:color="auto"/>
          <w:bottom w:val="single" w:sz="4" w:space="0" w:color="auto"/>
          <w:right w:val="single" w:sz="4" w:space="4" w:color="auto"/>
        </w:pBdr>
        <w:shd w:val="clear" w:color="auto" w:fill="DDD9C3" w:themeFill="background2" w:themeFillShade="E6"/>
        <w:rPr>
          <w:rFonts w:ascii="Consolas" w:hAnsi="Consolas" w:cs="Consolas"/>
          <w:color w:val="0000FF"/>
          <w:sz w:val="19"/>
          <w:szCs w:val="19"/>
        </w:rPr>
      </w:pPr>
      <w:r w:rsidRPr="00D4662C">
        <w:rPr>
          <w:rFonts w:ascii="Consolas" w:hAnsi="Consolas" w:cs="Consolas"/>
          <w:color w:val="0000FF"/>
          <w:sz w:val="19"/>
          <w:szCs w:val="19"/>
          <w:highlight w:val="lightGray"/>
        </w:rPr>
        <w:t xml:space="preserve">  &lt;/</w:t>
      </w:r>
      <w:proofErr w:type="spellStart"/>
      <w:r w:rsidRPr="00D4662C">
        <w:rPr>
          <w:rFonts w:ascii="Consolas" w:hAnsi="Consolas" w:cs="Consolas"/>
          <w:color w:val="A31515"/>
          <w:sz w:val="19"/>
          <w:szCs w:val="19"/>
          <w:highlight w:val="lightGray"/>
        </w:rPr>
        <w:t>ApplicationLog</w:t>
      </w:r>
      <w:proofErr w:type="spellEnd"/>
      <w:r w:rsidRPr="00D4662C">
        <w:rPr>
          <w:rFonts w:ascii="Consolas" w:hAnsi="Consolas" w:cs="Consolas"/>
          <w:color w:val="0000FF"/>
          <w:sz w:val="19"/>
          <w:szCs w:val="19"/>
          <w:highlight w:val="lightGray"/>
        </w:rPr>
        <w:t>&gt;</w:t>
      </w:r>
    </w:p>
    <w:p w:rsidR="00D4662C" w:rsidRPr="00D4662C" w:rsidRDefault="00D4662C" w:rsidP="00D4662C">
      <w:pPr>
        <w:rPr>
          <w:sz w:val="18"/>
          <w:szCs w:val="18"/>
        </w:rPr>
      </w:pPr>
      <w:r w:rsidRPr="00D4662C">
        <w:rPr>
          <w:b/>
        </w:rPr>
        <w:t>Location:</w:t>
      </w:r>
      <w:r>
        <w:t xml:space="preserve"> </w:t>
      </w:r>
      <w:r w:rsidRPr="00D4662C">
        <w:rPr>
          <w:sz w:val="18"/>
          <w:szCs w:val="18"/>
        </w:rPr>
        <w:t>Tavisca.Frameworks.Logging.Extensions.DependencyInjection.Adapters</w:t>
      </w:r>
      <w:r w:rsidRPr="00D4662C">
        <w:rPr>
          <w:sz w:val="18"/>
          <w:szCs w:val="18"/>
        </w:rPr>
        <w:t xml:space="preserve">. </w:t>
      </w:r>
      <w:proofErr w:type="spellStart"/>
      <w:r w:rsidRPr="00D4662C">
        <w:rPr>
          <w:sz w:val="18"/>
          <w:szCs w:val="18"/>
        </w:rPr>
        <w:t>ReflectionAdapter</w:t>
      </w:r>
      <w:proofErr w:type="spellEnd"/>
    </w:p>
    <w:p w:rsidR="00D4662C" w:rsidRDefault="00D4662C" w:rsidP="00D4662C">
      <w:pPr>
        <w:rPr>
          <w:i/>
        </w:rPr>
      </w:pPr>
      <w:r w:rsidRPr="00D4662C">
        <w:rPr>
          <w:b/>
        </w:rPr>
        <w:t xml:space="preserve">Pre-Requisites: </w:t>
      </w:r>
      <w:r w:rsidRPr="00D4662C">
        <w:rPr>
          <w:i/>
        </w:rPr>
        <w:t>None</w:t>
      </w:r>
      <w:r>
        <w:rPr>
          <w:i/>
        </w:rPr>
        <w:t>.</w:t>
      </w:r>
    </w:p>
    <w:p w:rsidR="00D4662C" w:rsidRDefault="00D4662C" w:rsidP="00D4662C">
      <w:pPr>
        <w:pStyle w:val="Heading3"/>
      </w:pPr>
      <w:bookmarkStart w:id="6" w:name="_Toc359248215"/>
      <w:r>
        <w:t>Sinks</w:t>
      </w:r>
      <w:bookmarkEnd w:id="6"/>
    </w:p>
    <w:p w:rsidR="00D4662C" w:rsidRDefault="00D4662C" w:rsidP="00D4662C">
      <w:r>
        <w:t>The sinks are the classes ultimately responsible for pushing the data into a target location. Sinks have to implement the interface “</w:t>
      </w:r>
      <w:proofErr w:type="spellStart"/>
      <w:r>
        <w:t>ISink</w:t>
      </w:r>
      <w:proofErr w:type="spellEnd"/>
      <w:r>
        <w:t>” but it is highly recommended to inherit from “</w:t>
      </w:r>
      <w:proofErr w:type="spellStart"/>
      <w:r>
        <w:t>SinkBase</w:t>
      </w:r>
      <w:proofErr w:type="spellEnd"/>
      <w:r>
        <w:t>” present in the namespace “</w:t>
      </w:r>
      <w:proofErr w:type="spellStart"/>
      <w:r w:rsidRPr="00D4662C">
        <w:t>Tavisca.Frameworks.Logging</w:t>
      </w:r>
      <w:proofErr w:type="spellEnd"/>
      <w:r>
        <w:t>” and implement its abstract methods.</w:t>
      </w:r>
    </w:p>
    <w:p w:rsidR="00D4662C" w:rsidRDefault="00D4662C" w:rsidP="00D4662C">
      <w:r>
        <w:t>The following Sinks are present in the extensions project for ease of use:</w:t>
      </w:r>
    </w:p>
    <w:p w:rsidR="00D4662C" w:rsidRDefault="00D4662C" w:rsidP="00D4662C">
      <w:pPr>
        <w:pStyle w:val="Heading4"/>
      </w:pPr>
      <w:bookmarkStart w:id="7" w:name="_DBSink"/>
      <w:bookmarkEnd w:id="7"/>
      <w:proofErr w:type="spellStart"/>
      <w:r w:rsidRPr="00D4662C">
        <w:t>DBSink</w:t>
      </w:r>
      <w:proofErr w:type="spellEnd"/>
    </w:p>
    <w:p w:rsidR="00D4662C" w:rsidRDefault="00D4662C" w:rsidP="00D4662C">
      <w:r>
        <w:t xml:space="preserve">The </w:t>
      </w:r>
      <w:proofErr w:type="spellStart"/>
      <w:r>
        <w:t>DBSink</w:t>
      </w:r>
      <w:proofErr w:type="spellEnd"/>
      <w:r>
        <w:t xml:space="preserve"> pushes the data into the database in a predetermined schema.</w:t>
      </w:r>
    </w:p>
    <w:p w:rsidR="00D4662C" w:rsidRDefault="00D4662C" w:rsidP="00D4662C">
      <w:r>
        <w:t xml:space="preserve">The schema is given below for your </w:t>
      </w:r>
      <w:proofErr w:type="spellStart"/>
      <w:r>
        <w:t>convienience</w:t>
      </w:r>
      <w:proofErr w:type="spellEnd"/>
      <w:r>
        <w:t>:</w:t>
      </w:r>
    </w:p>
    <w:p w:rsidR="00D4662C" w:rsidRDefault="00D4662C" w:rsidP="00D4662C">
      <w:pPr>
        <w:jc w:val="center"/>
      </w:pPr>
      <w:r>
        <w:t>(See next page)</w:t>
      </w:r>
    </w:p>
    <w:p w:rsidR="00D4662C" w:rsidRPr="00D4662C" w:rsidRDefault="00D4662C" w:rsidP="00D4662C">
      <w:r>
        <w:rPr>
          <w:noProof/>
          <w:lang w:eastAsia="en-IN"/>
        </w:rPr>
        <w:lastRenderedPageBreak/>
        <w:drawing>
          <wp:inline distT="0" distB="0" distL="0" distR="0" wp14:anchorId="18EE7270" wp14:editId="0EA8F022">
            <wp:extent cx="5731510" cy="32845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84596"/>
                    </a:xfrm>
                    <a:prstGeom prst="rect">
                      <a:avLst/>
                    </a:prstGeom>
                  </pic:spPr>
                </pic:pic>
              </a:graphicData>
            </a:graphic>
          </wp:inline>
        </w:drawing>
      </w:r>
    </w:p>
    <w:p w:rsidR="005F2D3A" w:rsidRDefault="00D4662C" w:rsidP="00D4662C">
      <w:pPr>
        <w:tabs>
          <w:tab w:val="left" w:pos="5441"/>
        </w:tabs>
        <w:rPr>
          <w:rFonts w:ascii="Consolas" w:hAnsi="Consolas" w:cs="Consolas"/>
          <w:sz w:val="19"/>
          <w:szCs w:val="19"/>
        </w:rPr>
      </w:pPr>
      <w:r>
        <w:rPr>
          <w:rFonts w:ascii="Consolas" w:hAnsi="Consolas" w:cs="Consolas"/>
          <w:sz w:val="19"/>
          <w:szCs w:val="19"/>
        </w:rPr>
        <w:tab/>
      </w:r>
    </w:p>
    <w:p w:rsidR="00D4662C" w:rsidRDefault="001434A7" w:rsidP="001434A7">
      <w:pPr>
        <w:pStyle w:val="Heading5"/>
      </w:pPr>
      <w:r w:rsidRPr="001434A7">
        <w:t>Configurations</w:t>
      </w:r>
    </w:p>
    <w:p w:rsidR="001434A7" w:rsidRDefault="001434A7" w:rsidP="001434A7">
      <w:r>
        <w:t xml:space="preserve">The </w:t>
      </w:r>
      <w:proofErr w:type="spellStart"/>
      <w:r>
        <w:t>DBSink</w:t>
      </w:r>
      <w:proofErr w:type="spellEnd"/>
      <w:r>
        <w:t xml:space="preserve"> requires a connection string in the </w:t>
      </w:r>
      <w:proofErr w:type="spellStart"/>
      <w:r>
        <w:t>web.config</w:t>
      </w:r>
      <w:proofErr w:type="spellEnd"/>
      <w:r>
        <w:t xml:space="preserve"> the name “</w:t>
      </w:r>
      <w:r w:rsidRPr="001434A7">
        <w:t>log</w:t>
      </w:r>
      <w:r>
        <w:t>” pointing to a database with the above specified schema.</w:t>
      </w:r>
    </w:p>
    <w:p w:rsidR="001434A7" w:rsidRDefault="001434A7" w:rsidP="001434A7">
      <w:r>
        <w:t>Example:</w:t>
      </w:r>
    </w:p>
    <w:p w:rsidR="001434A7" w:rsidRPr="001434A7" w:rsidRDefault="001434A7" w:rsidP="001434A7">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1434A7">
        <w:rPr>
          <w:rFonts w:ascii="Consolas" w:hAnsi="Consolas" w:cs="Consolas"/>
          <w:color w:val="0000FF"/>
          <w:sz w:val="19"/>
          <w:szCs w:val="19"/>
          <w:highlight w:val="lightGray"/>
        </w:rPr>
        <w:t>&lt;</w:t>
      </w:r>
      <w:proofErr w:type="spellStart"/>
      <w:proofErr w:type="gramStart"/>
      <w:r w:rsidRPr="001434A7">
        <w:rPr>
          <w:rFonts w:ascii="Consolas" w:hAnsi="Consolas" w:cs="Consolas"/>
          <w:color w:val="A31515"/>
          <w:sz w:val="19"/>
          <w:szCs w:val="19"/>
          <w:highlight w:val="lightGray"/>
        </w:rPr>
        <w:t>connectionStrings</w:t>
      </w:r>
      <w:proofErr w:type="spellEnd"/>
      <w:proofErr w:type="gramEnd"/>
      <w:r w:rsidRPr="001434A7">
        <w:rPr>
          <w:rFonts w:ascii="Consolas" w:hAnsi="Consolas" w:cs="Consolas"/>
          <w:color w:val="0000FF"/>
          <w:sz w:val="19"/>
          <w:szCs w:val="19"/>
          <w:highlight w:val="lightGray"/>
        </w:rPr>
        <w:t>&gt;</w:t>
      </w:r>
    </w:p>
    <w:p w:rsidR="001434A7" w:rsidRPr="001434A7" w:rsidRDefault="001434A7" w:rsidP="001434A7">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rPr>
          <w:rFonts w:ascii="Consolas" w:hAnsi="Consolas" w:cs="Consolas"/>
          <w:color w:val="000000"/>
          <w:sz w:val="16"/>
          <w:szCs w:val="16"/>
          <w:highlight w:val="lightGray"/>
        </w:rPr>
      </w:pPr>
      <w:r w:rsidRPr="001434A7">
        <w:rPr>
          <w:rFonts w:ascii="Consolas" w:hAnsi="Consolas" w:cs="Consolas"/>
          <w:color w:val="0000FF"/>
          <w:sz w:val="19"/>
          <w:szCs w:val="19"/>
          <w:highlight w:val="lightGray"/>
        </w:rPr>
        <w:t xml:space="preserve">    </w:t>
      </w:r>
      <w:r w:rsidRPr="001434A7">
        <w:rPr>
          <w:rFonts w:ascii="Consolas" w:hAnsi="Consolas" w:cs="Consolas"/>
          <w:color w:val="0000FF"/>
          <w:sz w:val="16"/>
          <w:szCs w:val="16"/>
          <w:highlight w:val="lightGray"/>
        </w:rPr>
        <w:t>&lt;</w:t>
      </w:r>
      <w:r w:rsidRPr="001434A7">
        <w:rPr>
          <w:rFonts w:ascii="Consolas" w:hAnsi="Consolas" w:cs="Consolas"/>
          <w:color w:val="A31515"/>
          <w:sz w:val="16"/>
          <w:szCs w:val="16"/>
          <w:highlight w:val="lightGray"/>
        </w:rPr>
        <w:t>add</w:t>
      </w:r>
      <w:r w:rsidRPr="001434A7">
        <w:rPr>
          <w:rFonts w:ascii="Consolas" w:hAnsi="Consolas" w:cs="Consolas"/>
          <w:color w:val="0000FF"/>
          <w:sz w:val="16"/>
          <w:szCs w:val="16"/>
          <w:highlight w:val="lightGray"/>
        </w:rPr>
        <w:t xml:space="preserve"> </w:t>
      </w:r>
      <w:r w:rsidRPr="001434A7">
        <w:rPr>
          <w:rFonts w:ascii="Consolas" w:hAnsi="Consolas" w:cs="Consolas"/>
          <w:color w:val="FF0000"/>
          <w:sz w:val="16"/>
          <w:szCs w:val="16"/>
          <w:highlight w:val="lightGray"/>
        </w:rPr>
        <w:t>name</w:t>
      </w:r>
      <w:r w:rsidRPr="001434A7">
        <w:rPr>
          <w:rFonts w:ascii="Consolas" w:hAnsi="Consolas" w:cs="Consolas"/>
          <w:color w:val="0000FF"/>
          <w:sz w:val="16"/>
          <w:szCs w:val="16"/>
          <w:highlight w:val="lightGray"/>
        </w:rPr>
        <w:t>=</w:t>
      </w:r>
      <w:r w:rsidRPr="001434A7">
        <w:rPr>
          <w:rFonts w:ascii="Consolas" w:hAnsi="Consolas" w:cs="Consolas"/>
          <w:color w:val="000000"/>
          <w:sz w:val="16"/>
          <w:szCs w:val="16"/>
          <w:highlight w:val="lightGray"/>
        </w:rPr>
        <w:t>"</w:t>
      </w:r>
      <w:r w:rsidRPr="001434A7">
        <w:rPr>
          <w:rFonts w:ascii="Consolas" w:hAnsi="Consolas" w:cs="Consolas"/>
          <w:color w:val="0000FF"/>
          <w:sz w:val="16"/>
          <w:szCs w:val="16"/>
          <w:highlight w:val="lightGray"/>
        </w:rPr>
        <w:t>log</w:t>
      </w:r>
      <w:r w:rsidRPr="001434A7">
        <w:rPr>
          <w:rFonts w:ascii="Consolas" w:hAnsi="Consolas" w:cs="Consolas"/>
          <w:color w:val="000000"/>
          <w:sz w:val="16"/>
          <w:szCs w:val="16"/>
          <w:highlight w:val="lightGray"/>
        </w:rPr>
        <w:t>"</w:t>
      </w:r>
      <w:r w:rsidRPr="001434A7">
        <w:rPr>
          <w:rFonts w:ascii="Consolas" w:hAnsi="Consolas" w:cs="Consolas"/>
          <w:color w:val="0000FF"/>
          <w:sz w:val="16"/>
          <w:szCs w:val="16"/>
          <w:highlight w:val="lightGray"/>
        </w:rPr>
        <w:t xml:space="preserve"> </w:t>
      </w:r>
      <w:proofErr w:type="spellStart"/>
      <w:r w:rsidRPr="001434A7">
        <w:rPr>
          <w:rFonts w:ascii="Consolas" w:hAnsi="Consolas" w:cs="Consolas"/>
          <w:color w:val="FF0000"/>
          <w:sz w:val="16"/>
          <w:szCs w:val="16"/>
          <w:highlight w:val="lightGray"/>
        </w:rPr>
        <w:t>connectionString</w:t>
      </w:r>
      <w:proofErr w:type="spellEnd"/>
      <w:r w:rsidRPr="001434A7">
        <w:rPr>
          <w:rFonts w:ascii="Consolas" w:hAnsi="Consolas" w:cs="Consolas"/>
          <w:color w:val="0000FF"/>
          <w:sz w:val="16"/>
          <w:szCs w:val="16"/>
          <w:highlight w:val="lightGray"/>
        </w:rPr>
        <w:t>=</w:t>
      </w:r>
      <w:r w:rsidRPr="001434A7">
        <w:rPr>
          <w:rFonts w:ascii="Consolas" w:hAnsi="Consolas" w:cs="Consolas"/>
          <w:color w:val="000000"/>
          <w:sz w:val="16"/>
          <w:szCs w:val="16"/>
          <w:highlight w:val="lightGray"/>
        </w:rPr>
        <w:t>"</w:t>
      </w:r>
      <w:r w:rsidRPr="001434A7">
        <w:rPr>
          <w:rFonts w:ascii="Consolas" w:hAnsi="Consolas" w:cs="Consolas"/>
          <w:color w:val="0000FF"/>
          <w:sz w:val="16"/>
          <w:szCs w:val="16"/>
          <w:highlight w:val="lightGray"/>
        </w:rPr>
        <w:t>Data Source=</w:t>
      </w:r>
      <w:proofErr w:type="spellStart"/>
      <w:r w:rsidRPr="001434A7">
        <w:rPr>
          <w:rFonts w:ascii="Consolas" w:hAnsi="Consolas" w:cs="Consolas"/>
          <w:color w:val="0000FF"/>
          <w:sz w:val="16"/>
          <w:szCs w:val="16"/>
          <w:highlight w:val="lightGray"/>
        </w:rPr>
        <w:t>sukhoie</w:t>
      </w:r>
      <w:proofErr w:type="gramStart"/>
      <w:r w:rsidRPr="001434A7">
        <w:rPr>
          <w:rFonts w:ascii="Consolas" w:hAnsi="Consolas" w:cs="Consolas"/>
          <w:color w:val="0000FF"/>
          <w:sz w:val="16"/>
          <w:szCs w:val="16"/>
          <w:highlight w:val="lightGray"/>
        </w:rPr>
        <w:t>;Initial</w:t>
      </w:r>
      <w:proofErr w:type="spellEnd"/>
      <w:proofErr w:type="gramEnd"/>
      <w:r w:rsidRPr="001434A7">
        <w:rPr>
          <w:rFonts w:ascii="Consolas" w:hAnsi="Consolas" w:cs="Consolas"/>
          <w:color w:val="0000FF"/>
          <w:sz w:val="16"/>
          <w:szCs w:val="16"/>
          <w:highlight w:val="lightGray"/>
        </w:rPr>
        <w:t xml:space="preserve"> </w:t>
      </w:r>
      <w:r w:rsidRPr="001434A7">
        <w:rPr>
          <w:rFonts w:ascii="Consolas" w:hAnsi="Consolas" w:cs="Consolas"/>
          <w:color w:val="0000FF"/>
          <w:sz w:val="16"/>
          <w:szCs w:val="16"/>
          <w:highlight w:val="lightGray"/>
        </w:rPr>
        <w:t xml:space="preserve">      </w:t>
      </w:r>
      <w:proofErr w:type="spellStart"/>
      <w:r w:rsidRPr="001434A7">
        <w:rPr>
          <w:rFonts w:ascii="Consolas" w:hAnsi="Consolas" w:cs="Consolas"/>
          <w:color w:val="0000FF"/>
          <w:sz w:val="16"/>
          <w:szCs w:val="16"/>
          <w:highlight w:val="lightGray"/>
        </w:rPr>
        <w:t>Catalog</w:t>
      </w:r>
      <w:proofErr w:type="spellEnd"/>
      <w:r w:rsidRPr="001434A7">
        <w:rPr>
          <w:rFonts w:ascii="Consolas" w:hAnsi="Consolas" w:cs="Consolas"/>
          <w:color w:val="0000FF"/>
          <w:sz w:val="16"/>
          <w:szCs w:val="16"/>
          <w:highlight w:val="lightGray"/>
        </w:rPr>
        <w:t>=</w:t>
      </w:r>
      <w:proofErr w:type="spellStart"/>
      <w:r w:rsidRPr="001434A7">
        <w:rPr>
          <w:rFonts w:ascii="Consolas" w:hAnsi="Consolas" w:cs="Consolas"/>
          <w:color w:val="0000FF"/>
          <w:sz w:val="16"/>
          <w:szCs w:val="16"/>
          <w:highlight w:val="lightGray"/>
        </w:rPr>
        <w:t>dlogging_ExceptionHandling;Integrated</w:t>
      </w:r>
      <w:proofErr w:type="spellEnd"/>
      <w:r w:rsidRPr="001434A7">
        <w:rPr>
          <w:rFonts w:ascii="Consolas" w:hAnsi="Consolas" w:cs="Consolas"/>
          <w:color w:val="0000FF"/>
          <w:sz w:val="16"/>
          <w:szCs w:val="16"/>
          <w:highlight w:val="lightGray"/>
        </w:rPr>
        <w:t xml:space="preserve"> Security=</w:t>
      </w:r>
      <w:proofErr w:type="spellStart"/>
      <w:r w:rsidRPr="001434A7">
        <w:rPr>
          <w:rFonts w:ascii="Consolas" w:hAnsi="Consolas" w:cs="Consolas"/>
          <w:color w:val="0000FF"/>
          <w:sz w:val="16"/>
          <w:szCs w:val="16"/>
          <w:highlight w:val="lightGray"/>
        </w:rPr>
        <w:t>True;MultipleActiveResultSets</w:t>
      </w:r>
      <w:proofErr w:type="spellEnd"/>
      <w:r w:rsidRPr="001434A7">
        <w:rPr>
          <w:rFonts w:ascii="Consolas" w:hAnsi="Consolas" w:cs="Consolas"/>
          <w:color w:val="0000FF"/>
          <w:sz w:val="16"/>
          <w:szCs w:val="16"/>
          <w:highlight w:val="lightGray"/>
        </w:rPr>
        <w:t>=True</w:t>
      </w:r>
      <w:r w:rsidRPr="001434A7">
        <w:rPr>
          <w:rFonts w:ascii="Consolas" w:hAnsi="Consolas" w:cs="Consolas"/>
          <w:color w:val="000000"/>
          <w:sz w:val="16"/>
          <w:szCs w:val="16"/>
          <w:highlight w:val="lightGray"/>
        </w:rPr>
        <w:t>"</w:t>
      </w:r>
      <w:r w:rsidRPr="001434A7">
        <w:rPr>
          <w:rFonts w:ascii="Consolas" w:hAnsi="Consolas" w:cs="Consolas"/>
          <w:color w:val="0000FF"/>
          <w:sz w:val="16"/>
          <w:szCs w:val="16"/>
          <w:highlight w:val="lightGray"/>
        </w:rPr>
        <w:t xml:space="preserve"> </w:t>
      </w:r>
      <w:proofErr w:type="spellStart"/>
      <w:r w:rsidRPr="001434A7">
        <w:rPr>
          <w:rFonts w:ascii="Consolas" w:hAnsi="Consolas" w:cs="Consolas"/>
          <w:color w:val="FF0000"/>
          <w:sz w:val="16"/>
          <w:szCs w:val="16"/>
          <w:highlight w:val="lightGray"/>
        </w:rPr>
        <w:t>providerName</w:t>
      </w:r>
      <w:proofErr w:type="spellEnd"/>
      <w:r w:rsidRPr="001434A7">
        <w:rPr>
          <w:rFonts w:ascii="Consolas" w:hAnsi="Consolas" w:cs="Consolas"/>
          <w:color w:val="0000FF"/>
          <w:sz w:val="16"/>
          <w:szCs w:val="16"/>
          <w:highlight w:val="lightGray"/>
        </w:rPr>
        <w:t>=</w:t>
      </w:r>
      <w:r w:rsidRPr="001434A7">
        <w:rPr>
          <w:rFonts w:ascii="Consolas" w:hAnsi="Consolas" w:cs="Consolas"/>
          <w:color w:val="000000"/>
          <w:sz w:val="16"/>
          <w:szCs w:val="16"/>
          <w:highlight w:val="lightGray"/>
        </w:rPr>
        <w:t>"</w:t>
      </w:r>
      <w:proofErr w:type="spellStart"/>
      <w:r w:rsidRPr="001434A7">
        <w:rPr>
          <w:rFonts w:ascii="Consolas" w:hAnsi="Consolas" w:cs="Consolas"/>
          <w:color w:val="0000FF"/>
          <w:sz w:val="16"/>
          <w:szCs w:val="16"/>
          <w:highlight w:val="lightGray"/>
        </w:rPr>
        <w:t>System.Data.SqlClient</w:t>
      </w:r>
      <w:proofErr w:type="spellEnd"/>
      <w:r w:rsidRPr="001434A7">
        <w:rPr>
          <w:rFonts w:ascii="Consolas" w:hAnsi="Consolas" w:cs="Consolas"/>
          <w:color w:val="000000"/>
          <w:sz w:val="16"/>
          <w:szCs w:val="16"/>
          <w:highlight w:val="lightGray"/>
        </w:rPr>
        <w:t>"</w:t>
      </w:r>
      <w:r w:rsidRPr="001434A7">
        <w:rPr>
          <w:rFonts w:ascii="Consolas" w:hAnsi="Consolas" w:cs="Consolas"/>
          <w:color w:val="0000FF"/>
          <w:sz w:val="16"/>
          <w:szCs w:val="16"/>
          <w:highlight w:val="lightGray"/>
        </w:rPr>
        <w:t xml:space="preserve"> /&gt;</w:t>
      </w:r>
    </w:p>
    <w:p w:rsidR="001434A7" w:rsidRPr="001434A7" w:rsidRDefault="001434A7" w:rsidP="001434A7">
      <w:pPr>
        <w:pBdr>
          <w:top w:val="single" w:sz="4" w:space="1" w:color="auto"/>
          <w:left w:val="single" w:sz="4" w:space="4" w:color="auto"/>
          <w:bottom w:val="single" w:sz="4" w:space="1" w:color="auto"/>
          <w:right w:val="single" w:sz="4" w:space="4" w:color="auto"/>
        </w:pBdr>
        <w:shd w:val="clear" w:color="auto" w:fill="DDD9C3" w:themeFill="background2" w:themeFillShade="E6"/>
      </w:pPr>
      <w:r w:rsidRPr="001434A7">
        <w:rPr>
          <w:rFonts w:ascii="Consolas" w:hAnsi="Consolas" w:cs="Consolas"/>
          <w:color w:val="0000FF"/>
          <w:sz w:val="19"/>
          <w:szCs w:val="19"/>
          <w:highlight w:val="lightGray"/>
        </w:rPr>
        <w:t xml:space="preserve">  &lt;/</w:t>
      </w:r>
      <w:proofErr w:type="spellStart"/>
      <w:r w:rsidRPr="001434A7">
        <w:rPr>
          <w:rFonts w:ascii="Consolas" w:hAnsi="Consolas" w:cs="Consolas"/>
          <w:color w:val="A31515"/>
          <w:sz w:val="19"/>
          <w:szCs w:val="19"/>
          <w:highlight w:val="lightGray"/>
        </w:rPr>
        <w:t>connectionStrings</w:t>
      </w:r>
      <w:proofErr w:type="spellEnd"/>
      <w:r w:rsidRPr="001434A7">
        <w:rPr>
          <w:rFonts w:ascii="Consolas" w:hAnsi="Consolas" w:cs="Consolas"/>
          <w:color w:val="0000FF"/>
          <w:sz w:val="19"/>
          <w:szCs w:val="19"/>
          <w:highlight w:val="lightGray"/>
        </w:rPr>
        <w:t>&gt;</w:t>
      </w:r>
    </w:p>
    <w:p w:rsidR="00D4662C" w:rsidRDefault="001434A7" w:rsidP="001434A7">
      <w:pPr>
        <w:pStyle w:val="Heading5"/>
      </w:pPr>
      <w:r>
        <w:t>Notes</w:t>
      </w:r>
    </w:p>
    <w:p w:rsidR="001434A7" w:rsidRDefault="001434A7" w:rsidP="001434A7">
      <w:r>
        <w:t xml:space="preserve">The </w:t>
      </w:r>
      <w:proofErr w:type="spellStart"/>
      <w:r>
        <w:t>DBSink</w:t>
      </w:r>
      <w:proofErr w:type="spellEnd"/>
      <w:r>
        <w:t xml:space="preserve"> can be inherited and a function “</w:t>
      </w:r>
      <w:proofErr w:type="spellStart"/>
      <w:r w:rsidRPr="001434A7">
        <w:t>GetLoggingContext</w:t>
      </w:r>
      <w:proofErr w:type="spellEnd"/>
      <w:r w:rsidRPr="001434A7">
        <w:t xml:space="preserve">” can be </w:t>
      </w:r>
      <w:r>
        <w:t>overridden to change the target connection string name in case two databases need to be targeted with different or same category of logging.</w:t>
      </w:r>
    </w:p>
    <w:p w:rsidR="00EF30FE" w:rsidRDefault="00EF30FE" w:rsidP="00EF30FE">
      <w:pPr>
        <w:pStyle w:val="Heading4"/>
      </w:pPr>
      <w:bookmarkStart w:id="8" w:name="_EventViewerSink"/>
      <w:bookmarkEnd w:id="8"/>
      <w:proofErr w:type="spellStart"/>
      <w:r w:rsidRPr="00EF30FE">
        <w:t>EventViewerSink</w:t>
      </w:r>
      <w:proofErr w:type="spellEnd"/>
    </w:p>
    <w:p w:rsidR="00EF30FE" w:rsidRDefault="00EF30FE" w:rsidP="00EF30FE">
      <w:r>
        <w:t>The event viewer sink logs the data as windows events which are typically viewed in the “Event Viewer” (Run console + type “</w:t>
      </w:r>
      <w:proofErr w:type="spellStart"/>
      <w:r>
        <w:t>eventvwr</w:t>
      </w:r>
      <w:proofErr w:type="spellEnd"/>
      <w:r>
        <w:t>” + &lt;Enter&gt;). The data can be seen in the “Application” section.</w:t>
      </w:r>
    </w:p>
    <w:p w:rsidR="00EF30FE" w:rsidRDefault="00EF30FE" w:rsidP="00EF30FE">
      <w:pPr>
        <w:pStyle w:val="Heading5"/>
      </w:pPr>
      <w:r>
        <w:t>Configurations</w:t>
      </w:r>
    </w:p>
    <w:p w:rsidR="00EF30FE" w:rsidRDefault="00EF30FE" w:rsidP="00EF30FE">
      <w:r>
        <w:t>The event viewer sink has an optional configuration which allows the user to specify the name of the “source” of logging. The configuration should be present in the “</w:t>
      </w:r>
      <w:proofErr w:type="spellStart"/>
      <w:r w:rsidRPr="00EF30FE">
        <w:rPr>
          <w:b/>
        </w:rPr>
        <w:t>appsettings</w:t>
      </w:r>
      <w:proofErr w:type="spellEnd"/>
      <w:r>
        <w:t>” section of the application configuration file.</w:t>
      </w:r>
    </w:p>
    <w:p w:rsidR="00F8170C" w:rsidRDefault="00F8170C" w:rsidP="00EF30FE"/>
    <w:p w:rsidR="00F8170C" w:rsidRDefault="00F8170C" w:rsidP="00EF30FE"/>
    <w:tbl>
      <w:tblPr>
        <w:tblStyle w:val="TableGrid"/>
        <w:tblW w:w="0" w:type="auto"/>
        <w:tblLayout w:type="fixed"/>
        <w:tblLook w:val="04A0" w:firstRow="1" w:lastRow="0" w:firstColumn="1" w:lastColumn="0" w:noHBand="0" w:noVBand="1"/>
      </w:tblPr>
      <w:tblGrid>
        <w:gridCol w:w="4077"/>
        <w:gridCol w:w="2651"/>
        <w:gridCol w:w="2514"/>
      </w:tblGrid>
      <w:tr w:rsidR="00EF30FE" w:rsidTr="00F8170C">
        <w:tc>
          <w:tcPr>
            <w:tcW w:w="4077" w:type="dxa"/>
            <w:shd w:val="clear" w:color="auto" w:fill="000000" w:themeFill="text1"/>
          </w:tcPr>
          <w:p w:rsidR="00EF30FE" w:rsidRPr="00EF30FE" w:rsidRDefault="00EF30FE" w:rsidP="00EF30FE">
            <w:pPr>
              <w:jc w:val="center"/>
              <w:rPr>
                <w:b/>
                <w:color w:val="FFFFFF" w:themeColor="background1"/>
              </w:rPr>
            </w:pPr>
            <w:r w:rsidRPr="00EF30FE">
              <w:rPr>
                <w:b/>
                <w:color w:val="FFFFFF" w:themeColor="background1"/>
              </w:rPr>
              <w:lastRenderedPageBreak/>
              <w:t>Element</w:t>
            </w:r>
          </w:p>
        </w:tc>
        <w:tc>
          <w:tcPr>
            <w:tcW w:w="2651" w:type="dxa"/>
            <w:shd w:val="clear" w:color="auto" w:fill="000000" w:themeFill="text1"/>
          </w:tcPr>
          <w:p w:rsidR="00EF30FE" w:rsidRPr="00EF30FE" w:rsidRDefault="00EF30FE" w:rsidP="00EF30FE">
            <w:pPr>
              <w:jc w:val="center"/>
              <w:rPr>
                <w:b/>
                <w:color w:val="FFFFFF" w:themeColor="background1"/>
              </w:rPr>
            </w:pPr>
            <w:r w:rsidRPr="00EF30FE">
              <w:rPr>
                <w:b/>
                <w:color w:val="FFFFFF" w:themeColor="background1"/>
              </w:rPr>
              <w:t>Description</w:t>
            </w:r>
          </w:p>
        </w:tc>
        <w:tc>
          <w:tcPr>
            <w:tcW w:w="2514" w:type="dxa"/>
            <w:shd w:val="clear" w:color="auto" w:fill="000000" w:themeFill="text1"/>
          </w:tcPr>
          <w:p w:rsidR="00EF30FE" w:rsidRPr="00EF30FE" w:rsidRDefault="00EF30FE" w:rsidP="00EF30FE">
            <w:pPr>
              <w:jc w:val="center"/>
              <w:rPr>
                <w:b/>
                <w:color w:val="FFFFFF" w:themeColor="background1"/>
              </w:rPr>
            </w:pPr>
            <w:r w:rsidRPr="00EF30FE">
              <w:rPr>
                <w:b/>
                <w:color w:val="FFFFFF" w:themeColor="background1"/>
              </w:rPr>
              <w:t>Default</w:t>
            </w:r>
          </w:p>
        </w:tc>
      </w:tr>
      <w:tr w:rsidR="00EF30FE" w:rsidTr="00F8170C">
        <w:tc>
          <w:tcPr>
            <w:tcW w:w="4077" w:type="dxa"/>
          </w:tcPr>
          <w:p w:rsidR="00F8170C" w:rsidRPr="00F8170C" w:rsidRDefault="00F8170C" w:rsidP="00EF30FE">
            <w:pPr>
              <w:rPr>
                <w:rFonts w:ascii="Consolas" w:hAnsi="Consolas" w:cs="Consolas"/>
                <w:color w:val="A31515"/>
                <w:sz w:val="16"/>
                <w:szCs w:val="16"/>
                <w:highlight w:val="white"/>
              </w:rPr>
            </w:pPr>
          </w:p>
          <w:p w:rsidR="00EF30FE" w:rsidRPr="00F8170C" w:rsidRDefault="00EF30FE" w:rsidP="00EF30FE">
            <w:pPr>
              <w:rPr>
                <w:sz w:val="16"/>
                <w:szCs w:val="16"/>
              </w:rPr>
            </w:pPr>
            <w:r w:rsidRPr="00F8170C">
              <w:rPr>
                <w:rFonts w:ascii="Consolas" w:hAnsi="Consolas" w:cs="Consolas"/>
                <w:color w:val="A31515"/>
                <w:sz w:val="16"/>
                <w:szCs w:val="16"/>
                <w:highlight w:val="white"/>
              </w:rPr>
              <w:t>Tavisca.Frameworks.Logging.Extensions.Loggers.EventViewerLogger.Source</w:t>
            </w:r>
          </w:p>
        </w:tc>
        <w:tc>
          <w:tcPr>
            <w:tcW w:w="2651" w:type="dxa"/>
          </w:tcPr>
          <w:p w:rsidR="00EF30FE" w:rsidRPr="00F8170C" w:rsidRDefault="00BE77F4" w:rsidP="00EF30FE">
            <w:pPr>
              <w:rPr>
                <w:sz w:val="16"/>
                <w:szCs w:val="16"/>
              </w:rPr>
            </w:pPr>
            <w:r>
              <w:rPr>
                <w:sz w:val="16"/>
                <w:szCs w:val="16"/>
              </w:rPr>
              <w:t xml:space="preserve">(optional) </w:t>
            </w:r>
            <w:r w:rsidR="00F8170C" w:rsidRPr="00F8170C">
              <w:rPr>
                <w:sz w:val="16"/>
                <w:szCs w:val="16"/>
              </w:rPr>
              <w:t>The name of the source as shown in the event viewer.</w:t>
            </w:r>
          </w:p>
        </w:tc>
        <w:tc>
          <w:tcPr>
            <w:tcW w:w="2514" w:type="dxa"/>
          </w:tcPr>
          <w:p w:rsidR="00EF30FE" w:rsidRPr="00F8170C" w:rsidRDefault="00F8170C" w:rsidP="00EF30FE">
            <w:pPr>
              <w:rPr>
                <w:sz w:val="16"/>
                <w:szCs w:val="16"/>
              </w:rPr>
            </w:pPr>
            <w:proofErr w:type="spellStart"/>
            <w:r w:rsidRPr="00F8170C">
              <w:rPr>
                <w:sz w:val="16"/>
                <w:szCs w:val="16"/>
              </w:rPr>
              <w:t>Tavisca.Frameworks.Logging.Extensions</w:t>
            </w:r>
            <w:proofErr w:type="spellEnd"/>
            <w:r>
              <w:rPr>
                <w:sz w:val="16"/>
                <w:szCs w:val="16"/>
              </w:rPr>
              <w:t>.</w:t>
            </w:r>
          </w:p>
        </w:tc>
      </w:tr>
    </w:tbl>
    <w:p w:rsidR="00EF30FE" w:rsidRDefault="00EF30FE" w:rsidP="00EF30FE"/>
    <w:p w:rsidR="00F8170C" w:rsidRDefault="00F8170C" w:rsidP="00F8170C">
      <w:pPr>
        <w:pStyle w:val="Heading5"/>
      </w:pPr>
      <w:r>
        <w:t>Notes</w:t>
      </w:r>
    </w:p>
    <w:p w:rsidR="00F8170C" w:rsidRDefault="00F8170C" w:rsidP="00F8170C">
      <w:r>
        <w:t>The class can be inherited and implementation of the translation of the “entry” objects into text can be changed by returning a custom implementation of “</w:t>
      </w:r>
      <w:r w:rsidRPr="00F8170C">
        <w:t>Tavisca.Frameworks.Logging.Extensions.Infrastructure</w:t>
      </w:r>
      <w:r>
        <w:t>.</w:t>
      </w:r>
      <w:r w:rsidRPr="00F8170C">
        <w:t>IEntryStringTranslator</w:t>
      </w:r>
      <w:r>
        <w:t>” in the function “</w:t>
      </w:r>
      <w:proofErr w:type="spellStart"/>
      <w:r w:rsidRPr="00F8170C">
        <w:t>GetTranslator</w:t>
      </w:r>
      <w:proofErr w:type="spellEnd"/>
      <w:r>
        <w:t>”. The default implementation uses the “IOC adapter” to create the object.</w:t>
      </w:r>
    </w:p>
    <w:p w:rsidR="00F8170C" w:rsidRDefault="00F8170C" w:rsidP="00F8170C">
      <w:r>
        <w:t>Optionally change the default implementation of “</w:t>
      </w:r>
      <w:proofErr w:type="spellStart"/>
      <w:r w:rsidRPr="00F8170C">
        <w:t>IEntryStringTranslator</w:t>
      </w:r>
      <w:proofErr w:type="spellEnd"/>
      <w:r>
        <w:t>” in the IOC container to a custom implementation.</w:t>
      </w:r>
    </w:p>
    <w:p w:rsidR="00F8170C" w:rsidRPr="00F8170C" w:rsidRDefault="00F8170C" w:rsidP="00F8170C">
      <w:r>
        <w:t>Also both the “</w:t>
      </w:r>
      <w:proofErr w:type="spellStart"/>
      <w:r>
        <w:t>FileSink</w:t>
      </w:r>
      <w:proofErr w:type="spellEnd"/>
      <w:r>
        <w:t>” as well as the “</w:t>
      </w:r>
      <w:proofErr w:type="spellStart"/>
      <w:r w:rsidRPr="00F8170C">
        <w:t>EventViewerSink</w:t>
      </w:r>
      <w:proofErr w:type="spellEnd"/>
      <w:r>
        <w:t>” inherits from “</w:t>
      </w:r>
      <w:proofErr w:type="spellStart"/>
      <w:r w:rsidRPr="00F8170C">
        <w:t>StringWritingSinkBase</w:t>
      </w:r>
      <w:proofErr w:type="spellEnd"/>
      <w:r>
        <w:t>” in the same namespace which provides the translation for converting entity objects into</w:t>
      </w:r>
      <w:r w:rsidR="00BE77F4">
        <w:t xml:space="preserve"> their string representations.</w:t>
      </w:r>
    </w:p>
    <w:p w:rsidR="00F8170C" w:rsidRDefault="00C235D8" w:rsidP="00F8170C">
      <w:pPr>
        <w:pStyle w:val="Heading4"/>
      </w:pPr>
      <w:bookmarkStart w:id="9" w:name="_FileSink"/>
      <w:bookmarkEnd w:id="9"/>
      <w:r>
        <w:softHyphen/>
      </w:r>
      <w:proofErr w:type="spellStart"/>
      <w:r w:rsidR="00F8170C" w:rsidRPr="00F8170C">
        <w:t>FileSink</w:t>
      </w:r>
      <w:proofErr w:type="spellEnd"/>
    </w:p>
    <w:p w:rsidR="00F8170C" w:rsidRDefault="00F8170C" w:rsidP="00F8170C">
      <w:r>
        <w:t>The file sink pushes the data into a file. The sink provides “rollover” functionality on a daily basis.</w:t>
      </w:r>
    </w:p>
    <w:p w:rsidR="00BE77F4" w:rsidRDefault="00BE77F4" w:rsidP="00BE77F4">
      <w:pPr>
        <w:pStyle w:val="Heading5"/>
      </w:pPr>
      <w:r>
        <w:t>Configuration</w:t>
      </w:r>
    </w:p>
    <w:p w:rsidR="00BE77F4" w:rsidRPr="00BE77F4" w:rsidRDefault="00BE77F4" w:rsidP="00BE77F4">
      <w:r>
        <w:t>The configurations are present in the “</w:t>
      </w:r>
      <w:proofErr w:type="spellStart"/>
      <w:r w:rsidRPr="00BE77F4">
        <w:rPr>
          <w:b/>
        </w:rPr>
        <w:t>appsettings</w:t>
      </w:r>
      <w:proofErr w:type="spellEnd"/>
      <w:r>
        <w:t>” in the application configuration file.</w:t>
      </w:r>
    </w:p>
    <w:tbl>
      <w:tblPr>
        <w:tblStyle w:val="TableGrid"/>
        <w:tblW w:w="0" w:type="auto"/>
        <w:tblLayout w:type="fixed"/>
        <w:tblLook w:val="04A0" w:firstRow="1" w:lastRow="0" w:firstColumn="1" w:lastColumn="0" w:noHBand="0" w:noVBand="1"/>
      </w:tblPr>
      <w:tblGrid>
        <w:gridCol w:w="4077"/>
        <w:gridCol w:w="3643"/>
        <w:gridCol w:w="1522"/>
      </w:tblGrid>
      <w:tr w:rsidR="00BE77F4" w:rsidTr="00BE77F4">
        <w:tc>
          <w:tcPr>
            <w:tcW w:w="4077" w:type="dxa"/>
            <w:shd w:val="clear" w:color="auto" w:fill="000000" w:themeFill="text1"/>
          </w:tcPr>
          <w:p w:rsidR="00BE77F4" w:rsidRPr="00BE77F4" w:rsidRDefault="00BE77F4" w:rsidP="00BE77F4">
            <w:pPr>
              <w:rPr>
                <w:b/>
                <w:color w:val="FFFFFF" w:themeColor="background1"/>
              </w:rPr>
            </w:pPr>
            <w:r w:rsidRPr="00BE77F4">
              <w:rPr>
                <w:b/>
                <w:color w:val="FFFFFF" w:themeColor="background1"/>
              </w:rPr>
              <w:t>Element</w:t>
            </w:r>
          </w:p>
        </w:tc>
        <w:tc>
          <w:tcPr>
            <w:tcW w:w="3643" w:type="dxa"/>
            <w:shd w:val="clear" w:color="auto" w:fill="000000" w:themeFill="text1"/>
          </w:tcPr>
          <w:p w:rsidR="00BE77F4" w:rsidRPr="00BE77F4" w:rsidRDefault="00BE77F4" w:rsidP="00BE77F4">
            <w:pPr>
              <w:rPr>
                <w:b/>
                <w:color w:val="FFFFFF" w:themeColor="background1"/>
              </w:rPr>
            </w:pPr>
            <w:r w:rsidRPr="00BE77F4">
              <w:rPr>
                <w:b/>
                <w:color w:val="FFFFFF" w:themeColor="background1"/>
              </w:rPr>
              <w:t>Description</w:t>
            </w:r>
          </w:p>
        </w:tc>
        <w:tc>
          <w:tcPr>
            <w:tcW w:w="1522" w:type="dxa"/>
            <w:shd w:val="clear" w:color="auto" w:fill="000000" w:themeFill="text1"/>
          </w:tcPr>
          <w:p w:rsidR="00BE77F4" w:rsidRPr="00BE77F4" w:rsidRDefault="00BE77F4" w:rsidP="00BE77F4">
            <w:pPr>
              <w:rPr>
                <w:b/>
                <w:color w:val="FFFFFF" w:themeColor="background1"/>
              </w:rPr>
            </w:pPr>
            <w:r w:rsidRPr="00BE77F4">
              <w:rPr>
                <w:b/>
                <w:color w:val="FFFFFF" w:themeColor="background1"/>
              </w:rPr>
              <w:t>Default</w:t>
            </w:r>
          </w:p>
        </w:tc>
      </w:tr>
      <w:tr w:rsidR="00BE77F4" w:rsidTr="00BE77F4">
        <w:tc>
          <w:tcPr>
            <w:tcW w:w="4077" w:type="dxa"/>
          </w:tcPr>
          <w:p w:rsidR="00BE77F4" w:rsidRPr="00BE77F4" w:rsidRDefault="00BE77F4" w:rsidP="00BE77F4">
            <w:pPr>
              <w:rPr>
                <w:sz w:val="16"/>
                <w:szCs w:val="16"/>
              </w:rPr>
            </w:pPr>
            <w:r w:rsidRPr="00BE77F4">
              <w:rPr>
                <w:rFonts w:ascii="Consolas" w:hAnsi="Consolas" w:cs="Consolas"/>
                <w:color w:val="A31515"/>
                <w:sz w:val="16"/>
                <w:szCs w:val="16"/>
                <w:highlight w:val="white"/>
              </w:rPr>
              <w:t>Tavisca.Frameworks.Logging.Extensions.Loggers.FileLogger.FilePath</w:t>
            </w:r>
          </w:p>
        </w:tc>
        <w:tc>
          <w:tcPr>
            <w:tcW w:w="3643" w:type="dxa"/>
          </w:tcPr>
          <w:p w:rsidR="00BE77F4" w:rsidRPr="00BE77F4" w:rsidRDefault="00BE77F4" w:rsidP="00BE77F4">
            <w:pPr>
              <w:rPr>
                <w:sz w:val="16"/>
                <w:szCs w:val="16"/>
              </w:rPr>
            </w:pPr>
            <w:r w:rsidRPr="00BE77F4">
              <w:rPr>
                <w:sz w:val="16"/>
                <w:szCs w:val="16"/>
              </w:rPr>
              <w:t>(Required) Defines the file path in which the logs will be written. The process must have access to edit &amp; create files in that location.</w:t>
            </w:r>
          </w:p>
        </w:tc>
        <w:tc>
          <w:tcPr>
            <w:tcW w:w="1522" w:type="dxa"/>
          </w:tcPr>
          <w:p w:rsidR="00BE77F4" w:rsidRDefault="00BE77F4" w:rsidP="00BE77F4">
            <w:r>
              <w:t>-</w:t>
            </w:r>
          </w:p>
        </w:tc>
      </w:tr>
      <w:tr w:rsidR="00BE77F4" w:rsidTr="00BE77F4">
        <w:tc>
          <w:tcPr>
            <w:tcW w:w="4077" w:type="dxa"/>
          </w:tcPr>
          <w:p w:rsidR="00BE77F4" w:rsidRPr="00BE77F4" w:rsidRDefault="00BE77F4" w:rsidP="00BE77F4">
            <w:pPr>
              <w:rPr>
                <w:sz w:val="16"/>
                <w:szCs w:val="16"/>
              </w:rPr>
            </w:pPr>
            <w:r w:rsidRPr="00BE77F4">
              <w:rPr>
                <w:rFonts w:ascii="Consolas" w:hAnsi="Consolas" w:cs="Consolas"/>
                <w:color w:val="A31515"/>
                <w:sz w:val="16"/>
                <w:szCs w:val="16"/>
                <w:highlight w:val="white"/>
              </w:rPr>
              <w:t>Tavisca.Frameworks.Logging.Extensions.Loggers.FileLogger.MaxFileSize</w:t>
            </w:r>
          </w:p>
        </w:tc>
        <w:tc>
          <w:tcPr>
            <w:tcW w:w="3643" w:type="dxa"/>
          </w:tcPr>
          <w:p w:rsidR="00BE77F4" w:rsidRPr="00BE77F4" w:rsidRDefault="00BE77F4" w:rsidP="00BE77F4">
            <w:pPr>
              <w:rPr>
                <w:sz w:val="16"/>
                <w:szCs w:val="16"/>
              </w:rPr>
            </w:pPr>
            <w:r w:rsidRPr="00BE77F4">
              <w:rPr>
                <w:sz w:val="16"/>
                <w:szCs w:val="16"/>
              </w:rPr>
              <w:t>(Optional)</w:t>
            </w:r>
            <w:r>
              <w:rPr>
                <w:sz w:val="16"/>
                <w:szCs w:val="16"/>
              </w:rPr>
              <w:t xml:space="preserve"> Defines the maximum size of the file on a daily basis. After the limit breaches, no further logs are written for the rest of the day until the day goes over and a new file is created for the day (rollover). This is for disk management. The size is in “bytes”.</w:t>
            </w:r>
          </w:p>
        </w:tc>
        <w:tc>
          <w:tcPr>
            <w:tcW w:w="1522" w:type="dxa"/>
          </w:tcPr>
          <w:p w:rsidR="00BE77F4" w:rsidRDefault="00BE77F4" w:rsidP="00BE77F4">
            <w:r>
              <w:rPr>
                <w:rFonts w:ascii="Consolas" w:hAnsi="Consolas" w:cs="Consolas"/>
                <w:color w:val="000000"/>
                <w:sz w:val="19"/>
                <w:szCs w:val="19"/>
                <w:highlight w:val="white"/>
              </w:rPr>
              <w:t>10485760</w:t>
            </w:r>
            <w:r>
              <w:rPr>
                <w:rFonts w:ascii="Consolas" w:hAnsi="Consolas" w:cs="Consolas"/>
                <w:color w:val="000000"/>
                <w:sz w:val="19"/>
                <w:szCs w:val="19"/>
              </w:rPr>
              <w:t xml:space="preserve"> (10 Mb)</w:t>
            </w:r>
          </w:p>
        </w:tc>
      </w:tr>
    </w:tbl>
    <w:p w:rsidR="00BE77F4" w:rsidRDefault="00BE77F4" w:rsidP="00BE77F4"/>
    <w:p w:rsidR="00BE77F4" w:rsidRDefault="00BE77F4" w:rsidP="00BE77F4">
      <w:pPr>
        <w:pStyle w:val="Heading5"/>
      </w:pPr>
      <w:r>
        <w:t>Notes</w:t>
      </w:r>
    </w:p>
    <w:p w:rsidR="00BE77F4" w:rsidRDefault="00BE77F4" w:rsidP="00BE77F4">
      <w:r>
        <w:t>The class can be inherited and implementation of the translation of the “entry” objects into text can be changed by returning a custom implementation of “</w:t>
      </w:r>
      <w:r w:rsidRPr="00F8170C">
        <w:t>Tavisca.Frameworks.Logging.Extensions.Infrastructure</w:t>
      </w:r>
      <w:r>
        <w:t>.</w:t>
      </w:r>
      <w:r w:rsidRPr="00F8170C">
        <w:t>IEntryStringTranslator</w:t>
      </w:r>
      <w:r>
        <w:t>” in the function “</w:t>
      </w:r>
      <w:proofErr w:type="spellStart"/>
      <w:r w:rsidRPr="00F8170C">
        <w:t>GetTranslator</w:t>
      </w:r>
      <w:proofErr w:type="spellEnd"/>
      <w:r>
        <w:t>”. The default implementation uses the “IOC adapter” to create the object.</w:t>
      </w:r>
    </w:p>
    <w:p w:rsidR="00BE77F4" w:rsidRDefault="00BE77F4" w:rsidP="00BE77F4">
      <w:r>
        <w:t>Optionally change the default implementation of “</w:t>
      </w:r>
      <w:proofErr w:type="spellStart"/>
      <w:r w:rsidRPr="00F8170C">
        <w:t>IEntryStringTranslator</w:t>
      </w:r>
      <w:proofErr w:type="spellEnd"/>
      <w:r>
        <w:t>” in the IOC container to a custom implementation.</w:t>
      </w:r>
    </w:p>
    <w:p w:rsidR="00BE77F4" w:rsidRDefault="00BE77F4" w:rsidP="00BE77F4">
      <w:r>
        <w:t>Also both the “</w:t>
      </w:r>
      <w:proofErr w:type="spellStart"/>
      <w:r>
        <w:t>FileSink</w:t>
      </w:r>
      <w:proofErr w:type="spellEnd"/>
      <w:r>
        <w:t>” as well as the “</w:t>
      </w:r>
      <w:proofErr w:type="spellStart"/>
      <w:r w:rsidRPr="00F8170C">
        <w:t>EventViewerSink</w:t>
      </w:r>
      <w:proofErr w:type="spellEnd"/>
      <w:r>
        <w:t>” inherits from “</w:t>
      </w:r>
      <w:proofErr w:type="spellStart"/>
      <w:r w:rsidRPr="00F8170C">
        <w:t>StringWritingSinkBase</w:t>
      </w:r>
      <w:proofErr w:type="spellEnd"/>
      <w:r>
        <w:t>” in the same namespace which provides the translation for converting entity objects into their string representations.</w:t>
      </w:r>
    </w:p>
    <w:p w:rsidR="00BE77F4" w:rsidRDefault="00A255D5" w:rsidP="00A255D5">
      <w:pPr>
        <w:pStyle w:val="Heading3"/>
      </w:pPr>
      <w:bookmarkStart w:id="10" w:name="_Toc359248216"/>
      <w:r>
        <w:t>Formatters</w:t>
      </w:r>
      <w:bookmarkEnd w:id="10"/>
    </w:p>
    <w:p w:rsidR="00A255D5" w:rsidRDefault="00A255D5" w:rsidP="00A255D5">
      <w:r>
        <w:t>Formatters are called before any entry goes into a sink configured in the system, the formatter’s serves as an injection point to add/ edit data in an “entry” object before it is logged. The “</w:t>
      </w:r>
      <w:proofErr w:type="spellStart"/>
      <w:r w:rsidRPr="00184D76">
        <w:rPr>
          <w:b/>
        </w:rPr>
        <w:t>DefaultFormatter</w:t>
      </w:r>
      <w:proofErr w:type="spellEnd"/>
      <w:r>
        <w:t xml:space="preserve">” provided in the core </w:t>
      </w:r>
      <w:r w:rsidR="00184D76">
        <w:t xml:space="preserve">logging </w:t>
      </w:r>
      <w:r>
        <w:t xml:space="preserve">framework </w:t>
      </w:r>
      <w:r w:rsidR="00184D76">
        <w:t>does two jobs:</w:t>
      </w:r>
    </w:p>
    <w:p w:rsidR="00184D76" w:rsidRDefault="00184D76" w:rsidP="00184D76">
      <w:pPr>
        <w:pStyle w:val="ListParagraph"/>
        <w:numPr>
          <w:ilvl w:val="0"/>
          <w:numId w:val="3"/>
        </w:numPr>
      </w:pPr>
      <w:r>
        <w:lastRenderedPageBreak/>
        <w:t xml:space="preserve">It is responsible </w:t>
      </w:r>
      <w:r w:rsidR="00990A19">
        <w:t>for compressing the request and response of the “</w:t>
      </w:r>
      <w:proofErr w:type="spellStart"/>
      <w:r w:rsidR="00990A19">
        <w:t>IEventEntry</w:t>
      </w:r>
      <w:proofErr w:type="spellEnd"/>
      <w:r w:rsidR="00990A19">
        <w:t>” object.</w:t>
      </w:r>
    </w:p>
    <w:p w:rsidR="00990A19" w:rsidRDefault="00990A19" w:rsidP="00184D76">
      <w:pPr>
        <w:pStyle w:val="ListParagraph"/>
        <w:numPr>
          <w:ilvl w:val="0"/>
          <w:numId w:val="3"/>
        </w:numPr>
      </w:pPr>
      <w:r>
        <w:t>It is responsible for converting an exception into an “</w:t>
      </w:r>
      <w:proofErr w:type="spellStart"/>
      <w:r>
        <w:t>IExceptionEntry</w:t>
      </w:r>
      <w:proofErr w:type="spellEnd"/>
      <w:r>
        <w:t>” object.</w:t>
      </w:r>
    </w:p>
    <w:p w:rsidR="00990A19" w:rsidRDefault="00990A19" w:rsidP="00990A19">
      <w:r>
        <w:t xml:space="preserve">The default formatter functionality is deemed basic and all custom formatters should inherit from the same and only extend its functionality. The way to preserve the default functionality is by overriding its methods and calling the “base” method at the </w:t>
      </w:r>
      <w:r w:rsidRPr="00990A19">
        <w:rPr>
          <w:u w:val="single"/>
        </w:rPr>
        <w:t>end</w:t>
      </w:r>
      <w:r>
        <w:t xml:space="preserve"> return statement.</w:t>
      </w:r>
    </w:p>
    <w:p w:rsidR="00990A19" w:rsidRDefault="00990A19" w:rsidP="00990A19">
      <w:r>
        <w:t>The extension project formatter</w:t>
      </w:r>
      <w:r w:rsidR="00400ED2">
        <w:t>’</w:t>
      </w:r>
      <w:r>
        <w:t>s builds upon the above mentioned formatter and chains further functionality into it.</w:t>
      </w:r>
    </w:p>
    <w:p w:rsidR="00990A19" w:rsidRDefault="00400ED2" w:rsidP="00990A19">
      <w:r>
        <w:t>Currently</w:t>
      </w:r>
      <w:r w:rsidR="00990A19">
        <w:t xml:space="preserve"> there is only one formatter provided by the extension project:</w:t>
      </w:r>
    </w:p>
    <w:p w:rsidR="00990A19" w:rsidRDefault="00990A19" w:rsidP="00990A19">
      <w:pPr>
        <w:pStyle w:val="Heading4"/>
      </w:pPr>
      <w:proofErr w:type="spellStart"/>
      <w:r w:rsidRPr="00990A19">
        <w:t>CreditCardMaskFormatter</w:t>
      </w:r>
      <w:proofErr w:type="spellEnd"/>
    </w:p>
    <w:p w:rsidR="00990A19" w:rsidRDefault="00990A19" w:rsidP="00990A19">
      <w:r>
        <w:t xml:space="preserve">The </w:t>
      </w:r>
      <w:proofErr w:type="spellStart"/>
      <w:r w:rsidRPr="00990A19">
        <w:t>CreditCardMaskFormatter</w:t>
      </w:r>
      <w:proofErr w:type="spellEnd"/>
      <w:r>
        <w:t xml:space="preserve"> inherits from the “</w:t>
      </w:r>
      <w:proofErr w:type="spellStart"/>
      <w:r>
        <w:t>DefaultFormatter</w:t>
      </w:r>
      <w:proofErr w:type="spellEnd"/>
      <w:r>
        <w:t xml:space="preserve">” (see above) and </w:t>
      </w:r>
      <w:r w:rsidRPr="00990A19">
        <w:rPr>
          <w:i/>
          <w:u w:val="single"/>
        </w:rPr>
        <w:t>extends</w:t>
      </w:r>
      <w:r>
        <w:t xml:space="preserve"> its functionality to provide masking functionality in the request and response fields of the “</w:t>
      </w:r>
      <w:proofErr w:type="spellStart"/>
      <w:r>
        <w:t>IEventEntry</w:t>
      </w:r>
      <w:proofErr w:type="spellEnd"/>
      <w:r>
        <w:t>” object.</w:t>
      </w:r>
    </w:p>
    <w:p w:rsidR="00990A19" w:rsidRDefault="00990A19" w:rsidP="00990A19">
      <w:r>
        <w:t xml:space="preserve">The default </w:t>
      </w:r>
      <w:r w:rsidR="003B6291">
        <w:t>out-of-the-box behaviour of the formatter is to look at each and every response and mask the “credit card numbers” to show only the last four digits.</w:t>
      </w:r>
    </w:p>
    <w:p w:rsidR="003B6291" w:rsidRDefault="003B6291" w:rsidP="00990A19">
      <w:r>
        <w:t>The formatter also supports a provider based model wherein a custom implementation of “</w:t>
      </w:r>
      <w:r w:rsidRPr="003B6291">
        <w:t>Tavisca.Frameworks.Logging.Extensions.Formatters</w:t>
      </w:r>
      <w:r>
        <w:t>.</w:t>
      </w:r>
      <w:r w:rsidRPr="003B6291">
        <w:t>ICreditCardMaskDataProvider</w:t>
      </w:r>
      <w:r>
        <w:t>” can be provided (see the configuration section). A helper base class is present at “</w:t>
      </w:r>
      <w:r w:rsidRPr="003B6291">
        <w:t>Tavisca.Frameworks.Logging.Extensions.Formatters</w:t>
      </w:r>
      <w:r w:rsidRPr="003B6291">
        <w:t>.</w:t>
      </w:r>
      <w:r w:rsidRPr="003B6291">
        <w:t>CreditCardMaskDataProviderBase</w:t>
      </w:r>
      <w:r>
        <w:t>” for ease of implementation.</w:t>
      </w:r>
    </w:p>
    <w:p w:rsidR="00400ED2" w:rsidRDefault="00400ED2" w:rsidP="00990A19">
      <w:pPr>
        <w:rPr>
          <w:i/>
        </w:rPr>
      </w:pPr>
      <w:r w:rsidRPr="00385CDD">
        <w:rPr>
          <w:i/>
        </w:rPr>
        <w:t xml:space="preserve">The formatter class takes care of caching for the formatter data. The caching is for </w:t>
      </w:r>
      <w:r w:rsidR="00385CDD" w:rsidRPr="00385CDD">
        <w:rPr>
          <w:i/>
        </w:rPr>
        <w:t>hardcoded</w:t>
      </w:r>
      <w:r w:rsidRPr="00385CDD">
        <w:rPr>
          <w:i/>
        </w:rPr>
        <w:t xml:space="preserve"> duration of 1 hour.</w:t>
      </w:r>
    </w:p>
    <w:p w:rsidR="00385CDD" w:rsidRDefault="00385CDD" w:rsidP="00385CDD">
      <w:pPr>
        <w:pStyle w:val="Heading5"/>
      </w:pPr>
      <w:r>
        <w:t>Configuration</w:t>
      </w:r>
    </w:p>
    <w:p w:rsidR="00385CDD" w:rsidRPr="00385CDD" w:rsidRDefault="00385CDD" w:rsidP="00385CDD">
      <w:r>
        <w:t>The configuration is in the “</w:t>
      </w:r>
      <w:proofErr w:type="spellStart"/>
      <w:r w:rsidRPr="00385CDD">
        <w:rPr>
          <w:b/>
        </w:rPr>
        <w:t>appsettings</w:t>
      </w:r>
      <w:proofErr w:type="spellEnd"/>
      <w:r>
        <w:t>” section of the application configuration file.</w:t>
      </w:r>
    </w:p>
    <w:tbl>
      <w:tblPr>
        <w:tblStyle w:val="TableGrid"/>
        <w:tblW w:w="0" w:type="auto"/>
        <w:tblLayout w:type="fixed"/>
        <w:tblLook w:val="04A0" w:firstRow="1" w:lastRow="0" w:firstColumn="1" w:lastColumn="0" w:noHBand="0" w:noVBand="1"/>
      </w:tblPr>
      <w:tblGrid>
        <w:gridCol w:w="4077"/>
        <w:gridCol w:w="2651"/>
        <w:gridCol w:w="2514"/>
      </w:tblGrid>
      <w:tr w:rsidR="00385CDD" w:rsidRPr="00EF30FE" w:rsidTr="0009640C">
        <w:tc>
          <w:tcPr>
            <w:tcW w:w="4077" w:type="dxa"/>
            <w:shd w:val="clear" w:color="auto" w:fill="000000" w:themeFill="text1"/>
          </w:tcPr>
          <w:p w:rsidR="00385CDD" w:rsidRPr="00EF30FE" w:rsidRDefault="00385CDD" w:rsidP="0009640C">
            <w:pPr>
              <w:jc w:val="center"/>
              <w:rPr>
                <w:b/>
                <w:color w:val="FFFFFF" w:themeColor="background1"/>
              </w:rPr>
            </w:pPr>
            <w:r w:rsidRPr="00EF30FE">
              <w:rPr>
                <w:b/>
                <w:color w:val="FFFFFF" w:themeColor="background1"/>
              </w:rPr>
              <w:t>Element</w:t>
            </w:r>
          </w:p>
        </w:tc>
        <w:tc>
          <w:tcPr>
            <w:tcW w:w="2651" w:type="dxa"/>
            <w:shd w:val="clear" w:color="auto" w:fill="000000" w:themeFill="text1"/>
          </w:tcPr>
          <w:p w:rsidR="00385CDD" w:rsidRPr="00EF30FE" w:rsidRDefault="00385CDD" w:rsidP="0009640C">
            <w:pPr>
              <w:jc w:val="center"/>
              <w:rPr>
                <w:b/>
                <w:color w:val="FFFFFF" w:themeColor="background1"/>
              </w:rPr>
            </w:pPr>
            <w:r w:rsidRPr="00EF30FE">
              <w:rPr>
                <w:b/>
                <w:color w:val="FFFFFF" w:themeColor="background1"/>
              </w:rPr>
              <w:t>Description</w:t>
            </w:r>
          </w:p>
        </w:tc>
        <w:tc>
          <w:tcPr>
            <w:tcW w:w="2514" w:type="dxa"/>
            <w:shd w:val="clear" w:color="auto" w:fill="000000" w:themeFill="text1"/>
          </w:tcPr>
          <w:p w:rsidR="00385CDD" w:rsidRPr="00EF30FE" w:rsidRDefault="00385CDD" w:rsidP="0009640C">
            <w:pPr>
              <w:jc w:val="center"/>
              <w:rPr>
                <w:b/>
                <w:color w:val="FFFFFF" w:themeColor="background1"/>
              </w:rPr>
            </w:pPr>
            <w:r w:rsidRPr="00EF30FE">
              <w:rPr>
                <w:b/>
                <w:color w:val="FFFFFF" w:themeColor="background1"/>
              </w:rPr>
              <w:t>Default</w:t>
            </w:r>
          </w:p>
        </w:tc>
      </w:tr>
      <w:tr w:rsidR="00385CDD" w:rsidRPr="00F8170C" w:rsidTr="0009640C">
        <w:tc>
          <w:tcPr>
            <w:tcW w:w="4077" w:type="dxa"/>
          </w:tcPr>
          <w:p w:rsidR="00385CDD" w:rsidRPr="00F8170C" w:rsidRDefault="00385CDD" w:rsidP="0009640C">
            <w:pPr>
              <w:rPr>
                <w:rFonts w:ascii="Consolas" w:hAnsi="Consolas" w:cs="Consolas"/>
                <w:color w:val="A31515"/>
                <w:sz w:val="16"/>
                <w:szCs w:val="16"/>
                <w:highlight w:val="white"/>
              </w:rPr>
            </w:pPr>
          </w:p>
          <w:p w:rsidR="00385CDD" w:rsidRPr="00F8170C" w:rsidRDefault="00385CDD" w:rsidP="0009640C">
            <w:pPr>
              <w:rPr>
                <w:sz w:val="16"/>
                <w:szCs w:val="16"/>
              </w:rPr>
            </w:pPr>
            <w:r w:rsidRPr="00385CDD">
              <w:rPr>
                <w:rFonts w:ascii="Consolas" w:hAnsi="Consolas" w:cs="Consolas"/>
                <w:color w:val="A31515"/>
                <w:sz w:val="16"/>
                <w:szCs w:val="16"/>
              </w:rPr>
              <w:t>Tavisca.Frameworks.Logging.Extensions.Formatters.ICreditCardMaskDataProvider</w:t>
            </w:r>
          </w:p>
        </w:tc>
        <w:tc>
          <w:tcPr>
            <w:tcW w:w="2651" w:type="dxa"/>
          </w:tcPr>
          <w:p w:rsidR="00385CDD" w:rsidRPr="00F8170C" w:rsidRDefault="00385CDD" w:rsidP="00385CDD">
            <w:pPr>
              <w:rPr>
                <w:sz w:val="16"/>
                <w:szCs w:val="16"/>
              </w:rPr>
            </w:pPr>
            <w:r>
              <w:rPr>
                <w:sz w:val="16"/>
                <w:szCs w:val="16"/>
              </w:rPr>
              <w:t xml:space="preserve">(optional) </w:t>
            </w:r>
            <w:r w:rsidRPr="00F8170C">
              <w:rPr>
                <w:sz w:val="16"/>
                <w:szCs w:val="16"/>
              </w:rPr>
              <w:t xml:space="preserve">The name of the </w:t>
            </w:r>
            <w:r>
              <w:rPr>
                <w:sz w:val="16"/>
                <w:szCs w:val="16"/>
              </w:rPr>
              <w:t>provider for the masking functionality.</w:t>
            </w:r>
          </w:p>
        </w:tc>
        <w:tc>
          <w:tcPr>
            <w:tcW w:w="2514" w:type="dxa"/>
          </w:tcPr>
          <w:p w:rsidR="00385CDD" w:rsidRPr="00F8170C" w:rsidRDefault="00385CDD" w:rsidP="0009640C">
            <w:pPr>
              <w:rPr>
                <w:sz w:val="16"/>
                <w:szCs w:val="16"/>
              </w:rPr>
            </w:pPr>
            <w:r>
              <w:rPr>
                <w:sz w:val="16"/>
                <w:szCs w:val="16"/>
              </w:rPr>
              <w:t>-</w:t>
            </w:r>
          </w:p>
        </w:tc>
      </w:tr>
    </w:tbl>
    <w:p w:rsidR="00385CDD" w:rsidRDefault="00385CDD" w:rsidP="00385CDD"/>
    <w:p w:rsidR="00E72587" w:rsidRDefault="002447BF" w:rsidP="00E72587">
      <w:pPr>
        <w:pStyle w:val="Heading1"/>
      </w:pPr>
      <w:bookmarkStart w:id="11" w:name="_Toc359248217"/>
      <w:r>
        <w:t>Usage</w:t>
      </w:r>
      <w:bookmarkEnd w:id="11"/>
    </w:p>
    <w:p w:rsidR="00E72587" w:rsidRDefault="002447BF" w:rsidP="00E72587">
      <w:r>
        <w:t xml:space="preserve">Usage of the logging framework is designed to be as simple as possible </w:t>
      </w:r>
      <w:r w:rsidR="00771D0F">
        <w:t>while keeping the flexibility of the system aligned to its goals.</w:t>
      </w:r>
    </w:p>
    <w:p w:rsidR="00771D0F" w:rsidRDefault="00771D0F" w:rsidP="00E72587">
      <w:r>
        <w:t xml:space="preserve">See the configuration section for a </w:t>
      </w:r>
      <w:hyperlink w:anchor="_Sample_Configurations" w:history="1">
        <w:r w:rsidRPr="00771D0F">
          <w:rPr>
            <w:rStyle w:val="Hyperlink"/>
          </w:rPr>
          <w:t>sample configuration</w:t>
        </w:r>
      </w:hyperlink>
      <w:r>
        <w:t>.</w:t>
      </w:r>
    </w:p>
    <w:p w:rsidR="00771D0F" w:rsidRDefault="00771D0F" w:rsidP="00771D0F">
      <w:pPr>
        <w:pStyle w:val="Heading2"/>
      </w:pPr>
      <w:bookmarkStart w:id="12" w:name="_Toc359248218"/>
      <w:r>
        <w:t>IOC Configurations</w:t>
      </w:r>
      <w:bookmarkEnd w:id="12"/>
    </w:p>
    <w:p w:rsidR="00771D0F" w:rsidRDefault="00771D0F" w:rsidP="00E72587">
      <w:r>
        <w:t>The following elements need to be configured in the IOC container (unless reflection adapter is being used {only for tiny applications} which requires none of these).</w:t>
      </w:r>
    </w:p>
    <w:p w:rsidR="00771D0F" w:rsidRDefault="00771D0F">
      <w:r>
        <w:br w:type="page"/>
      </w:r>
    </w:p>
    <w:tbl>
      <w:tblPr>
        <w:tblStyle w:val="TableGrid"/>
        <w:tblW w:w="0" w:type="auto"/>
        <w:tblLayout w:type="fixed"/>
        <w:tblLook w:val="04A0" w:firstRow="1" w:lastRow="0" w:firstColumn="1" w:lastColumn="0" w:noHBand="0" w:noVBand="1"/>
      </w:tblPr>
      <w:tblGrid>
        <w:gridCol w:w="3369"/>
        <w:gridCol w:w="3827"/>
        <w:gridCol w:w="2046"/>
      </w:tblGrid>
      <w:tr w:rsidR="00771D0F" w:rsidTr="00771D0F">
        <w:tc>
          <w:tcPr>
            <w:tcW w:w="3369" w:type="dxa"/>
            <w:shd w:val="clear" w:color="auto" w:fill="000000" w:themeFill="text1"/>
          </w:tcPr>
          <w:p w:rsidR="00771D0F" w:rsidRPr="00771D0F" w:rsidRDefault="00771D0F" w:rsidP="00771D0F">
            <w:pPr>
              <w:jc w:val="center"/>
              <w:rPr>
                <w:b/>
                <w:color w:val="FFFFFF" w:themeColor="background1"/>
              </w:rPr>
            </w:pPr>
            <w:r w:rsidRPr="00771D0F">
              <w:rPr>
                <w:b/>
                <w:color w:val="FFFFFF" w:themeColor="background1"/>
              </w:rPr>
              <w:lastRenderedPageBreak/>
              <w:t>Required Implementation</w:t>
            </w:r>
          </w:p>
        </w:tc>
        <w:tc>
          <w:tcPr>
            <w:tcW w:w="3827" w:type="dxa"/>
            <w:shd w:val="clear" w:color="auto" w:fill="000000" w:themeFill="text1"/>
          </w:tcPr>
          <w:p w:rsidR="00771D0F" w:rsidRPr="00771D0F" w:rsidRDefault="00771D0F" w:rsidP="00771D0F">
            <w:pPr>
              <w:jc w:val="center"/>
              <w:rPr>
                <w:b/>
                <w:color w:val="FFFFFF" w:themeColor="background1"/>
              </w:rPr>
            </w:pPr>
            <w:r w:rsidRPr="00771D0F">
              <w:rPr>
                <w:b/>
                <w:color w:val="FFFFFF" w:themeColor="background1"/>
              </w:rPr>
              <w:t>Default Implementation</w:t>
            </w:r>
          </w:p>
        </w:tc>
        <w:tc>
          <w:tcPr>
            <w:tcW w:w="2046" w:type="dxa"/>
            <w:shd w:val="clear" w:color="auto" w:fill="000000" w:themeFill="text1"/>
          </w:tcPr>
          <w:p w:rsidR="00771D0F" w:rsidRPr="00771D0F" w:rsidRDefault="00771D0F" w:rsidP="00771D0F">
            <w:pPr>
              <w:jc w:val="center"/>
              <w:rPr>
                <w:b/>
                <w:color w:val="FFFFFF" w:themeColor="background1"/>
              </w:rPr>
            </w:pPr>
            <w:r>
              <w:rPr>
                <w:b/>
                <w:color w:val="FFFFFF" w:themeColor="background1"/>
              </w:rPr>
              <w:t>Notes</w:t>
            </w:r>
          </w:p>
        </w:tc>
      </w:tr>
      <w:tr w:rsidR="00771D0F" w:rsidTr="00771D0F">
        <w:tc>
          <w:tcPr>
            <w:tcW w:w="3369" w:type="dxa"/>
          </w:tcPr>
          <w:p w:rsidR="00771D0F" w:rsidRPr="00C235D8" w:rsidRDefault="00771D0F" w:rsidP="0009640C">
            <w:pPr>
              <w:rPr>
                <w:sz w:val="18"/>
                <w:szCs w:val="18"/>
              </w:rPr>
            </w:pPr>
            <w:proofErr w:type="spellStart"/>
            <w:r w:rsidRPr="00C235D8">
              <w:rPr>
                <w:sz w:val="18"/>
                <w:szCs w:val="18"/>
              </w:rPr>
              <w:t>Tavisca.Frameworks.Logging.Extensions.Infrastructure</w:t>
            </w:r>
            <w:proofErr w:type="spellEnd"/>
            <w:r w:rsidRPr="00C235D8">
              <w:rPr>
                <w:sz w:val="18"/>
                <w:szCs w:val="18"/>
              </w:rPr>
              <w:t xml:space="preserve">. </w:t>
            </w:r>
            <w:proofErr w:type="spellStart"/>
            <w:r w:rsidRPr="00C235D8">
              <w:rPr>
                <w:sz w:val="18"/>
                <w:szCs w:val="18"/>
              </w:rPr>
              <w:t>IEntryStringTranslator</w:t>
            </w:r>
            <w:proofErr w:type="spellEnd"/>
          </w:p>
        </w:tc>
        <w:tc>
          <w:tcPr>
            <w:tcW w:w="3827" w:type="dxa"/>
          </w:tcPr>
          <w:p w:rsidR="00771D0F" w:rsidRPr="00C235D8" w:rsidRDefault="00771D0F" w:rsidP="0009640C">
            <w:pPr>
              <w:rPr>
                <w:sz w:val="18"/>
                <w:szCs w:val="18"/>
              </w:rPr>
            </w:pPr>
            <w:r w:rsidRPr="00C235D8">
              <w:rPr>
                <w:sz w:val="18"/>
                <w:szCs w:val="18"/>
              </w:rPr>
              <w:t>Tavisca.Frameworks.Logging.Extensions.Infrastructure.EntryStringTranslator</w:t>
            </w:r>
          </w:p>
        </w:tc>
        <w:tc>
          <w:tcPr>
            <w:tcW w:w="2046" w:type="dxa"/>
          </w:tcPr>
          <w:p w:rsidR="00771D0F" w:rsidRPr="00C235D8" w:rsidRDefault="00771D0F">
            <w:pPr>
              <w:rPr>
                <w:sz w:val="18"/>
                <w:szCs w:val="18"/>
              </w:rPr>
            </w:pPr>
            <w:r w:rsidRPr="00C235D8">
              <w:rPr>
                <w:sz w:val="18"/>
                <w:szCs w:val="18"/>
              </w:rPr>
              <w:t xml:space="preserve">Required if either of </w:t>
            </w:r>
            <w:proofErr w:type="spellStart"/>
            <w:r w:rsidRPr="00C235D8">
              <w:rPr>
                <w:sz w:val="18"/>
                <w:szCs w:val="18"/>
              </w:rPr>
              <w:t>FileSink</w:t>
            </w:r>
            <w:proofErr w:type="spellEnd"/>
            <w:r w:rsidRPr="00C235D8">
              <w:rPr>
                <w:sz w:val="18"/>
                <w:szCs w:val="18"/>
              </w:rPr>
              <w:t xml:space="preserve"> or </w:t>
            </w:r>
            <w:proofErr w:type="spellStart"/>
            <w:r w:rsidRPr="00C235D8">
              <w:rPr>
                <w:sz w:val="18"/>
                <w:szCs w:val="18"/>
              </w:rPr>
              <w:t>EventViewerSink</w:t>
            </w:r>
            <w:proofErr w:type="spellEnd"/>
            <w:r w:rsidRPr="00C235D8">
              <w:rPr>
                <w:sz w:val="18"/>
                <w:szCs w:val="18"/>
              </w:rPr>
              <w:t xml:space="preserve"> is being used from the Extensions project.</w:t>
            </w:r>
          </w:p>
        </w:tc>
      </w:tr>
      <w:tr w:rsidR="00771D0F" w:rsidTr="00771D0F">
        <w:tc>
          <w:tcPr>
            <w:tcW w:w="3369" w:type="dxa"/>
          </w:tcPr>
          <w:p w:rsidR="00771D0F" w:rsidRPr="00C235D8" w:rsidRDefault="00771D0F" w:rsidP="0009640C">
            <w:pPr>
              <w:rPr>
                <w:sz w:val="18"/>
                <w:szCs w:val="18"/>
              </w:rPr>
            </w:pPr>
            <w:proofErr w:type="spellStart"/>
            <w:r w:rsidRPr="00C235D8">
              <w:rPr>
                <w:sz w:val="18"/>
                <w:szCs w:val="18"/>
              </w:rPr>
              <w:t>Tavisca.Frameworks.Logging.IExceptionEntry</w:t>
            </w:r>
            <w:proofErr w:type="spellEnd"/>
          </w:p>
        </w:tc>
        <w:tc>
          <w:tcPr>
            <w:tcW w:w="3827" w:type="dxa"/>
          </w:tcPr>
          <w:p w:rsidR="00771D0F" w:rsidRPr="00C235D8" w:rsidRDefault="00771D0F" w:rsidP="0009640C">
            <w:pPr>
              <w:rPr>
                <w:sz w:val="18"/>
                <w:szCs w:val="18"/>
              </w:rPr>
            </w:pPr>
            <w:proofErr w:type="spellStart"/>
            <w:r w:rsidRPr="00C235D8">
              <w:rPr>
                <w:sz w:val="18"/>
                <w:szCs w:val="18"/>
              </w:rPr>
              <w:t>Tavisca.Frameworks.Logging.ExceptionEntry</w:t>
            </w:r>
            <w:proofErr w:type="spellEnd"/>
          </w:p>
        </w:tc>
        <w:tc>
          <w:tcPr>
            <w:tcW w:w="2046" w:type="dxa"/>
          </w:tcPr>
          <w:p w:rsidR="00771D0F" w:rsidRPr="00C235D8" w:rsidRDefault="00C235D8">
            <w:pPr>
              <w:rPr>
                <w:sz w:val="18"/>
                <w:szCs w:val="18"/>
              </w:rPr>
            </w:pPr>
            <w:r w:rsidRPr="00C235D8">
              <w:rPr>
                <w:sz w:val="18"/>
                <w:szCs w:val="18"/>
              </w:rPr>
              <w:t>Required.</w:t>
            </w:r>
          </w:p>
        </w:tc>
      </w:tr>
      <w:tr w:rsidR="00771D0F" w:rsidTr="00771D0F">
        <w:tc>
          <w:tcPr>
            <w:tcW w:w="3369" w:type="dxa"/>
          </w:tcPr>
          <w:p w:rsidR="00771D0F" w:rsidRPr="00C235D8" w:rsidRDefault="00771D0F" w:rsidP="0009640C">
            <w:pPr>
              <w:rPr>
                <w:sz w:val="18"/>
                <w:szCs w:val="18"/>
              </w:rPr>
            </w:pPr>
            <w:proofErr w:type="spellStart"/>
            <w:r w:rsidRPr="00C235D8">
              <w:rPr>
                <w:sz w:val="18"/>
                <w:szCs w:val="18"/>
              </w:rPr>
              <w:t>Tavisca.Frameworks.Logging.IEventEntry</w:t>
            </w:r>
            <w:proofErr w:type="spellEnd"/>
          </w:p>
        </w:tc>
        <w:tc>
          <w:tcPr>
            <w:tcW w:w="3827" w:type="dxa"/>
          </w:tcPr>
          <w:p w:rsidR="00771D0F" w:rsidRPr="00C235D8" w:rsidRDefault="00771D0F" w:rsidP="0009640C">
            <w:pPr>
              <w:rPr>
                <w:sz w:val="18"/>
                <w:szCs w:val="18"/>
              </w:rPr>
            </w:pPr>
            <w:proofErr w:type="spellStart"/>
            <w:r w:rsidRPr="00C235D8">
              <w:rPr>
                <w:sz w:val="18"/>
                <w:szCs w:val="18"/>
              </w:rPr>
              <w:t>Tavisca.Frameworks.Logging.EventEntry</w:t>
            </w:r>
            <w:proofErr w:type="spellEnd"/>
          </w:p>
        </w:tc>
        <w:tc>
          <w:tcPr>
            <w:tcW w:w="2046" w:type="dxa"/>
          </w:tcPr>
          <w:p w:rsidR="00771D0F" w:rsidRPr="00C235D8" w:rsidRDefault="00C235D8">
            <w:pPr>
              <w:rPr>
                <w:sz w:val="18"/>
                <w:szCs w:val="18"/>
              </w:rPr>
            </w:pPr>
            <w:r w:rsidRPr="00C235D8">
              <w:rPr>
                <w:sz w:val="18"/>
                <w:szCs w:val="18"/>
              </w:rPr>
              <w:t>Required.</w:t>
            </w:r>
          </w:p>
        </w:tc>
      </w:tr>
      <w:tr w:rsidR="00771D0F" w:rsidTr="00771D0F">
        <w:tc>
          <w:tcPr>
            <w:tcW w:w="3369" w:type="dxa"/>
          </w:tcPr>
          <w:p w:rsidR="00771D0F" w:rsidRPr="00C235D8" w:rsidRDefault="00C235D8">
            <w:pPr>
              <w:rPr>
                <w:sz w:val="18"/>
                <w:szCs w:val="18"/>
              </w:rPr>
            </w:pPr>
            <w:proofErr w:type="spellStart"/>
            <w:r w:rsidRPr="00C235D8">
              <w:rPr>
                <w:sz w:val="18"/>
                <w:szCs w:val="18"/>
              </w:rPr>
              <w:t>Tavisca.Frameworks.Logging.Tracing</w:t>
            </w:r>
            <w:r w:rsidRPr="00C235D8">
              <w:rPr>
                <w:sz w:val="18"/>
                <w:szCs w:val="18"/>
              </w:rPr>
              <w:t>.</w:t>
            </w:r>
            <w:r w:rsidRPr="00C235D8">
              <w:rPr>
                <w:sz w:val="18"/>
                <w:szCs w:val="18"/>
              </w:rPr>
              <w:t>ITraceLogger</w:t>
            </w:r>
            <w:proofErr w:type="spellEnd"/>
          </w:p>
        </w:tc>
        <w:tc>
          <w:tcPr>
            <w:tcW w:w="3827" w:type="dxa"/>
          </w:tcPr>
          <w:p w:rsidR="00771D0F" w:rsidRPr="00C235D8" w:rsidRDefault="00C235D8">
            <w:pPr>
              <w:rPr>
                <w:sz w:val="18"/>
                <w:szCs w:val="18"/>
              </w:rPr>
            </w:pPr>
            <w:proofErr w:type="spellStart"/>
            <w:r w:rsidRPr="00C235D8">
              <w:rPr>
                <w:sz w:val="18"/>
                <w:szCs w:val="18"/>
              </w:rPr>
              <w:t>Tavisca.Frameworks.Logging.Tracing</w:t>
            </w:r>
            <w:r w:rsidRPr="00C235D8">
              <w:rPr>
                <w:sz w:val="18"/>
                <w:szCs w:val="18"/>
              </w:rPr>
              <w:t>.</w:t>
            </w:r>
            <w:r w:rsidRPr="00C235D8">
              <w:rPr>
                <w:sz w:val="18"/>
                <w:szCs w:val="18"/>
              </w:rPr>
              <w:t>TraceLogger</w:t>
            </w:r>
            <w:proofErr w:type="spellEnd"/>
          </w:p>
        </w:tc>
        <w:tc>
          <w:tcPr>
            <w:tcW w:w="2046" w:type="dxa"/>
          </w:tcPr>
          <w:p w:rsidR="00771D0F" w:rsidRPr="00C235D8" w:rsidRDefault="00C235D8">
            <w:pPr>
              <w:rPr>
                <w:sz w:val="18"/>
                <w:szCs w:val="18"/>
              </w:rPr>
            </w:pPr>
            <w:r w:rsidRPr="00C235D8">
              <w:rPr>
                <w:sz w:val="18"/>
                <w:szCs w:val="18"/>
              </w:rPr>
              <w:t>Required if the framework is also being utilized for application tracing.</w:t>
            </w:r>
          </w:p>
        </w:tc>
      </w:tr>
      <w:tr w:rsidR="00771D0F" w:rsidTr="00771D0F">
        <w:tc>
          <w:tcPr>
            <w:tcW w:w="3369" w:type="dxa"/>
          </w:tcPr>
          <w:p w:rsidR="00771D0F" w:rsidRPr="00C235D8" w:rsidRDefault="00C235D8">
            <w:pPr>
              <w:rPr>
                <w:sz w:val="18"/>
                <w:szCs w:val="18"/>
              </w:rPr>
            </w:pPr>
            <w:proofErr w:type="spellStart"/>
            <w:r w:rsidRPr="00C235D8">
              <w:rPr>
                <w:sz w:val="18"/>
                <w:szCs w:val="18"/>
              </w:rPr>
              <w:t>Tavisca.Frameworks.Logging</w:t>
            </w:r>
            <w:r w:rsidRPr="00C235D8">
              <w:rPr>
                <w:sz w:val="18"/>
                <w:szCs w:val="18"/>
              </w:rPr>
              <w:t>.ISink</w:t>
            </w:r>
            <w:proofErr w:type="spellEnd"/>
          </w:p>
        </w:tc>
        <w:tc>
          <w:tcPr>
            <w:tcW w:w="3827" w:type="dxa"/>
          </w:tcPr>
          <w:p w:rsidR="00771D0F" w:rsidRPr="00C235D8" w:rsidRDefault="00C235D8">
            <w:pPr>
              <w:rPr>
                <w:color w:val="0070C0"/>
                <w:sz w:val="18"/>
                <w:szCs w:val="18"/>
                <w:u w:val="single"/>
              </w:rPr>
            </w:pPr>
            <w:hyperlink w:anchor="_DBSink" w:history="1">
              <w:proofErr w:type="spellStart"/>
              <w:r w:rsidRPr="00C235D8">
                <w:rPr>
                  <w:color w:val="0070C0"/>
                  <w:sz w:val="18"/>
                  <w:szCs w:val="18"/>
                  <w:u w:val="single"/>
                </w:rPr>
                <w:t>DBSink</w:t>
              </w:r>
              <w:proofErr w:type="spellEnd"/>
            </w:hyperlink>
          </w:p>
          <w:p w:rsidR="00C235D8" w:rsidRPr="00C235D8" w:rsidRDefault="00C235D8">
            <w:pPr>
              <w:rPr>
                <w:color w:val="0070C0"/>
                <w:sz w:val="18"/>
                <w:szCs w:val="18"/>
                <w:u w:val="single"/>
              </w:rPr>
            </w:pPr>
            <w:hyperlink w:anchor="_EventViewerSink" w:history="1">
              <w:proofErr w:type="spellStart"/>
              <w:r w:rsidRPr="00C235D8">
                <w:rPr>
                  <w:color w:val="0070C0"/>
                  <w:sz w:val="18"/>
                  <w:szCs w:val="18"/>
                  <w:u w:val="single"/>
                </w:rPr>
                <w:t>EventViewerSink</w:t>
              </w:r>
              <w:proofErr w:type="spellEnd"/>
            </w:hyperlink>
          </w:p>
          <w:p w:rsidR="00C235D8" w:rsidRPr="00C235D8" w:rsidRDefault="00C235D8">
            <w:pPr>
              <w:rPr>
                <w:sz w:val="18"/>
                <w:szCs w:val="18"/>
              </w:rPr>
            </w:pPr>
            <w:hyperlink w:anchor="_FileSink" w:history="1">
              <w:proofErr w:type="spellStart"/>
              <w:r w:rsidRPr="00C235D8">
                <w:rPr>
                  <w:color w:val="0070C0"/>
                  <w:sz w:val="18"/>
                  <w:szCs w:val="18"/>
                  <w:u w:val="single"/>
                </w:rPr>
                <w:t>File</w:t>
              </w:r>
              <w:r w:rsidRPr="00C235D8">
                <w:rPr>
                  <w:color w:val="0070C0"/>
                  <w:sz w:val="18"/>
                  <w:szCs w:val="18"/>
                  <w:u w:val="single"/>
                </w:rPr>
                <w:t>S</w:t>
              </w:r>
              <w:r w:rsidRPr="00C235D8">
                <w:rPr>
                  <w:color w:val="0070C0"/>
                  <w:sz w:val="18"/>
                  <w:szCs w:val="18"/>
                  <w:u w:val="single"/>
                </w:rPr>
                <w:t>ink</w:t>
              </w:r>
              <w:proofErr w:type="spellEnd"/>
            </w:hyperlink>
          </w:p>
        </w:tc>
        <w:tc>
          <w:tcPr>
            <w:tcW w:w="2046" w:type="dxa"/>
          </w:tcPr>
          <w:p w:rsidR="00771D0F" w:rsidRPr="00C235D8" w:rsidRDefault="00C235D8">
            <w:pPr>
              <w:rPr>
                <w:sz w:val="18"/>
                <w:szCs w:val="18"/>
              </w:rPr>
            </w:pPr>
            <w:r w:rsidRPr="00C235D8">
              <w:rPr>
                <w:sz w:val="18"/>
                <w:szCs w:val="18"/>
              </w:rPr>
              <w:t>Required, the sinks will be called by the given “name” or key as given in the configuration.</w:t>
            </w:r>
          </w:p>
        </w:tc>
      </w:tr>
    </w:tbl>
    <w:p w:rsidR="00771D0F" w:rsidRDefault="00771D0F"/>
    <w:p w:rsidR="00771D0F" w:rsidRDefault="00C235D8" w:rsidP="00C235D8">
      <w:pPr>
        <w:pStyle w:val="Heading2"/>
      </w:pPr>
      <w:bookmarkStart w:id="13" w:name="_Toc359248219"/>
      <w:r>
        <w:t>Code Sample</w:t>
      </w:r>
      <w:bookmarkEnd w:id="13"/>
    </w:p>
    <w:p w:rsidR="00C235D8" w:rsidRDefault="00C235D8" w:rsidP="00C235D8">
      <w:r>
        <w:t>The samples given here give a hint to the recommended usage of the logging framework.</w:t>
      </w:r>
    </w:p>
    <w:p w:rsidR="00C235D8" w:rsidRPr="00C235D8" w:rsidRDefault="00C235D8" w:rsidP="00C235D8">
      <w:pPr>
        <w:rPr>
          <w:b/>
        </w:rPr>
      </w:pPr>
      <w:r w:rsidRPr="00C235D8">
        <w:rPr>
          <w:b/>
        </w:rPr>
        <w:t>The usage:</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IEventEntry</w:t>
      </w:r>
      <w:proofErr w:type="spellEnd"/>
      <w:r>
        <w:rPr>
          <w:rFonts w:ascii="Consolas" w:hAnsi="Consolas" w:cs="Consolas"/>
          <w:color w:val="000000"/>
          <w:sz w:val="19"/>
          <w:szCs w:val="19"/>
          <w:highlight w:val="white"/>
        </w:rPr>
        <w:t xml:space="preserve"> entry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entry</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Utility</w:t>
      </w:r>
      <w:r>
        <w:rPr>
          <w:rFonts w:ascii="Consolas" w:hAnsi="Consolas" w:cs="Consolas"/>
          <w:color w:val="000000"/>
          <w:sz w:val="19"/>
          <w:szCs w:val="19"/>
          <w:highlight w:val="white"/>
        </w:rPr>
        <w:t>.GetLogEntry</w:t>
      </w:r>
      <w:proofErr w:type="spellEnd"/>
      <w:r>
        <w:rPr>
          <w:rFonts w:ascii="Consolas" w:hAnsi="Consolas" w:cs="Consolas"/>
          <w:color w:val="000000"/>
          <w:sz w:val="19"/>
          <w:szCs w:val="19"/>
          <w:highlight w:val="white"/>
        </w:rPr>
        <w:t>();</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"Making a sample of the logging framework.</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entry.CallType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"Entering some call type.</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entry.ProviderId</w:t>
      </w:r>
      <w:proofErr w:type="spellEnd"/>
      <w:r>
        <w:rPr>
          <w:rFonts w:ascii="Consolas" w:hAnsi="Consolas" w:cs="Consolas"/>
          <w:color w:val="000000"/>
          <w:sz w:val="19"/>
          <w:szCs w:val="19"/>
          <w:highlight w:val="white"/>
        </w:rPr>
        <w:t xml:space="preserve"> = 10; </w:t>
      </w:r>
      <w:r>
        <w:rPr>
          <w:rFonts w:ascii="Consolas" w:hAnsi="Consolas" w:cs="Consolas"/>
          <w:color w:val="008000"/>
          <w:sz w:val="19"/>
          <w:szCs w:val="19"/>
          <w:highlight w:val="white"/>
        </w:rPr>
        <w:t>//entered some provider Id.</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 stuff</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entry.TimeTaken</w:t>
      </w:r>
      <w:proofErr w:type="spellEnd"/>
      <w:r>
        <w:rPr>
          <w:rFonts w:ascii="Consolas" w:hAnsi="Consolas" w:cs="Consolas"/>
          <w:color w:val="000000"/>
          <w:sz w:val="19"/>
          <w:szCs w:val="19"/>
          <w:highlight w:val="white"/>
        </w:rPr>
        <w:t xml:space="preserve"> = 10; </w:t>
      </w:r>
      <w:r>
        <w:rPr>
          <w:rFonts w:ascii="Consolas" w:hAnsi="Consolas" w:cs="Consolas"/>
          <w:color w:val="008000"/>
          <w:sz w:val="19"/>
          <w:szCs w:val="19"/>
          <w:highlight w:val="white"/>
        </w:rPr>
        <w:t>//entered a time taken</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Utility</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WriteAsync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ex.ToContextualEntry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//null category causes the framework to pick up the default logger.</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finally</w:t>
      </w:r>
      <w:proofErr w:type="gramEnd"/>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Utility</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WriteAsync</w:t>
      </w:r>
      <w:proofErr w:type="spellEnd"/>
      <w:r>
        <w:rPr>
          <w:rFonts w:ascii="Consolas" w:hAnsi="Consolas" w:cs="Consolas"/>
          <w:color w:val="000000"/>
          <w:sz w:val="19"/>
          <w:szCs w:val="19"/>
          <w:highlight w:val="white"/>
        </w:rPr>
        <w:t xml:space="preserve">(entry, </w:t>
      </w:r>
      <w:proofErr w:type="spellStart"/>
      <w:r>
        <w:rPr>
          <w:rFonts w:ascii="Consolas" w:hAnsi="Consolas" w:cs="Consolas"/>
          <w:color w:val="2B91AF"/>
          <w:sz w:val="19"/>
          <w:szCs w:val="19"/>
          <w:highlight w:val="white"/>
        </w:rPr>
        <w:t>KeyStore</w:t>
      </w:r>
      <w:r>
        <w:rPr>
          <w:rFonts w:ascii="Consolas" w:hAnsi="Consolas" w:cs="Consolas"/>
          <w:color w:val="000000"/>
          <w:sz w:val="19"/>
          <w:szCs w:val="19"/>
          <w:highlight w:val="white"/>
        </w:rPr>
        <w:t>.</w:t>
      </w:r>
      <w:r>
        <w:rPr>
          <w:rFonts w:ascii="Consolas" w:hAnsi="Consolas" w:cs="Consolas"/>
          <w:color w:val="2B91AF"/>
          <w:sz w:val="19"/>
          <w:szCs w:val="19"/>
          <w:highlight w:val="white"/>
        </w:rPr>
        <w:t>Categories</w:t>
      </w:r>
      <w:r>
        <w:rPr>
          <w:rFonts w:ascii="Consolas" w:hAnsi="Consolas" w:cs="Consolas"/>
          <w:color w:val="000000"/>
          <w:sz w:val="19"/>
          <w:szCs w:val="19"/>
          <w:highlight w:val="white"/>
        </w:rPr>
        <w:t>.ServiceLevel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//specify a category</w:t>
      </w:r>
    </w:p>
    <w:p w:rsidR="00C235D8" w:rsidRDefault="00C235D8" w:rsidP="00C235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35D8" w:rsidRPr="00C235D8" w:rsidRDefault="00C235D8" w:rsidP="00C235D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highlight w:val="white"/>
        </w:rPr>
        <w:t xml:space="preserve">        }</w:t>
      </w:r>
    </w:p>
    <w:p w:rsidR="00C235D8" w:rsidRDefault="00C235D8">
      <w:r>
        <w:br w:type="page"/>
      </w:r>
    </w:p>
    <w:p w:rsidR="00C235D8" w:rsidRDefault="00C235D8" w:rsidP="00C235D8">
      <w:r>
        <w:lastRenderedPageBreak/>
        <w:t>Important points to note here</w:t>
      </w:r>
    </w:p>
    <w:p w:rsidR="00C235D8" w:rsidRDefault="00C235D8" w:rsidP="00C235D8">
      <w:pPr>
        <w:pStyle w:val="ListParagraph"/>
        <w:numPr>
          <w:ilvl w:val="0"/>
          <w:numId w:val="6"/>
        </w:numPr>
      </w:pPr>
      <w:r>
        <w:t>The logger instance is fetched from a central code, in this example a static utility class.</w:t>
      </w:r>
    </w:p>
    <w:p w:rsidR="00C235D8" w:rsidRDefault="00C235D8" w:rsidP="00C235D8">
      <w:pPr>
        <w:pStyle w:val="ListParagraph"/>
        <w:numPr>
          <w:ilvl w:val="1"/>
          <w:numId w:val="6"/>
        </w:numPr>
      </w:pPr>
      <w:r>
        <w:t xml:space="preserve">The central code ensures that a custom logger, inheriting either from the framework provided “Logger” class (recommended) or a more specific implementation of the </w:t>
      </w:r>
      <w:proofErr w:type="spellStart"/>
      <w:r>
        <w:t>ILogger</w:t>
      </w:r>
      <w:proofErr w:type="spellEnd"/>
      <w:r>
        <w:t xml:space="preserve"> interface (not recommended).</w:t>
      </w:r>
    </w:p>
    <w:p w:rsidR="00C235D8" w:rsidRDefault="00884725" w:rsidP="00884725">
      <w:pPr>
        <w:pStyle w:val="ListParagraph"/>
        <w:numPr>
          <w:ilvl w:val="1"/>
          <w:numId w:val="6"/>
        </w:numPr>
      </w:pPr>
      <w:r>
        <w:t>The central implementation also ensures that additional functionalities of the logger can be utilized later with a simple change. E.g. setting the “</w:t>
      </w:r>
      <w:proofErr w:type="spellStart"/>
      <w:r w:rsidRPr="00884725">
        <w:t>OverriddeEntryFilters</w:t>
      </w:r>
      <w:proofErr w:type="spellEnd"/>
      <w:r>
        <w:t>” Boolean property of the logger in a specific scenario (and returning that object in that scenario only) would override all filters that may have been provided into the framework and hence detailed logging in specific scenarios is made possible.</w:t>
      </w:r>
    </w:p>
    <w:p w:rsidR="00884725" w:rsidRDefault="00884725" w:rsidP="00884725">
      <w:pPr>
        <w:pStyle w:val="ListParagraph"/>
        <w:numPr>
          <w:ilvl w:val="0"/>
          <w:numId w:val="6"/>
        </w:numPr>
      </w:pPr>
      <w:r>
        <w:t>The “entry” objects are fetched from a central place, this ensures certain “contextual” properties to be pre-set, this would be more obvious from the below sample of a utility class used in the code above.</w:t>
      </w:r>
    </w:p>
    <w:p w:rsidR="00884725" w:rsidRDefault="00884725" w:rsidP="00884725">
      <w:pPr>
        <w:ind w:left="720"/>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roofErr w:type="gramStart"/>
      <w:r w:rsidRPr="00884725">
        <w:rPr>
          <w:rFonts w:ascii="Consolas" w:hAnsi="Consolas" w:cs="Consolas"/>
          <w:color w:val="0000FF"/>
          <w:sz w:val="16"/>
          <w:szCs w:val="16"/>
          <w:highlight w:val="white"/>
        </w:rPr>
        <w:t>public</w:t>
      </w:r>
      <w:proofErr w:type="gramEnd"/>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static</w:t>
      </w:r>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class</w:t>
      </w:r>
      <w:r w:rsidRPr="00884725">
        <w:rPr>
          <w:rFonts w:ascii="Consolas" w:hAnsi="Consolas" w:cs="Consolas"/>
          <w:color w:val="000000"/>
          <w:sz w:val="16"/>
          <w:szCs w:val="16"/>
          <w:highlight w:val="white"/>
        </w:rPr>
        <w:t xml:space="preserve"> </w:t>
      </w:r>
      <w:r w:rsidRPr="00884725">
        <w:rPr>
          <w:rFonts w:ascii="Consolas" w:hAnsi="Consolas" w:cs="Consolas"/>
          <w:color w:val="2B91AF"/>
          <w:sz w:val="16"/>
          <w:szCs w:val="16"/>
          <w:highlight w:val="white"/>
        </w:rPr>
        <w:t>Utility</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private</w:t>
      </w:r>
      <w:proofErr w:type="gramEnd"/>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static</w:t>
      </w: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FF"/>
          <w:sz w:val="16"/>
          <w:szCs w:val="16"/>
          <w:highlight w:val="white"/>
        </w:rPr>
        <w:t>readonly</w:t>
      </w:r>
      <w:proofErr w:type="spell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2B91AF"/>
          <w:sz w:val="16"/>
          <w:szCs w:val="16"/>
          <w:highlight w:val="white"/>
        </w:rPr>
        <w:t>ILogger</w:t>
      </w:r>
      <w:proofErr w:type="spell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DefaultLogger</w:t>
      </w:r>
      <w:proofErr w:type="spellEnd"/>
      <w:r w:rsidRPr="00884725">
        <w:rPr>
          <w:rFonts w:ascii="Consolas" w:hAnsi="Consolas" w:cs="Consolas"/>
          <w:color w:val="000000"/>
          <w:sz w:val="16"/>
          <w:szCs w:val="16"/>
          <w:highlight w:val="white"/>
        </w:rPr>
        <w:t xml:space="preserve"> = </w:t>
      </w:r>
      <w:r w:rsidRPr="00884725">
        <w:rPr>
          <w:rFonts w:ascii="Consolas" w:hAnsi="Consolas" w:cs="Consolas"/>
          <w:color w:val="0000FF"/>
          <w:sz w:val="16"/>
          <w:szCs w:val="16"/>
          <w:highlight w:val="white"/>
        </w:rPr>
        <w:t>new</w:t>
      </w:r>
      <w:r w:rsidRPr="00884725">
        <w:rPr>
          <w:rFonts w:ascii="Consolas" w:hAnsi="Consolas" w:cs="Consolas"/>
          <w:color w:val="000000"/>
          <w:sz w:val="16"/>
          <w:szCs w:val="16"/>
          <w:highlight w:val="white"/>
        </w:rPr>
        <w:t xml:space="preserve"> </w:t>
      </w:r>
      <w:r w:rsidRPr="00884725">
        <w:rPr>
          <w:rFonts w:ascii="Consolas" w:hAnsi="Consolas" w:cs="Consolas"/>
          <w:color w:val="2B91AF"/>
          <w:sz w:val="16"/>
          <w:szCs w:val="16"/>
          <w:highlight w:val="white"/>
        </w:rPr>
        <w:t>Logger</w:t>
      </w:r>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private</w:t>
      </w:r>
      <w:proofErr w:type="gramEnd"/>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static</w:t>
      </w: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FF"/>
          <w:sz w:val="16"/>
          <w:szCs w:val="16"/>
          <w:highlight w:val="white"/>
        </w:rPr>
        <w:t>readonly</w:t>
      </w:r>
      <w:proofErr w:type="spell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2B91AF"/>
          <w:sz w:val="16"/>
          <w:szCs w:val="16"/>
          <w:highlight w:val="white"/>
        </w:rPr>
        <w:t>ILogger</w:t>
      </w:r>
      <w:proofErr w:type="spell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DoAllLogger</w:t>
      </w:r>
      <w:proofErr w:type="spellEnd"/>
      <w:r w:rsidRPr="00884725">
        <w:rPr>
          <w:rFonts w:ascii="Consolas" w:hAnsi="Consolas" w:cs="Consolas"/>
          <w:color w:val="000000"/>
          <w:sz w:val="16"/>
          <w:szCs w:val="16"/>
          <w:highlight w:val="white"/>
        </w:rPr>
        <w:t xml:space="preserve"> = </w:t>
      </w:r>
      <w:r w:rsidRPr="00884725">
        <w:rPr>
          <w:rFonts w:ascii="Consolas" w:hAnsi="Consolas" w:cs="Consolas"/>
          <w:color w:val="0000FF"/>
          <w:sz w:val="16"/>
          <w:szCs w:val="16"/>
          <w:highlight w:val="white"/>
        </w:rPr>
        <w:t>new</w:t>
      </w:r>
      <w:r w:rsidRPr="00884725">
        <w:rPr>
          <w:rFonts w:ascii="Consolas" w:hAnsi="Consolas" w:cs="Consolas"/>
          <w:color w:val="000000"/>
          <w:sz w:val="16"/>
          <w:szCs w:val="16"/>
          <w:highlight w:val="white"/>
        </w:rPr>
        <w:t xml:space="preserve"> </w:t>
      </w:r>
      <w:r w:rsidRPr="00884725">
        <w:rPr>
          <w:rFonts w:ascii="Consolas" w:hAnsi="Consolas" w:cs="Consolas"/>
          <w:color w:val="2B91AF"/>
          <w:sz w:val="16"/>
          <w:szCs w:val="16"/>
          <w:highlight w:val="white"/>
        </w:rPr>
        <w:t>Logger</w:t>
      </w:r>
      <w:r w:rsidRPr="00884725">
        <w:rPr>
          <w:rFonts w:ascii="Consolas" w:hAnsi="Consolas" w:cs="Consolas"/>
          <w:color w:val="000000"/>
          <w:sz w:val="16"/>
          <w:szCs w:val="16"/>
          <w:highlight w:val="white"/>
        </w:rPr>
        <w:t>(</w:t>
      </w:r>
      <w:r w:rsidRPr="00884725">
        <w:rPr>
          <w:rFonts w:ascii="Consolas" w:hAnsi="Consolas" w:cs="Consolas"/>
          <w:color w:val="0000FF"/>
          <w:sz w:val="16"/>
          <w:szCs w:val="16"/>
          <w:highlight w:val="white"/>
        </w:rPr>
        <w:t>true</w:t>
      </w:r>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public</w:t>
      </w:r>
      <w:proofErr w:type="gramEnd"/>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static</w:t>
      </w: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2B91AF"/>
          <w:sz w:val="16"/>
          <w:szCs w:val="16"/>
          <w:highlight w:val="white"/>
        </w:rPr>
        <w:t>ILogger</w:t>
      </w:r>
      <w:proofErr w:type="spell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GetLogger</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proofErr w:type="gramStart"/>
      <w:r w:rsidRPr="00884725">
        <w:rPr>
          <w:rFonts w:ascii="Consolas" w:hAnsi="Consolas" w:cs="Consolas"/>
          <w:color w:val="0000FF"/>
          <w:sz w:val="16"/>
          <w:szCs w:val="16"/>
          <w:highlight w:val="white"/>
        </w:rPr>
        <w:t>var</w:t>
      </w:r>
      <w:proofErr w:type="spellEnd"/>
      <w:proofErr w:type="gram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var</w:t>
      </w:r>
      <w:proofErr w:type="spellEnd"/>
      <w:r w:rsidRPr="00884725">
        <w:rPr>
          <w:rFonts w:ascii="Consolas" w:hAnsi="Consolas" w:cs="Consolas"/>
          <w:color w:val="000000"/>
          <w:sz w:val="16"/>
          <w:szCs w:val="16"/>
          <w:highlight w:val="white"/>
        </w:rPr>
        <w:t xml:space="preserve"> = </w:t>
      </w:r>
      <w:proofErr w:type="spellStart"/>
      <w:r w:rsidRPr="00884725">
        <w:rPr>
          <w:rFonts w:ascii="Consolas" w:hAnsi="Consolas" w:cs="Consolas"/>
          <w:color w:val="2B91AF"/>
          <w:sz w:val="16"/>
          <w:szCs w:val="16"/>
          <w:highlight w:val="white"/>
        </w:rPr>
        <w:t>Environment</w:t>
      </w:r>
      <w:r w:rsidRPr="00884725">
        <w:rPr>
          <w:rFonts w:ascii="Consolas" w:hAnsi="Consolas" w:cs="Consolas"/>
          <w:color w:val="000000"/>
          <w:sz w:val="16"/>
          <w:szCs w:val="16"/>
          <w:highlight w:val="white"/>
        </w:rPr>
        <w:t>.GetEnvironmentVariable</w:t>
      </w:r>
      <w:proofErr w:type="spellEnd"/>
      <w:r w:rsidRPr="00884725">
        <w:rPr>
          <w:rFonts w:ascii="Consolas" w:hAnsi="Consolas" w:cs="Consolas"/>
          <w:color w:val="000000"/>
          <w:sz w:val="16"/>
          <w:szCs w:val="16"/>
          <w:highlight w:val="white"/>
        </w:rPr>
        <w:t>(</w:t>
      </w:r>
      <w:r w:rsidRPr="00884725">
        <w:rPr>
          <w:rFonts w:ascii="Consolas" w:hAnsi="Consolas" w:cs="Consolas"/>
          <w:color w:val="A31515"/>
          <w:sz w:val="16"/>
          <w:szCs w:val="16"/>
          <w:highlight w:val="white"/>
        </w:rPr>
        <w:t>"</w:t>
      </w:r>
      <w:proofErr w:type="spellStart"/>
      <w:r w:rsidRPr="00884725">
        <w:rPr>
          <w:rFonts w:ascii="Consolas" w:hAnsi="Consolas" w:cs="Consolas"/>
          <w:color w:val="A31515"/>
          <w:sz w:val="16"/>
          <w:szCs w:val="16"/>
          <w:highlight w:val="white"/>
        </w:rPr>
        <w:t>someVariable</w:t>
      </w:r>
      <w:proofErr w:type="spellEnd"/>
      <w:r w:rsidRPr="00884725">
        <w:rPr>
          <w:rFonts w:ascii="Consolas" w:hAnsi="Consolas" w:cs="Consolas"/>
          <w:color w:val="A31515"/>
          <w:sz w:val="16"/>
          <w:szCs w:val="16"/>
          <w:highlight w:val="white"/>
        </w:rPr>
        <w:t>"</w:t>
      </w:r>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if</w:t>
      </w:r>
      <w:proofErr w:type="gram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FF"/>
          <w:sz w:val="16"/>
          <w:szCs w:val="16"/>
          <w:highlight w:val="white"/>
        </w:rPr>
        <w:t>string</w:t>
      </w:r>
      <w:r w:rsidRPr="00884725">
        <w:rPr>
          <w:rFonts w:ascii="Consolas" w:hAnsi="Consolas" w:cs="Consolas"/>
          <w:color w:val="000000"/>
          <w:sz w:val="16"/>
          <w:szCs w:val="16"/>
          <w:highlight w:val="white"/>
        </w:rPr>
        <w:t>.IsNullOrWhiteSpace</w:t>
      </w:r>
      <w:proofErr w:type="spellEnd"/>
      <w:r w:rsidRPr="00884725">
        <w:rPr>
          <w:rFonts w:ascii="Consolas" w:hAnsi="Consolas" w:cs="Consolas"/>
          <w:color w:val="000000"/>
          <w:sz w:val="16"/>
          <w:szCs w:val="16"/>
          <w:highlight w:val="white"/>
        </w:rPr>
        <w:t>(</w:t>
      </w:r>
      <w:proofErr w:type="spellStart"/>
      <w:r w:rsidRPr="00884725">
        <w:rPr>
          <w:rFonts w:ascii="Consolas" w:hAnsi="Consolas" w:cs="Consolas"/>
          <w:color w:val="000000"/>
          <w:sz w:val="16"/>
          <w:szCs w:val="16"/>
          <w:highlight w:val="white"/>
        </w:rPr>
        <w:t>var</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return</w:t>
      </w:r>
      <w:proofErr w:type="gram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DefaultLogger</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return</w:t>
      </w:r>
      <w:proofErr w:type="gram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DoAllLogger</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public</w:t>
      </w:r>
      <w:proofErr w:type="gramEnd"/>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static</w:t>
      </w: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2B91AF"/>
          <w:sz w:val="16"/>
          <w:szCs w:val="16"/>
          <w:highlight w:val="white"/>
        </w:rPr>
        <w:t>IExceptionEntry</w:t>
      </w:r>
      <w:proofErr w:type="spell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ToContextualEntry</w:t>
      </w:r>
      <w:proofErr w:type="spellEnd"/>
      <w:r w:rsidRPr="00884725">
        <w:rPr>
          <w:rFonts w:ascii="Consolas" w:hAnsi="Consolas" w:cs="Consolas"/>
          <w:color w:val="000000"/>
          <w:sz w:val="16"/>
          <w:szCs w:val="16"/>
          <w:highlight w:val="white"/>
        </w:rPr>
        <w:t>(</w:t>
      </w:r>
      <w:r w:rsidRPr="00884725">
        <w:rPr>
          <w:rFonts w:ascii="Consolas" w:hAnsi="Consolas" w:cs="Consolas"/>
          <w:color w:val="0000FF"/>
          <w:sz w:val="16"/>
          <w:szCs w:val="16"/>
          <w:highlight w:val="white"/>
        </w:rPr>
        <w:t>this</w:t>
      </w:r>
      <w:r w:rsidRPr="00884725">
        <w:rPr>
          <w:rFonts w:ascii="Consolas" w:hAnsi="Consolas" w:cs="Consolas"/>
          <w:color w:val="000000"/>
          <w:sz w:val="16"/>
          <w:szCs w:val="16"/>
          <w:highlight w:val="white"/>
        </w:rPr>
        <w:t xml:space="preserve"> </w:t>
      </w:r>
      <w:r w:rsidRPr="00884725">
        <w:rPr>
          <w:rFonts w:ascii="Consolas" w:hAnsi="Consolas" w:cs="Consolas"/>
          <w:color w:val="2B91AF"/>
          <w:sz w:val="16"/>
          <w:szCs w:val="16"/>
          <w:highlight w:val="white"/>
        </w:rPr>
        <w:t>Exception</w:t>
      </w:r>
      <w:r w:rsidRPr="00884725">
        <w:rPr>
          <w:rFonts w:ascii="Consolas" w:hAnsi="Consolas" w:cs="Consolas"/>
          <w:color w:val="000000"/>
          <w:sz w:val="16"/>
          <w:szCs w:val="16"/>
          <w:highlight w:val="white"/>
        </w:rPr>
        <w:t xml:space="preserve"> exception)</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proofErr w:type="gramStart"/>
      <w:r w:rsidRPr="00884725">
        <w:rPr>
          <w:rFonts w:ascii="Consolas" w:hAnsi="Consolas" w:cs="Consolas"/>
          <w:color w:val="0000FF"/>
          <w:sz w:val="16"/>
          <w:szCs w:val="16"/>
          <w:highlight w:val="white"/>
        </w:rPr>
        <w:t>var</w:t>
      </w:r>
      <w:proofErr w:type="spellEnd"/>
      <w:proofErr w:type="gramEnd"/>
      <w:r w:rsidRPr="00884725">
        <w:rPr>
          <w:rFonts w:ascii="Consolas" w:hAnsi="Consolas" w:cs="Consolas"/>
          <w:color w:val="000000"/>
          <w:sz w:val="16"/>
          <w:szCs w:val="16"/>
          <w:highlight w:val="white"/>
        </w:rPr>
        <w:t xml:space="preserve"> entry = </w:t>
      </w:r>
      <w:proofErr w:type="spellStart"/>
      <w:r w:rsidRPr="00884725">
        <w:rPr>
          <w:rFonts w:ascii="Consolas" w:hAnsi="Consolas" w:cs="Consolas"/>
          <w:color w:val="000000"/>
          <w:sz w:val="16"/>
          <w:szCs w:val="16"/>
          <w:highlight w:val="white"/>
        </w:rPr>
        <w:t>exception.ToEntry</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proofErr w:type="gramStart"/>
      <w:r w:rsidRPr="00884725">
        <w:rPr>
          <w:rFonts w:ascii="Consolas" w:hAnsi="Consolas" w:cs="Consolas"/>
          <w:color w:val="000000"/>
          <w:sz w:val="16"/>
          <w:szCs w:val="16"/>
          <w:highlight w:val="white"/>
        </w:rPr>
        <w:t>FillEntry</w:t>
      </w:r>
      <w:proofErr w:type="spellEnd"/>
      <w:r w:rsidRPr="00884725">
        <w:rPr>
          <w:rFonts w:ascii="Consolas" w:hAnsi="Consolas" w:cs="Consolas"/>
          <w:color w:val="000000"/>
          <w:sz w:val="16"/>
          <w:szCs w:val="16"/>
          <w:highlight w:val="white"/>
        </w:rPr>
        <w:t>(</w:t>
      </w:r>
      <w:proofErr w:type="gramEnd"/>
      <w:r w:rsidRPr="00884725">
        <w:rPr>
          <w:rFonts w:ascii="Consolas" w:hAnsi="Consolas" w:cs="Consolas"/>
          <w:color w:val="000000"/>
          <w:sz w:val="16"/>
          <w:szCs w:val="16"/>
          <w:highlight w:val="white"/>
        </w:rPr>
        <w:t>entry);</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return</w:t>
      </w:r>
      <w:proofErr w:type="gramEnd"/>
      <w:r w:rsidRPr="00884725">
        <w:rPr>
          <w:rFonts w:ascii="Consolas" w:hAnsi="Consolas" w:cs="Consolas"/>
          <w:color w:val="000000"/>
          <w:sz w:val="16"/>
          <w:szCs w:val="16"/>
          <w:highlight w:val="white"/>
        </w:rPr>
        <w:t xml:space="preserve"> entry;</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public</w:t>
      </w:r>
      <w:proofErr w:type="gramEnd"/>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static</w:t>
      </w: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2B91AF"/>
          <w:sz w:val="16"/>
          <w:szCs w:val="16"/>
          <w:highlight w:val="white"/>
        </w:rPr>
        <w:t>IEventEntry</w:t>
      </w:r>
      <w:proofErr w:type="spellEnd"/>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GetLogEntry</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proofErr w:type="gramStart"/>
      <w:r w:rsidRPr="00884725">
        <w:rPr>
          <w:rFonts w:ascii="Consolas" w:hAnsi="Consolas" w:cs="Consolas"/>
          <w:color w:val="0000FF"/>
          <w:sz w:val="16"/>
          <w:szCs w:val="16"/>
          <w:highlight w:val="white"/>
        </w:rPr>
        <w:t>var</w:t>
      </w:r>
      <w:proofErr w:type="spellEnd"/>
      <w:proofErr w:type="gramEnd"/>
      <w:r w:rsidRPr="00884725">
        <w:rPr>
          <w:rFonts w:ascii="Consolas" w:hAnsi="Consolas" w:cs="Consolas"/>
          <w:color w:val="000000"/>
          <w:sz w:val="16"/>
          <w:szCs w:val="16"/>
          <w:highlight w:val="white"/>
        </w:rPr>
        <w:t xml:space="preserve"> entry = </w:t>
      </w:r>
      <w:r w:rsidRPr="00884725">
        <w:rPr>
          <w:rFonts w:ascii="Consolas" w:hAnsi="Consolas" w:cs="Consolas"/>
          <w:color w:val="0000FF"/>
          <w:sz w:val="16"/>
          <w:szCs w:val="16"/>
          <w:highlight w:val="white"/>
        </w:rPr>
        <w:t>new</w:t>
      </w: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2B91AF"/>
          <w:sz w:val="16"/>
          <w:szCs w:val="16"/>
          <w:highlight w:val="white"/>
        </w:rPr>
        <w:t>EventEntry</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proofErr w:type="gramStart"/>
      <w:r w:rsidRPr="00884725">
        <w:rPr>
          <w:rFonts w:ascii="Consolas" w:hAnsi="Consolas" w:cs="Consolas"/>
          <w:color w:val="000000"/>
          <w:sz w:val="16"/>
          <w:szCs w:val="16"/>
          <w:highlight w:val="white"/>
        </w:rPr>
        <w:t>FillEntry</w:t>
      </w:r>
      <w:proofErr w:type="spellEnd"/>
      <w:r w:rsidRPr="00884725">
        <w:rPr>
          <w:rFonts w:ascii="Consolas" w:hAnsi="Consolas" w:cs="Consolas"/>
          <w:color w:val="000000"/>
          <w:sz w:val="16"/>
          <w:szCs w:val="16"/>
          <w:highlight w:val="white"/>
        </w:rPr>
        <w:t>(</w:t>
      </w:r>
      <w:proofErr w:type="gramEnd"/>
      <w:r w:rsidRPr="00884725">
        <w:rPr>
          <w:rFonts w:ascii="Consolas" w:hAnsi="Consolas" w:cs="Consolas"/>
          <w:color w:val="000000"/>
          <w:sz w:val="16"/>
          <w:szCs w:val="16"/>
          <w:highlight w:val="white"/>
        </w:rPr>
        <w:t>entry);</w:t>
      </w:r>
      <w:bookmarkStart w:id="14" w:name="_GoBack"/>
      <w:bookmarkEnd w:id="14"/>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return</w:t>
      </w:r>
      <w:proofErr w:type="gramEnd"/>
      <w:r w:rsidRPr="00884725">
        <w:rPr>
          <w:rFonts w:ascii="Consolas" w:hAnsi="Consolas" w:cs="Consolas"/>
          <w:color w:val="000000"/>
          <w:sz w:val="16"/>
          <w:szCs w:val="16"/>
          <w:highlight w:val="white"/>
        </w:rPr>
        <w:t xml:space="preserve"> entry;</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gramStart"/>
      <w:r w:rsidRPr="00884725">
        <w:rPr>
          <w:rFonts w:ascii="Consolas" w:hAnsi="Consolas" w:cs="Consolas"/>
          <w:color w:val="0000FF"/>
          <w:sz w:val="16"/>
          <w:szCs w:val="16"/>
          <w:highlight w:val="white"/>
        </w:rPr>
        <w:t>public</w:t>
      </w:r>
      <w:proofErr w:type="gramEnd"/>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static</w:t>
      </w:r>
      <w:r w:rsidRPr="00884725">
        <w:rPr>
          <w:rFonts w:ascii="Consolas" w:hAnsi="Consolas" w:cs="Consolas"/>
          <w:color w:val="000000"/>
          <w:sz w:val="16"/>
          <w:szCs w:val="16"/>
          <w:highlight w:val="white"/>
        </w:rPr>
        <w:t xml:space="preserve"> </w:t>
      </w:r>
      <w:r w:rsidRPr="00884725">
        <w:rPr>
          <w:rFonts w:ascii="Consolas" w:hAnsi="Consolas" w:cs="Consolas"/>
          <w:color w:val="0000FF"/>
          <w:sz w:val="16"/>
          <w:szCs w:val="16"/>
          <w:highlight w:val="white"/>
        </w:rPr>
        <w:t>void</w:t>
      </w: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FillEntry</w:t>
      </w:r>
      <w:proofErr w:type="spellEnd"/>
      <w:r w:rsidRPr="00884725">
        <w:rPr>
          <w:rFonts w:ascii="Consolas" w:hAnsi="Consolas" w:cs="Consolas"/>
          <w:color w:val="000000"/>
          <w:sz w:val="16"/>
          <w:szCs w:val="16"/>
          <w:highlight w:val="white"/>
        </w:rPr>
        <w:t>(</w:t>
      </w:r>
      <w:proofErr w:type="spellStart"/>
      <w:r w:rsidRPr="00884725">
        <w:rPr>
          <w:rFonts w:ascii="Consolas" w:hAnsi="Consolas" w:cs="Consolas"/>
          <w:color w:val="2B91AF"/>
          <w:sz w:val="16"/>
          <w:szCs w:val="16"/>
          <w:highlight w:val="white"/>
        </w:rPr>
        <w:t>ILogEntry</w:t>
      </w:r>
      <w:proofErr w:type="spellEnd"/>
      <w:r w:rsidRPr="00884725">
        <w:rPr>
          <w:rFonts w:ascii="Consolas" w:hAnsi="Consolas" w:cs="Consolas"/>
          <w:color w:val="000000"/>
          <w:sz w:val="16"/>
          <w:szCs w:val="16"/>
          <w:highlight w:val="white"/>
        </w:rPr>
        <w:t xml:space="preserve"> entry)</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entry.PriorityType</w:t>
      </w:r>
      <w:proofErr w:type="spellEnd"/>
      <w:r w:rsidRPr="00884725">
        <w:rPr>
          <w:rFonts w:ascii="Consolas" w:hAnsi="Consolas" w:cs="Consolas"/>
          <w:color w:val="000000"/>
          <w:sz w:val="16"/>
          <w:szCs w:val="16"/>
          <w:highlight w:val="white"/>
        </w:rPr>
        <w:t xml:space="preserve"> = </w:t>
      </w:r>
      <w:proofErr w:type="spellStart"/>
      <w:r w:rsidRPr="00884725">
        <w:rPr>
          <w:rFonts w:ascii="Consolas" w:hAnsi="Consolas" w:cs="Consolas"/>
          <w:color w:val="2B91AF"/>
          <w:sz w:val="16"/>
          <w:szCs w:val="16"/>
          <w:highlight w:val="white"/>
        </w:rPr>
        <w:t>PriorityOptions</w:t>
      </w:r>
      <w:r w:rsidRPr="00884725">
        <w:rPr>
          <w:rFonts w:ascii="Consolas" w:hAnsi="Consolas" w:cs="Consolas"/>
          <w:color w:val="000000"/>
          <w:sz w:val="16"/>
          <w:szCs w:val="16"/>
          <w:highlight w:val="white"/>
        </w:rPr>
        <w:t>.Medium</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entry.IpAddress</w:t>
      </w:r>
      <w:proofErr w:type="spellEnd"/>
      <w:r w:rsidRPr="00884725">
        <w:rPr>
          <w:rFonts w:ascii="Consolas" w:hAnsi="Consolas" w:cs="Consolas"/>
          <w:color w:val="000000"/>
          <w:sz w:val="16"/>
          <w:szCs w:val="16"/>
          <w:highlight w:val="white"/>
        </w:rPr>
        <w:t xml:space="preserve"> = </w:t>
      </w:r>
      <w:proofErr w:type="spellStart"/>
      <w:r w:rsidRPr="00884725">
        <w:rPr>
          <w:rFonts w:ascii="Consolas" w:hAnsi="Consolas" w:cs="Consolas"/>
          <w:color w:val="0000FF"/>
          <w:sz w:val="16"/>
          <w:szCs w:val="16"/>
          <w:highlight w:val="white"/>
        </w:rPr>
        <w:t>string</w:t>
      </w:r>
      <w:r w:rsidRPr="00884725">
        <w:rPr>
          <w:rFonts w:ascii="Consolas" w:hAnsi="Consolas" w:cs="Consolas"/>
          <w:color w:val="000000"/>
          <w:sz w:val="16"/>
          <w:szCs w:val="16"/>
          <w:highlight w:val="white"/>
        </w:rPr>
        <w:t>.Empty</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entry.UserIdentifier</w:t>
      </w:r>
      <w:proofErr w:type="spellEnd"/>
      <w:r w:rsidRPr="00884725">
        <w:rPr>
          <w:rFonts w:ascii="Consolas" w:hAnsi="Consolas" w:cs="Consolas"/>
          <w:color w:val="000000"/>
          <w:sz w:val="16"/>
          <w:szCs w:val="16"/>
          <w:highlight w:val="white"/>
        </w:rPr>
        <w:t xml:space="preserve"> = </w:t>
      </w:r>
      <w:proofErr w:type="spellStart"/>
      <w:r w:rsidRPr="00884725">
        <w:rPr>
          <w:rFonts w:ascii="Consolas" w:hAnsi="Consolas" w:cs="Consolas"/>
          <w:color w:val="0000FF"/>
          <w:sz w:val="16"/>
          <w:szCs w:val="16"/>
          <w:highlight w:val="white"/>
        </w:rPr>
        <w:t>string</w:t>
      </w:r>
      <w:r w:rsidRPr="00884725">
        <w:rPr>
          <w:rFonts w:ascii="Consolas" w:hAnsi="Consolas" w:cs="Consolas"/>
          <w:color w:val="000000"/>
          <w:sz w:val="16"/>
          <w:szCs w:val="16"/>
          <w:highlight w:val="white"/>
        </w:rPr>
        <w:t>.Empty</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roofErr w:type="spellStart"/>
      <w:r w:rsidRPr="00884725">
        <w:rPr>
          <w:rFonts w:ascii="Consolas" w:hAnsi="Consolas" w:cs="Consolas"/>
          <w:color w:val="000000"/>
          <w:sz w:val="16"/>
          <w:szCs w:val="16"/>
          <w:highlight w:val="white"/>
        </w:rPr>
        <w:t>entry.UserSessionId</w:t>
      </w:r>
      <w:proofErr w:type="spellEnd"/>
      <w:r w:rsidRPr="00884725">
        <w:rPr>
          <w:rFonts w:ascii="Consolas" w:hAnsi="Consolas" w:cs="Consolas"/>
          <w:color w:val="000000"/>
          <w:sz w:val="16"/>
          <w:szCs w:val="16"/>
          <w:highlight w:val="white"/>
        </w:rPr>
        <w:t xml:space="preserve"> = </w:t>
      </w:r>
      <w:proofErr w:type="spellStart"/>
      <w:r w:rsidRPr="00884725">
        <w:rPr>
          <w:rFonts w:ascii="Consolas" w:hAnsi="Consolas" w:cs="Consolas"/>
          <w:color w:val="0000FF"/>
          <w:sz w:val="16"/>
          <w:szCs w:val="16"/>
          <w:highlight w:val="white"/>
        </w:rPr>
        <w:t>string</w:t>
      </w:r>
      <w:r w:rsidRPr="00884725">
        <w:rPr>
          <w:rFonts w:ascii="Consolas" w:hAnsi="Consolas" w:cs="Consolas"/>
          <w:color w:val="000000"/>
          <w:sz w:val="16"/>
          <w:szCs w:val="16"/>
          <w:highlight w:val="white"/>
        </w:rPr>
        <w:t>.Empty</w:t>
      </w:r>
      <w:proofErr w:type="spellEnd"/>
      <w:r w:rsidRPr="00884725">
        <w:rPr>
          <w:rFonts w:ascii="Consolas" w:hAnsi="Consolas" w:cs="Consolas"/>
          <w:color w:val="000000"/>
          <w:sz w:val="16"/>
          <w:szCs w:val="16"/>
          <w:highlight w:val="white"/>
        </w:rPr>
        <w:t>;</w:t>
      </w:r>
    </w:p>
    <w:p w:rsidR="00884725" w:rsidRPr="00884725" w:rsidRDefault="00884725" w:rsidP="008847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884725">
        <w:rPr>
          <w:rFonts w:ascii="Consolas" w:hAnsi="Consolas" w:cs="Consolas"/>
          <w:color w:val="000000"/>
          <w:sz w:val="16"/>
          <w:szCs w:val="16"/>
          <w:highlight w:val="white"/>
        </w:rPr>
        <w:t xml:space="preserve">        }</w:t>
      </w:r>
    </w:p>
    <w:p w:rsidR="00C235D8" w:rsidRPr="000D0FBC" w:rsidRDefault="00884725" w:rsidP="000D0FBC">
      <w:pPr>
        <w:pBdr>
          <w:top w:val="single" w:sz="4" w:space="1" w:color="auto"/>
          <w:left w:val="single" w:sz="4" w:space="4" w:color="auto"/>
          <w:bottom w:val="single" w:sz="4" w:space="1" w:color="auto"/>
          <w:right w:val="single" w:sz="4" w:space="4" w:color="auto"/>
        </w:pBdr>
        <w:rPr>
          <w:sz w:val="16"/>
          <w:szCs w:val="16"/>
        </w:rPr>
      </w:pPr>
      <w:r w:rsidRPr="00884725">
        <w:rPr>
          <w:rFonts w:ascii="Consolas" w:hAnsi="Consolas" w:cs="Consolas"/>
          <w:color w:val="000000"/>
          <w:sz w:val="16"/>
          <w:szCs w:val="16"/>
          <w:highlight w:val="white"/>
        </w:rPr>
        <w:t>}</w:t>
      </w:r>
    </w:p>
    <w:sectPr w:rsidR="00C235D8" w:rsidRPr="000D0FBC" w:rsidSect="00D437F6">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E0E" w:rsidRDefault="00467E0E" w:rsidP="00D437F6">
      <w:pPr>
        <w:spacing w:after="0" w:line="240" w:lineRule="auto"/>
      </w:pPr>
      <w:r>
        <w:separator/>
      </w:r>
    </w:p>
  </w:endnote>
  <w:endnote w:type="continuationSeparator" w:id="0">
    <w:p w:rsidR="00467E0E" w:rsidRDefault="00467E0E" w:rsidP="00D43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7F6" w:rsidRDefault="00D437F6">
    <w:pPr>
      <w:pStyle w:val="Footer"/>
    </w:pPr>
    <w:r>
      <w:t>Tavisca Solutions – Using the Logging Framework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E0E" w:rsidRDefault="00467E0E" w:rsidP="00D437F6">
      <w:pPr>
        <w:spacing w:after="0" w:line="240" w:lineRule="auto"/>
      </w:pPr>
      <w:r>
        <w:separator/>
      </w:r>
    </w:p>
  </w:footnote>
  <w:footnote w:type="continuationSeparator" w:id="0">
    <w:p w:rsidR="00467E0E" w:rsidRDefault="00467E0E" w:rsidP="00D437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5870"/>
    <w:multiLevelType w:val="hybridMultilevel"/>
    <w:tmpl w:val="0C0688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05712E"/>
    <w:multiLevelType w:val="hybridMultilevel"/>
    <w:tmpl w:val="241A6B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A04132"/>
    <w:multiLevelType w:val="hybridMultilevel"/>
    <w:tmpl w:val="E3A82AA2"/>
    <w:lvl w:ilvl="0" w:tplc="53F67222">
      <w:start w:val="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FA547E"/>
    <w:multiLevelType w:val="hybridMultilevel"/>
    <w:tmpl w:val="5CB854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A54467"/>
    <w:multiLevelType w:val="hybridMultilevel"/>
    <w:tmpl w:val="AAB45D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4A60CA"/>
    <w:multiLevelType w:val="hybridMultilevel"/>
    <w:tmpl w:val="D854895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7F6"/>
    <w:rsid w:val="000D0FBC"/>
    <w:rsid w:val="001434A7"/>
    <w:rsid w:val="00184D76"/>
    <w:rsid w:val="002447BF"/>
    <w:rsid w:val="002E4D79"/>
    <w:rsid w:val="00385CDD"/>
    <w:rsid w:val="003B6291"/>
    <w:rsid w:val="00400ED2"/>
    <w:rsid w:val="00416781"/>
    <w:rsid w:val="00467E0E"/>
    <w:rsid w:val="005F2D3A"/>
    <w:rsid w:val="006E670E"/>
    <w:rsid w:val="0070108B"/>
    <w:rsid w:val="00771D0F"/>
    <w:rsid w:val="00884725"/>
    <w:rsid w:val="00915E37"/>
    <w:rsid w:val="00983FE4"/>
    <w:rsid w:val="00990A19"/>
    <w:rsid w:val="00A255D5"/>
    <w:rsid w:val="00A5161C"/>
    <w:rsid w:val="00B05766"/>
    <w:rsid w:val="00B07BFD"/>
    <w:rsid w:val="00B319BB"/>
    <w:rsid w:val="00BE77F4"/>
    <w:rsid w:val="00C235D8"/>
    <w:rsid w:val="00D437F6"/>
    <w:rsid w:val="00D4662C"/>
    <w:rsid w:val="00D92CC1"/>
    <w:rsid w:val="00DF1D8A"/>
    <w:rsid w:val="00E72587"/>
    <w:rsid w:val="00EF30FE"/>
    <w:rsid w:val="00EF7A68"/>
    <w:rsid w:val="00F8170C"/>
    <w:rsid w:val="00FA2AF1"/>
    <w:rsid w:val="00FD5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7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A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2A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34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37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437F6"/>
    <w:rPr>
      <w:rFonts w:eastAsiaTheme="minorEastAsia"/>
      <w:lang w:val="en-US" w:eastAsia="ja-JP"/>
    </w:rPr>
  </w:style>
  <w:style w:type="paragraph" w:styleId="BalloonText">
    <w:name w:val="Balloon Text"/>
    <w:basedOn w:val="Normal"/>
    <w:link w:val="BalloonTextChar"/>
    <w:uiPriority w:val="99"/>
    <w:semiHidden/>
    <w:unhideWhenUsed/>
    <w:rsid w:val="00D43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7F6"/>
    <w:rPr>
      <w:rFonts w:ascii="Tahoma" w:hAnsi="Tahoma" w:cs="Tahoma"/>
      <w:sz w:val="16"/>
      <w:szCs w:val="16"/>
    </w:rPr>
  </w:style>
  <w:style w:type="paragraph" w:styleId="Header">
    <w:name w:val="header"/>
    <w:basedOn w:val="Normal"/>
    <w:link w:val="HeaderChar"/>
    <w:uiPriority w:val="99"/>
    <w:unhideWhenUsed/>
    <w:rsid w:val="00D43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F6"/>
  </w:style>
  <w:style w:type="paragraph" w:styleId="Footer">
    <w:name w:val="footer"/>
    <w:basedOn w:val="Normal"/>
    <w:link w:val="FooterChar"/>
    <w:uiPriority w:val="99"/>
    <w:unhideWhenUsed/>
    <w:rsid w:val="00D43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F6"/>
  </w:style>
  <w:style w:type="character" w:customStyle="1" w:styleId="Heading1Char">
    <w:name w:val="Heading 1 Char"/>
    <w:basedOn w:val="DefaultParagraphFont"/>
    <w:link w:val="Heading1"/>
    <w:uiPriority w:val="9"/>
    <w:rsid w:val="00D437F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31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670E"/>
    <w:pPr>
      <w:ind w:left="720"/>
      <w:contextualSpacing/>
    </w:pPr>
  </w:style>
  <w:style w:type="character" w:customStyle="1" w:styleId="Heading2Char">
    <w:name w:val="Heading 2 Char"/>
    <w:basedOn w:val="DefaultParagraphFont"/>
    <w:link w:val="Heading2"/>
    <w:uiPriority w:val="9"/>
    <w:rsid w:val="00B07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A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2A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34A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771D0F"/>
    <w:rPr>
      <w:color w:val="0000FF" w:themeColor="hyperlink"/>
      <w:u w:val="single"/>
    </w:rPr>
  </w:style>
  <w:style w:type="paragraph" w:styleId="TOCHeading">
    <w:name w:val="TOC Heading"/>
    <w:basedOn w:val="Heading1"/>
    <w:next w:val="Normal"/>
    <w:uiPriority w:val="39"/>
    <w:semiHidden/>
    <w:unhideWhenUsed/>
    <w:qFormat/>
    <w:rsid w:val="000D0FBC"/>
    <w:pPr>
      <w:outlineLvl w:val="9"/>
    </w:pPr>
    <w:rPr>
      <w:lang w:val="en-US" w:eastAsia="ja-JP"/>
    </w:rPr>
  </w:style>
  <w:style w:type="paragraph" w:styleId="TOC2">
    <w:name w:val="toc 2"/>
    <w:basedOn w:val="Normal"/>
    <w:next w:val="Normal"/>
    <w:autoRedefine/>
    <w:uiPriority w:val="39"/>
    <w:unhideWhenUsed/>
    <w:qFormat/>
    <w:rsid w:val="000D0FBC"/>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0D0FBC"/>
    <w:pPr>
      <w:spacing w:after="100"/>
    </w:pPr>
    <w:rPr>
      <w:rFonts w:eastAsiaTheme="minorEastAsia"/>
      <w:lang w:val="en-US" w:eastAsia="ja-JP"/>
    </w:rPr>
  </w:style>
  <w:style w:type="paragraph" w:styleId="TOC3">
    <w:name w:val="toc 3"/>
    <w:basedOn w:val="Normal"/>
    <w:next w:val="Normal"/>
    <w:autoRedefine/>
    <w:uiPriority w:val="39"/>
    <w:unhideWhenUsed/>
    <w:qFormat/>
    <w:rsid w:val="000D0FBC"/>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7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A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2A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34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37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437F6"/>
    <w:rPr>
      <w:rFonts w:eastAsiaTheme="minorEastAsia"/>
      <w:lang w:val="en-US" w:eastAsia="ja-JP"/>
    </w:rPr>
  </w:style>
  <w:style w:type="paragraph" w:styleId="BalloonText">
    <w:name w:val="Balloon Text"/>
    <w:basedOn w:val="Normal"/>
    <w:link w:val="BalloonTextChar"/>
    <w:uiPriority w:val="99"/>
    <w:semiHidden/>
    <w:unhideWhenUsed/>
    <w:rsid w:val="00D43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7F6"/>
    <w:rPr>
      <w:rFonts w:ascii="Tahoma" w:hAnsi="Tahoma" w:cs="Tahoma"/>
      <w:sz w:val="16"/>
      <w:szCs w:val="16"/>
    </w:rPr>
  </w:style>
  <w:style w:type="paragraph" w:styleId="Header">
    <w:name w:val="header"/>
    <w:basedOn w:val="Normal"/>
    <w:link w:val="HeaderChar"/>
    <w:uiPriority w:val="99"/>
    <w:unhideWhenUsed/>
    <w:rsid w:val="00D43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F6"/>
  </w:style>
  <w:style w:type="paragraph" w:styleId="Footer">
    <w:name w:val="footer"/>
    <w:basedOn w:val="Normal"/>
    <w:link w:val="FooterChar"/>
    <w:uiPriority w:val="99"/>
    <w:unhideWhenUsed/>
    <w:rsid w:val="00D43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F6"/>
  </w:style>
  <w:style w:type="character" w:customStyle="1" w:styleId="Heading1Char">
    <w:name w:val="Heading 1 Char"/>
    <w:basedOn w:val="DefaultParagraphFont"/>
    <w:link w:val="Heading1"/>
    <w:uiPriority w:val="9"/>
    <w:rsid w:val="00D437F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31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670E"/>
    <w:pPr>
      <w:ind w:left="720"/>
      <w:contextualSpacing/>
    </w:pPr>
  </w:style>
  <w:style w:type="character" w:customStyle="1" w:styleId="Heading2Char">
    <w:name w:val="Heading 2 Char"/>
    <w:basedOn w:val="DefaultParagraphFont"/>
    <w:link w:val="Heading2"/>
    <w:uiPriority w:val="9"/>
    <w:rsid w:val="00B07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A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2A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34A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771D0F"/>
    <w:rPr>
      <w:color w:val="0000FF" w:themeColor="hyperlink"/>
      <w:u w:val="single"/>
    </w:rPr>
  </w:style>
  <w:style w:type="paragraph" w:styleId="TOCHeading">
    <w:name w:val="TOC Heading"/>
    <w:basedOn w:val="Heading1"/>
    <w:next w:val="Normal"/>
    <w:uiPriority w:val="39"/>
    <w:semiHidden/>
    <w:unhideWhenUsed/>
    <w:qFormat/>
    <w:rsid w:val="000D0FBC"/>
    <w:pPr>
      <w:outlineLvl w:val="9"/>
    </w:pPr>
    <w:rPr>
      <w:lang w:val="en-US" w:eastAsia="ja-JP"/>
    </w:rPr>
  </w:style>
  <w:style w:type="paragraph" w:styleId="TOC2">
    <w:name w:val="toc 2"/>
    <w:basedOn w:val="Normal"/>
    <w:next w:val="Normal"/>
    <w:autoRedefine/>
    <w:uiPriority w:val="39"/>
    <w:unhideWhenUsed/>
    <w:qFormat/>
    <w:rsid w:val="000D0FBC"/>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0D0FBC"/>
    <w:pPr>
      <w:spacing w:after="100"/>
    </w:pPr>
    <w:rPr>
      <w:rFonts w:eastAsiaTheme="minorEastAsia"/>
      <w:lang w:val="en-US" w:eastAsia="ja-JP"/>
    </w:rPr>
  </w:style>
  <w:style w:type="paragraph" w:styleId="TOC3">
    <w:name w:val="toc 3"/>
    <w:basedOn w:val="Normal"/>
    <w:next w:val="Normal"/>
    <w:autoRedefine/>
    <w:uiPriority w:val="39"/>
    <w:unhideWhenUsed/>
    <w:qFormat/>
    <w:rsid w:val="000D0FBC"/>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E9"/>
    <w:rsid w:val="003671E9"/>
    <w:rsid w:val="00A11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E16F85E302433E8453DE8215F4F20E">
    <w:name w:val="EAE16F85E302433E8453DE8215F4F20E"/>
    <w:rsid w:val="003671E9"/>
  </w:style>
  <w:style w:type="paragraph" w:customStyle="1" w:styleId="B0EF245A71A94C488AE6E47909C66CA4">
    <w:name w:val="B0EF245A71A94C488AE6E47909C66CA4"/>
    <w:rsid w:val="003671E9"/>
  </w:style>
  <w:style w:type="paragraph" w:customStyle="1" w:styleId="48AD75E882C245B2A3651DCCEA5332BD">
    <w:name w:val="48AD75E882C245B2A3651DCCEA5332BD"/>
    <w:rsid w:val="003671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E16F85E302433E8453DE8215F4F20E">
    <w:name w:val="EAE16F85E302433E8453DE8215F4F20E"/>
    <w:rsid w:val="003671E9"/>
  </w:style>
  <w:style w:type="paragraph" w:customStyle="1" w:styleId="B0EF245A71A94C488AE6E47909C66CA4">
    <w:name w:val="B0EF245A71A94C488AE6E47909C66CA4"/>
    <w:rsid w:val="003671E9"/>
  </w:style>
  <w:style w:type="paragraph" w:customStyle="1" w:styleId="48AD75E882C245B2A3651DCCEA5332BD">
    <w:name w:val="48AD75E882C245B2A3651DCCEA5332BD"/>
    <w:rsid w:val="00367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2013-06-17T00:00:00</PublishDate>
  <Abstract>This document aims to explain the usage and configuration of the Tavisca Logging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4A67E-999A-4C36-91D7-0692991E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Tavisca Logging Framework</vt:lpstr>
    </vt:vector>
  </TitlesOfParts>
  <Company>Tavisca Solutions Pvt Ltd</Company>
  <LinksUpToDate>false</LinksUpToDate>
  <CharactersWithSpaces>19416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Tavisca Logging Framework</dc:title>
  <dc:creator>Sumit Maingi</dc:creator>
  <cp:lastModifiedBy>Sumit Maingi</cp:lastModifiedBy>
  <cp:revision>21</cp:revision>
  <cp:lastPrinted>2013-06-17T10:32:00Z</cp:lastPrinted>
  <dcterms:created xsi:type="dcterms:W3CDTF">2013-06-17T06:32:00Z</dcterms:created>
  <dcterms:modified xsi:type="dcterms:W3CDTF">2013-06-17T10:33:00Z</dcterms:modified>
</cp:coreProperties>
</file>