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79"/>
          <w:sz w:val="28"/>
          <w:szCs w:val="28"/>
        </w:rPr>
        <w:t xml:space="preserve">PROJECT DOCUMENTATION</w:t>
      </w:r>
    </w:p>
    <w:p>
      <w:pPr>
        <w:spacing w:after="300"/>
        <w:jc w:val="center"/>
      </w:pPr>
      <w:r>
        <w:rPr>
          <w:b/>
          <w:bCs/>
          <w:sz w:val="40"/>
          <w:szCs w:val="40"/>
        </w:rPr>
        <w:t xml:space="preserve">Satellite-Based Automated Change Detection &amp; Alert System</w:t>
      </w:r>
    </w:p>
    <w:p>
      <w:pPr>
        <w:spacing w:after="400"/>
        <w:jc w:val="center"/>
      </w:pPr>
      <w:r>
        <w:rPr>
          <w:i/>
          <w:iCs/>
          <w:sz w:val="22"/>
          <w:szCs w:val="22"/>
        </w:rPr>
        <w:t xml:space="preserve">An intelligent geospatial monitoring platform for detecting meaningful changes in a selected Area of Interest (AOI) using satellite imagery, automated analysis, real-time alerts — now extended with an AlgoKit / x402 pay-per-access monetization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b/>
                <w:bCs/>
                <w:color w:val="FFFFFF"/>
                <w:sz w:val="20"/>
                <w:szCs w:val="20"/>
              </w:rPr>
              <w:t xml:space="preserve">Field</w:t>
            </w:r>
          </w:p>
        </w:tc>
        <w:tc>
          <w:tcPr>
            <w:tcW w:type="dxa" w:w="6750"/>
            <w:shd w:fill="1F4E79" w:val="clear"/>
            <w:tcMar>
              <w:top w:type="dxa" w:w="60"/>
              <w:left w:type="dxa" w:w="100"/>
              <w:bottom w:type="dxa" w:w="60"/>
              <w:right w:type="dxa" w:w="100"/>
            </w:tcMar>
            <w:vAlign w:val="center"/>
          </w:tcPr>
          <w:p>
            <w:r>
              <w:rPr>
                <w:b/>
                <w:bCs/>
                <w:color w:val="FFFFFF"/>
                <w:sz w:val="20"/>
                <w:szCs w:val="20"/>
              </w:rPr>
              <w:t xml:space="preserve">Value</w:t>
            </w:r>
          </w:p>
        </w:tc>
      </w:tr>
      <w:tr>
        <w:tc>
          <w:tcPr>
            <w:tcW w:type="dxa" w:w="2600"/>
            <w:shd w:fill="FFFFFF" w:val="clear"/>
            <w:tcMar>
              <w:top w:type="dxa" w:w="60"/>
              <w:left w:type="dxa" w:w="100"/>
              <w:bottom w:type="dxa" w:w="60"/>
              <w:right w:type="dxa" w:w="100"/>
            </w:tcMar>
            <w:vAlign w:val="center"/>
          </w:tcPr>
          <w:p>
            <w:r>
              <w:rPr>
                <w:sz w:val="20"/>
                <w:szCs w:val="20"/>
              </w:rPr>
              <w:t xml:space="preserve">Project Domain</w:t>
            </w:r>
          </w:p>
        </w:tc>
        <w:tc>
          <w:tcPr>
            <w:tcW w:type="dxa" w:w="6750"/>
            <w:shd w:fill="FFFFFF" w:val="clear"/>
            <w:tcMar>
              <w:top w:type="dxa" w:w="60"/>
              <w:left w:type="dxa" w:w="100"/>
              <w:bottom w:type="dxa" w:w="60"/>
              <w:right w:type="dxa" w:w="100"/>
            </w:tcMar>
            <w:vAlign w:val="center"/>
          </w:tcPr>
          <w:p>
            <w:r>
              <w:rPr>
                <w:sz w:val="20"/>
                <w:szCs w:val="20"/>
              </w:rPr>
              <w:t xml:space="preserve">Remote Sensing • GIS • Artificial Intelligence • Web Technology • Blockchain Payments (AlgoKit / x402)</w:t>
            </w:r>
          </w:p>
        </w:tc>
      </w:tr>
      <w:tr>
        <w:tc>
          <w:tcPr>
            <w:tcW w:type="dxa" w:w="2600"/>
            <w:shd w:fill="F2F6FA" w:val="clear"/>
            <w:tcMar>
              <w:top w:type="dxa" w:w="60"/>
              <w:left w:type="dxa" w:w="100"/>
              <w:bottom w:type="dxa" w:w="60"/>
              <w:right w:type="dxa" w:w="100"/>
            </w:tcMar>
            <w:vAlign w:val="center"/>
          </w:tcPr>
          <w:p>
            <w:r>
              <w:rPr>
                <w:sz w:val="20"/>
                <w:szCs w:val="20"/>
              </w:rPr>
              <w:t xml:space="preserve">Core Objective</w:t>
            </w:r>
          </w:p>
        </w:tc>
        <w:tc>
          <w:tcPr>
            <w:tcW w:type="dxa" w:w="6750"/>
            <w:shd w:fill="F2F6FA" w:val="clear"/>
            <w:tcMar>
              <w:top w:type="dxa" w:w="60"/>
              <w:left w:type="dxa" w:w="100"/>
              <w:bottom w:type="dxa" w:w="60"/>
              <w:right w:type="dxa" w:w="100"/>
            </w:tcMar>
            <w:vAlign w:val="center"/>
          </w:tcPr>
          <w:p>
            <w:r>
              <w:rPr>
                <w:sz w:val="20"/>
                <w:szCs w:val="20"/>
              </w:rPr>
              <w:t xml:space="preserve">Automatically monitor selected locations and detect meaningful changes over time</w:t>
            </w:r>
          </w:p>
        </w:tc>
      </w:tr>
      <w:tr>
        <w:tc>
          <w:tcPr>
            <w:tcW w:type="dxa" w:w="2600"/>
            <w:shd w:fill="FFFFFF" w:val="clear"/>
            <w:tcMar>
              <w:top w:type="dxa" w:w="60"/>
              <w:left w:type="dxa" w:w="100"/>
              <w:bottom w:type="dxa" w:w="60"/>
              <w:right w:type="dxa" w:w="100"/>
            </w:tcMar>
            <w:vAlign w:val="center"/>
          </w:tcPr>
          <w:p>
            <w:r>
              <w:rPr>
                <w:sz w:val="20"/>
                <w:szCs w:val="20"/>
              </w:rPr>
              <w:t xml:space="preserve">Primary Use Cases</w:t>
            </w:r>
          </w:p>
        </w:tc>
        <w:tc>
          <w:tcPr>
            <w:tcW w:type="dxa" w:w="6750"/>
            <w:shd w:fill="FFFFFF" w:val="clear"/>
            <w:tcMar>
              <w:top w:type="dxa" w:w="60"/>
              <w:left w:type="dxa" w:w="100"/>
              <w:bottom w:type="dxa" w:w="60"/>
              <w:right w:type="dxa" w:w="100"/>
            </w:tcMar>
            <w:vAlign w:val="center"/>
          </w:tcPr>
          <w:p>
            <w:r>
              <w:rPr>
                <w:sz w:val="20"/>
                <w:szCs w:val="20"/>
              </w:rPr>
              <w:t xml:space="preserve">Deforestation, illegal construction, water-body monitoring, mining, encroachment, flood and land-use change</w:t>
            </w:r>
          </w:p>
        </w:tc>
      </w:tr>
      <w:tr>
        <w:tc>
          <w:tcPr>
            <w:tcW w:type="dxa" w:w="2600"/>
            <w:shd w:fill="F2F6FA" w:val="clear"/>
            <w:tcMar>
              <w:top w:type="dxa" w:w="60"/>
              <w:left w:type="dxa" w:w="100"/>
              <w:bottom w:type="dxa" w:w="60"/>
              <w:right w:type="dxa" w:w="100"/>
            </w:tcMar>
            <w:vAlign w:val="center"/>
          </w:tcPr>
          <w:p>
            <w:r>
              <w:rPr>
                <w:sz w:val="20"/>
                <w:szCs w:val="20"/>
              </w:rPr>
              <w:t xml:space="preserve">Hackathon Context</w:t>
            </w:r>
          </w:p>
        </w:tc>
        <w:tc>
          <w:tcPr>
            <w:tcW w:type="dxa" w:w="6750"/>
            <w:shd w:fill="F2F6FA" w:val="clear"/>
            <w:tcMar>
              <w:top w:type="dxa" w:w="60"/>
              <w:left w:type="dxa" w:w="100"/>
              <w:bottom w:type="dxa" w:w="60"/>
              <w:right w:type="dxa" w:w="100"/>
            </w:tcMar>
            <w:vAlign w:val="center"/>
          </w:tcPr>
          <w:p>
            <w:r>
              <w:rPr>
                <w:sz w:val="20"/>
                <w:szCs w:val="20"/>
              </w:rPr>
              <w:t xml:space="preserve">Structured as a high-impact prototype suitable for an ISRO / Smart India Hackathon-style challenge</w:t>
            </w:r>
          </w:p>
        </w:tc>
      </w:tr>
      <w:tr>
        <w:tc>
          <w:tcPr>
            <w:tcW w:type="dxa" w:w="2600"/>
            <w:shd w:fill="FFFFFF" w:val="clear"/>
            <w:tcMar>
              <w:top w:type="dxa" w:w="60"/>
              <w:left w:type="dxa" w:w="100"/>
              <w:bottom w:type="dxa" w:w="60"/>
              <w:right w:type="dxa" w:w="100"/>
            </w:tcMar>
            <w:vAlign w:val="center"/>
          </w:tcPr>
          <w:p>
            <w:r>
              <w:rPr>
                <w:sz w:val="20"/>
                <w:szCs w:val="20"/>
              </w:rPr>
              <w:t xml:space="preserve">Monetization Layer</w:t>
            </w:r>
          </w:p>
        </w:tc>
        <w:tc>
          <w:tcPr>
            <w:tcW w:type="dxa" w:w="6750"/>
            <w:shd w:fill="FFFFFF" w:val="clear"/>
            <w:tcMar>
              <w:top w:type="dxa" w:w="60"/>
              <w:left w:type="dxa" w:w="100"/>
              <w:bottom w:type="dxa" w:w="60"/>
              <w:right w:type="dxa" w:w="100"/>
            </w:tcMar>
            <w:vAlign w:val="center"/>
          </w:tcPr>
          <w:p>
            <w:r>
              <w:rPr>
                <w:sz w:val="20"/>
                <w:szCs w:val="20"/>
              </w:rPr>
              <w:t xml:space="preserve">AlgoKit-based x402 (HTTP 402) micropayment gating for premium alert/API access on Algorand</w:t>
            </w:r>
          </w:p>
        </w:tc>
      </w:tr>
    </w:tbl>
    <w:p>
      <w:pPr>
        <w:spacing w:after="100" w:before="300"/>
      </w:pPr>
      <w:r>
        <w:rPr>
          <w:sz w:val="20"/>
          <w:szCs w:val="20"/>
        </w:rPr>
        <w:t xml:space="preserve">Prepared as a complete project blueprint: problem understanding, architecture, modules, technology stack, algorithms, workflow, database design, APIs, UI plan, testing, deployment, roadmap, presentation strategy, and — new in this revision — a full AlgoKit / x402 payment integration guide for monetizing premium monitoring access.</w:t>
      </w:r>
    </w:p>
    <w:p>
      <w:pPr>
        <w:spacing w:before="400"/>
      </w:pPr>
      <w:r>
        <w:rPr>
          <w:b/>
          <w:bCs/>
          <w:sz w:val="20"/>
          <w:szCs w:val="20"/>
        </w:rPr>
        <w:t xml:space="preserve">Version 1.1 | 2026 (Revised: added Appendix C — AlgoKit / x402 Payment Integration)</w:t>
      </w:r>
    </w:p>
    <w:p>
      <w:r>
        <w:br w:type="page"/>
      </w:r>
    </w:p>
    <w:p>
      <w:pPr>
        <w:pStyle w:val="Heading1"/>
        <w:pBdr>
          <w:bottom w:val="single" w:color="1F4E79" w:sz="12" w:space="4"/>
        </w:pBdr>
        <w:spacing w:after="200" w:before="400"/>
      </w:pPr>
      <w:r>
        <w:rPr>
          <w:b/>
          <w:bCs/>
          <w:color w:val="1F4E79"/>
          <w:sz w:val="30"/>
          <w:szCs w:val="30"/>
        </w:rPr>
        <w:t xml:space="preserve">Table of Contents</w:t>
      </w:r>
    </w:p>
    <w:p>
      <w:pPr>
        <w:spacing w:after="90"/>
      </w:pPr>
      <w:r>
        <w:rPr>
          <w:color w:val="1F4E79"/>
        </w:rPr>
        <w:t xml:space="preserve">•  </w:t>
      </w:r>
      <w:r>
        <w:rPr>
          <w:b w:val="false"/>
          <w:bCs w:val="false"/>
          <w:color w:val="000000"/>
        </w:rPr>
        <w:t xml:space="preserve">1. Executive Summary</w:t>
      </w:r>
    </w:p>
    <w:p>
      <w:pPr>
        <w:spacing w:after="90"/>
      </w:pPr>
      <w:r>
        <w:rPr>
          <w:color w:val="1F4E79"/>
        </w:rPr>
        <w:t xml:space="preserve">•  </w:t>
      </w:r>
      <w:r>
        <w:rPr>
          <w:b w:val="false"/>
          <w:bCs w:val="false"/>
          <w:color w:val="000000"/>
        </w:rPr>
        <w:t xml:space="preserve">2. Problem Statement in Simple Language</w:t>
      </w:r>
    </w:p>
    <w:p>
      <w:pPr>
        <w:spacing w:after="90"/>
      </w:pPr>
      <w:r>
        <w:rPr>
          <w:color w:val="1F4E79"/>
        </w:rPr>
        <w:t xml:space="preserve">•  </w:t>
      </w:r>
      <w:r>
        <w:rPr>
          <w:b w:val="false"/>
          <w:bCs w:val="false"/>
          <w:color w:val="000000"/>
        </w:rPr>
        <w:t xml:space="preserve">3. Background and Motivation</w:t>
      </w:r>
    </w:p>
    <w:p>
      <w:pPr>
        <w:spacing w:after="90"/>
      </w:pPr>
      <w:r>
        <w:rPr>
          <w:color w:val="1F4E79"/>
        </w:rPr>
        <w:t xml:space="preserve">•  </w:t>
      </w:r>
      <w:r>
        <w:rPr>
          <w:b w:val="false"/>
          <w:bCs w:val="false"/>
          <w:color w:val="000000"/>
        </w:rPr>
        <w:t xml:space="preserve">4. Objectives and Scope</w:t>
      </w:r>
    </w:p>
    <w:p>
      <w:pPr>
        <w:spacing w:after="90"/>
      </w:pPr>
      <w:r>
        <w:rPr>
          <w:color w:val="1F4E79"/>
        </w:rPr>
        <w:t xml:space="preserve">•  </w:t>
      </w:r>
      <w:r>
        <w:rPr>
          <w:b w:val="false"/>
          <w:bCs w:val="false"/>
          <w:color w:val="000000"/>
        </w:rPr>
        <w:t xml:space="preserve">5. Key Terminology</w:t>
      </w:r>
    </w:p>
    <w:p>
      <w:pPr>
        <w:spacing w:after="90"/>
      </w:pPr>
      <w:r>
        <w:rPr>
          <w:color w:val="1F4E79"/>
        </w:rPr>
        <w:t xml:space="preserve">•  </w:t>
      </w:r>
      <w:r>
        <w:rPr>
          <w:b w:val="false"/>
          <w:bCs w:val="false"/>
          <w:color w:val="000000"/>
        </w:rPr>
        <w:t xml:space="preserve">6. Stakeholders and Users</w:t>
      </w:r>
    </w:p>
    <w:p>
      <w:pPr>
        <w:spacing w:after="90"/>
      </w:pPr>
      <w:r>
        <w:rPr>
          <w:color w:val="1F4E79"/>
        </w:rPr>
        <w:t xml:space="preserve">•  </w:t>
      </w:r>
      <w:r>
        <w:rPr>
          <w:b w:val="false"/>
          <w:bCs w:val="false"/>
          <w:color w:val="000000"/>
        </w:rPr>
        <w:t xml:space="preserve">7. Functional Requirements</w:t>
      </w:r>
    </w:p>
    <w:p>
      <w:pPr>
        <w:spacing w:after="90"/>
      </w:pPr>
      <w:r>
        <w:rPr>
          <w:color w:val="1F4E79"/>
        </w:rPr>
        <w:t xml:space="preserve">•  </w:t>
      </w:r>
      <w:r>
        <w:rPr>
          <w:b w:val="false"/>
          <w:bCs w:val="false"/>
          <w:color w:val="000000"/>
        </w:rPr>
        <w:t xml:space="preserve">8. Non-Functional Requirements</w:t>
      </w:r>
    </w:p>
    <w:p>
      <w:pPr>
        <w:spacing w:after="90"/>
      </w:pPr>
      <w:r>
        <w:rPr>
          <w:color w:val="1F4E79"/>
        </w:rPr>
        <w:t xml:space="preserve">•  </w:t>
      </w:r>
      <w:r>
        <w:rPr>
          <w:b w:val="false"/>
          <w:bCs w:val="false"/>
          <w:color w:val="000000"/>
        </w:rPr>
        <w:t xml:space="preserve">9. Proposed Solution</w:t>
      </w:r>
    </w:p>
    <w:p>
      <w:pPr>
        <w:spacing w:after="90"/>
      </w:pPr>
      <w:r>
        <w:rPr>
          <w:color w:val="1F4E79"/>
        </w:rPr>
        <w:t xml:space="preserve">•  </w:t>
      </w:r>
      <w:r>
        <w:rPr>
          <w:b w:val="false"/>
          <w:bCs w:val="false"/>
          <w:color w:val="000000"/>
        </w:rPr>
        <w:t xml:space="preserve">10. End-to-End Workflow</w:t>
      </w:r>
    </w:p>
    <w:p>
      <w:pPr>
        <w:spacing w:after="90"/>
      </w:pPr>
      <w:r>
        <w:rPr>
          <w:color w:val="1F4E79"/>
        </w:rPr>
        <w:t xml:space="preserve">•  </w:t>
      </w:r>
      <w:r>
        <w:rPr>
          <w:b w:val="false"/>
          <w:bCs w:val="false"/>
          <w:color w:val="000000"/>
        </w:rPr>
        <w:t xml:space="preserve">11. System Architecture</w:t>
      </w:r>
    </w:p>
    <w:p>
      <w:pPr>
        <w:spacing w:after="90"/>
      </w:pPr>
      <w:r>
        <w:rPr>
          <w:color w:val="1F4E79"/>
        </w:rPr>
        <w:t xml:space="preserve">•  </w:t>
      </w:r>
      <w:r>
        <w:rPr>
          <w:b w:val="false"/>
          <w:bCs w:val="false"/>
          <w:color w:val="000000"/>
        </w:rPr>
        <w:t xml:space="preserve">12. Major Modules</w:t>
      </w:r>
    </w:p>
    <w:p>
      <w:pPr>
        <w:spacing w:after="90"/>
      </w:pPr>
      <w:r>
        <w:rPr>
          <w:color w:val="1F4E79"/>
        </w:rPr>
        <w:t xml:space="preserve">•  </w:t>
      </w:r>
      <w:r>
        <w:rPr>
          <w:b w:val="false"/>
          <w:bCs w:val="false"/>
          <w:color w:val="000000"/>
        </w:rPr>
        <w:t xml:space="preserve">13. Satellite Data and Preprocessing</w:t>
      </w:r>
    </w:p>
    <w:p>
      <w:pPr>
        <w:spacing w:after="90"/>
      </w:pPr>
      <w:r>
        <w:rPr>
          <w:color w:val="1F4E79"/>
        </w:rPr>
        <w:t xml:space="preserve">•  </w:t>
      </w:r>
      <w:r>
        <w:rPr>
          <w:b w:val="false"/>
          <w:bCs w:val="false"/>
          <w:color w:val="000000"/>
        </w:rPr>
        <w:t xml:space="preserve">14. Change Detection Methodology</w:t>
      </w:r>
    </w:p>
    <w:p>
      <w:pPr>
        <w:spacing w:after="90"/>
      </w:pPr>
      <w:r>
        <w:rPr>
          <w:color w:val="1F4E79"/>
        </w:rPr>
        <w:t xml:space="preserve">•  </w:t>
      </w:r>
      <w:r>
        <w:rPr>
          <w:b w:val="false"/>
          <w:bCs w:val="false"/>
          <w:color w:val="000000"/>
        </w:rPr>
        <w:t xml:space="preserve">15. Change Classification</w:t>
      </w:r>
    </w:p>
    <w:p>
      <w:pPr>
        <w:spacing w:after="90"/>
      </w:pPr>
      <w:r>
        <w:rPr>
          <w:color w:val="1F4E79"/>
        </w:rPr>
        <w:t xml:space="preserve">•  </w:t>
      </w:r>
      <w:r>
        <w:rPr>
          <w:b w:val="false"/>
          <w:bCs w:val="false"/>
          <w:color w:val="000000"/>
        </w:rPr>
        <w:t xml:space="preserve">16. Alerting and Reporting</w:t>
      </w:r>
    </w:p>
    <w:p>
      <w:pPr>
        <w:spacing w:after="90"/>
      </w:pPr>
      <w:r>
        <w:rPr>
          <w:color w:val="1F4E79"/>
        </w:rPr>
        <w:t xml:space="preserve">•  </w:t>
      </w:r>
      <w:r>
        <w:rPr>
          <w:b w:val="false"/>
          <w:bCs w:val="false"/>
          <w:color w:val="000000"/>
        </w:rPr>
        <w:t xml:space="preserve">17. Technology Stack</w:t>
      </w:r>
    </w:p>
    <w:p>
      <w:pPr>
        <w:spacing w:after="90"/>
      </w:pPr>
      <w:r>
        <w:rPr>
          <w:color w:val="1F4E79"/>
        </w:rPr>
        <w:t xml:space="preserve">•  </w:t>
      </w:r>
      <w:r>
        <w:rPr>
          <w:b w:val="false"/>
          <w:bCs w:val="false"/>
          <w:color w:val="000000"/>
        </w:rPr>
        <w:t xml:space="preserve">18. Database Design</w:t>
      </w:r>
    </w:p>
    <w:p>
      <w:pPr>
        <w:spacing w:after="90"/>
      </w:pPr>
      <w:r>
        <w:rPr>
          <w:color w:val="1F4E79"/>
        </w:rPr>
        <w:t xml:space="preserve">•  </w:t>
      </w:r>
      <w:r>
        <w:rPr>
          <w:b w:val="false"/>
          <w:bCs w:val="false"/>
          <w:color w:val="000000"/>
        </w:rPr>
        <w:t xml:space="preserve">19. API Design</w:t>
      </w:r>
    </w:p>
    <w:p>
      <w:pPr>
        <w:spacing w:after="90"/>
      </w:pPr>
      <w:r>
        <w:rPr>
          <w:color w:val="1F4E79"/>
        </w:rPr>
        <w:t xml:space="preserve">•  </w:t>
      </w:r>
      <w:r>
        <w:rPr>
          <w:b w:val="false"/>
          <w:bCs w:val="false"/>
          <w:color w:val="000000"/>
        </w:rPr>
        <w:t xml:space="preserve">20. Frontend / UI Design</w:t>
      </w:r>
    </w:p>
    <w:p>
      <w:pPr>
        <w:spacing w:after="90"/>
      </w:pPr>
      <w:r>
        <w:rPr>
          <w:color w:val="1F4E79"/>
        </w:rPr>
        <w:t xml:space="preserve">•  </w:t>
      </w:r>
      <w:r>
        <w:rPr>
          <w:b w:val="false"/>
          <w:bCs w:val="false"/>
          <w:color w:val="000000"/>
        </w:rPr>
        <w:t xml:space="preserve">21. Algorithm and Pseudocode</w:t>
      </w:r>
    </w:p>
    <w:p>
      <w:pPr>
        <w:spacing w:after="90"/>
      </w:pPr>
      <w:r>
        <w:rPr>
          <w:color w:val="1F4E79"/>
        </w:rPr>
        <w:t xml:space="preserve">•  </w:t>
      </w:r>
      <w:r>
        <w:rPr>
          <w:b w:val="false"/>
          <w:bCs w:val="false"/>
          <w:color w:val="000000"/>
        </w:rPr>
        <w:t xml:space="preserve">22. Evaluation Metrics</w:t>
      </w:r>
    </w:p>
    <w:p>
      <w:pPr>
        <w:spacing w:after="90"/>
      </w:pPr>
      <w:r>
        <w:rPr>
          <w:color w:val="1F4E79"/>
        </w:rPr>
        <w:t xml:space="preserve">•  </w:t>
      </w:r>
      <w:r>
        <w:rPr>
          <w:b w:val="false"/>
          <w:bCs w:val="false"/>
          <w:color w:val="000000"/>
        </w:rPr>
        <w:t xml:space="preserve">23. Testing Strategy</w:t>
      </w:r>
    </w:p>
    <w:p>
      <w:pPr>
        <w:spacing w:after="90"/>
      </w:pPr>
      <w:r>
        <w:rPr>
          <w:color w:val="1F4E79"/>
        </w:rPr>
        <w:t xml:space="preserve">•  </w:t>
      </w:r>
      <w:r>
        <w:rPr>
          <w:b w:val="false"/>
          <w:bCs w:val="false"/>
          <w:color w:val="000000"/>
        </w:rPr>
        <w:t xml:space="preserve">24. Deployment Architecture</w:t>
      </w:r>
    </w:p>
    <w:p>
      <w:pPr>
        <w:spacing w:after="90"/>
      </w:pPr>
      <w:r>
        <w:rPr>
          <w:color w:val="1F4E79"/>
        </w:rPr>
        <w:t xml:space="preserve">•  </w:t>
      </w:r>
      <w:r>
        <w:rPr>
          <w:b w:val="false"/>
          <w:bCs w:val="false"/>
          <w:color w:val="000000"/>
        </w:rPr>
        <w:t xml:space="preserve">25. Security and Privacy</w:t>
      </w:r>
    </w:p>
    <w:p>
      <w:pPr>
        <w:spacing w:after="90"/>
      </w:pPr>
      <w:r>
        <w:rPr>
          <w:color w:val="1F4E79"/>
        </w:rPr>
        <w:t xml:space="preserve">•  </w:t>
      </w:r>
      <w:r>
        <w:rPr>
          <w:b w:val="false"/>
          <w:bCs w:val="false"/>
          <w:color w:val="000000"/>
        </w:rPr>
        <w:t xml:space="preserve">26. Risks and Mitigation</w:t>
      </w:r>
    </w:p>
    <w:p>
      <w:pPr>
        <w:spacing w:after="90"/>
      </w:pPr>
      <w:r>
        <w:rPr>
          <w:color w:val="1F4E79"/>
        </w:rPr>
        <w:t xml:space="preserve">•  </w:t>
      </w:r>
      <w:r>
        <w:rPr>
          <w:b w:val="false"/>
          <w:bCs w:val="false"/>
          <w:color w:val="000000"/>
        </w:rPr>
        <w:t xml:space="preserve">27. Development Plan</w:t>
      </w:r>
    </w:p>
    <w:p>
      <w:pPr>
        <w:spacing w:after="90"/>
      </w:pPr>
      <w:r>
        <w:rPr>
          <w:color w:val="1F4E79"/>
        </w:rPr>
        <w:t xml:space="preserve">•  </w:t>
      </w:r>
      <w:r>
        <w:rPr>
          <w:b w:val="false"/>
          <w:bCs w:val="false"/>
          <w:color w:val="000000"/>
        </w:rPr>
        <w:t xml:space="preserve">28. Team Roles</w:t>
      </w:r>
    </w:p>
    <w:p>
      <w:pPr>
        <w:spacing w:after="90"/>
      </w:pPr>
      <w:r>
        <w:rPr>
          <w:color w:val="1F4E79"/>
        </w:rPr>
        <w:t xml:space="preserve">•  </w:t>
      </w:r>
      <w:r>
        <w:rPr>
          <w:b w:val="false"/>
          <w:bCs w:val="false"/>
          <w:color w:val="000000"/>
        </w:rPr>
        <w:t xml:space="preserve">29. Future Enhancements</w:t>
      </w:r>
    </w:p>
    <w:p>
      <w:pPr>
        <w:spacing w:after="90"/>
      </w:pPr>
      <w:r>
        <w:rPr>
          <w:color w:val="1F4E79"/>
        </w:rPr>
        <w:t xml:space="preserve">•  </w:t>
      </w:r>
      <w:r>
        <w:rPr>
          <w:b w:val="false"/>
          <w:bCs w:val="false"/>
          <w:color w:val="000000"/>
        </w:rPr>
        <w:t xml:space="preserve">30. Demo Strategy and Judge Pitch</w:t>
      </w:r>
    </w:p>
    <w:p>
      <w:pPr>
        <w:spacing w:after="90"/>
      </w:pPr>
      <w:r>
        <w:rPr>
          <w:color w:val="1F4E79"/>
        </w:rPr>
        <w:t xml:space="preserve">•  </w:t>
      </w:r>
      <w:r>
        <w:rPr>
          <w:b w:val="false"/>
          <w:bCs w:val="false"/>
          <w:color w:val="000000"/>
        </w:rPr>
        <w:t xml:space="preserve">31. Conclusion</w:t>
      </w:r>
    </w:p>
    <w:p>
      <w:pPr>
        <w:spacing w:after="90"/>
      </w:pPr>
      <w:r>
        <w:rPr>
          <w:color w:val="1F4E79"/>
        </w:rPr>
        <w:t xml:space="preserve">•  </w:t>
      </w:r>
      <w:r>
        <w:rPr>
          <w:b w:val="false"/>
          <w:bCs w:val="false"/>
          <w:color w:val="000000"/>
        </w:rPr>
        <w:t xml:space="preserve">Appendix A: Sample Alerts</w:t>
      </w:r>
    </w:p>
    <w:p>
      <w:pPr>
        <w:spacing w:after="90"/>
      </w:pPr>
      <w:r>
        <w:rPr>
          <w:color w:val="1F4E79"/>
        </w:rPr>
        <w:t xml:space="preserve">•  </w:t>
      </w:r>
      <w:r>
        <w:rPr>
          <w:b w:val="false"/>
          <w:bCs w:val="false"/>
          <w:color w:val="000000"/>
        </w:rPr>
        <w:t xml:space="preserve">Appendix B: Suggested Folder Structure</w:t>
      </w:r>
    </w:p>
    <w:p>
      <w:pPr>
        <w:spacing w:after="90"/>
      </w:pPr>
      <w:r>
        <w:rPr>
          <w:color w:val="1F4E79"/>
        </w:rPr>
        <w:t xml:space="preserve">•  </w:t>
      </w:r>
      <w:r>
        <w:rPr>
          <w:b/>
          <w:bCs/>
          <w:color w:val="B45309"/>
        </w:rPr>
        <w:t xml:space="preserve">Appendix C: AlgoKit / x402 Payment Integration  ★ NEW</w:t>
      </w:r>
    </w:p>
    <w:p>
      <w:r>
        <w:br w:type="page"/>
      </w:r>
    </w:p>
    <w:p>
      <w:pPr>
        <w:pStyle w:val="Heading1"/>
        <w:pBdr>
          <w:bottom w:val="single" w:color="1F4E79" w:sz="12" w:space="4"/>
        </w:pBdr>
        <w:spacing w:after="200" w:before="400"/>
      </w:pPr>
      <w:r>
        <w:rPr>
          <w:b/>
          <w:bCs/>
          <w:color w:val="1F4E79"/>
          <w:sz w:val="30"/>
          <w:szCs w:val="30"/>
        </w:rPr>
        <w:t xml:space="preserve">1. Executive Summary</w:t>
      </w:r>
    </w:p>
    <w:p>
      <w:pPr>
        <w:spacing w:after="140"/>
      </w:pPr>
      <w:r>
        <w:t xml:space="preserve">This project proposes an automated satellite-image monitoring system that allows a user to select an Area of Interest (AOI) on a map and continuously monitor it over time. The platform periodically obtains suitable satellite imagery, preprocesses it to reduce the effect of clouds and shadows, compares historical and recent observations, identifies significant changes, classifies the likely type of change, and notifies the relevant user or authority.</w:t>
      </w:r>
    </w:p>
    <w:p>
      <w:pPr>
        <w:spacing w:after="140"/>
      </w:pPr>
      <w:r>
        <w:t xml:space="preserve">The central idea is simple: instead of manually inspecting large amounts of satellite imagery, the system acts like a smart watchtower for land and natural resources. It focuses only on locations that matter and reports when the landscape changes in a meaningful way.</w:t>
      </w:r>
    </w:p>
    <w:p>
      <w:pPr>
        <w:pStyle w:val="ListParagraph"/>
        <w:numPr>
          <w:ilvl w:val="0"/>
          <w:numId w:val="2"/>
        </w:numPr>
        <w:spacing w:after="80"/>
      </w:pPr>
      <w:r>
        <w:t xml:space="preserve">User draws or uploads an AOI.</w:t>
      </w:r>
    </w:p>
    <w:p>
      <w:pPr>
        <w:pStyle w:val="ListParagraph"/>
        <w:numPr>
          <w:ilvl w:val="0"/>
          <w:numId w:val="2"/>
        </w:numPr>
        <w:spacing w:after="80"/>
      </w:pPr>
      <w:r>
        <w:t xml:space="preserve">System obtains historical and latest satellite observations.</w:t>
      </w:r>
    </w:p>
    <w:p>
      <w:pPr>
        <w:pStyle w:val="ListParagraph"/>
        <w:numPr>
          <w:ilvl w:val="0"/>
          <w:numId w:val="2"/>
        </w:numPr>
        <w:spacing w:after="80"/>
      </w:pPr>
      <w:r>
        <w:t xml:space="preserve">Clouds, shadows, invalid pixels and other noise are masked.</w:t>
      </w:r>
    </w:p>
    <w:p>
      <w:pPr>
        <w:pStyle w:val="ListParagraph"/>
        <w:numPr>
          <w:ilvl w:val="0"/>
          <w:numId w:val="2"/>
        </w:numPr>
        <w:spacing w:after="80"/>
      </w:pPr>
      <w:r>
        <w:t xml:space="preserve">Images are aligned and normalized for fair comparison.</w:t>
      </w:r>
    </w:p>
    <w:p>
      <w:pPr>
        <w:pStyle w:val="ListParagraph"/>
        <w:numPr>
          <w:ilvl w:val="0"/>
          <w:numId w:val="2"/>
        </w:numPr>
        <w:spacing w:after="80"/>
      </w:pPr>
      <w:r>
        <w:t xml:space="preserve">A change detection algorithm generates a change map.</w:t>
      </w:r>
    </w:p>
    <w:p>
      <w:pPr>
        <w:pStyle w:val="ListParagraph"/>
        <w:numPr>
          <w:ilvl w:val="0"/>
          <w:numId w:val="2"/>
        </w:numPr>
        <w:spacing w:after="80"/>
      </w:pPr>
      <w:r>
        <w:t xml:space="preserve">Optional AI or rule-based logic classifies the change.</w:t>
      </w:r>
    </w:p>
    <w:p>
      <w:pPr>
        <w:pStyle w:val="ListParagraph"/>
        <w:numPr>
          <w:ilvl w:val="0"/>
          <w:numId w:val="2"/>
        </w:numPr>
        <w:spacing w:after="80"/>
      </w:pPr>
      <w:r>
        <w:t xml:space="preserve">Results are stored with geometry, date, confidence and statistics.</w:t>
      </w:r>
    </w:p>
    <w:p>
      <w:pPr>
        <w:pStyle w:val="ListParagraph"/>
        <w:numPr>
          <w:ilvl w:val="0"/>
          <w:numId w:val="2"/>
        </w:numPr>
        <w:spacing w:after="80"/>
      </w:pPr>
      <w:r>
        <w:t xml:space="preserve">Users receive alerts and can inspect changes on an interactive map.</w:t>
      </w:r>
    </w:p>
    <w:p>
      <w:pPr>
        <w:pStyle w:val="ListParagraph"/>
        <w:numPr>
          <w:ilvl w:val="0"/>
          <w:numId w:val="2"/>
        </w:numPr>
        <w:spacing w:after="80"/>
      </w:pPr>
      <w:r>
        <w:t xml:space="preserve">Detected regions can be exported for GIS analysis.</w:t>
      </w:r>
    </w:p>
    <w:p>
      <w:pPr>
        <w:pStyle w:val="Heading1"/>
        <w:pBdr>
          <w:bottom w:val="single" w:color="1F4E79" w:sz="12" w:space="4"/>
        </w:pBdr>
        <w:spacing w:after="200" w:before="400"/>
      </w:pPr>
      <w:r>
        <w:rPr>
          <w:b/>
          <w:bCs/>
          <w:color w:val="1F4E79"/>
          <w:sz w:val="30"/>
          <w:szCs w:val="30"/>
        </w:rPr>
        <w:t xml:space="preserve">2. Problem Statement in Simple Language</w:t>
      </w:r>
    </w:p>
    <w:p>
      <w:pPr>
        <w:spacing w:after="140"/>
      </w:pPr>
      <w:r>
        <w:t xml:space="preserve">Imagine a forest officer, city planner or environmental authority who needs to know whether something has changed in a particular location. Manually checking satellite images every week is slow and difficult. Clouds may hide the ground, images may be taken on different dates, and tiny visual differences do not always mean that a real event happened.</w:t>
      </w:r>
    </w:p>
    <w:p>
      <w:pPr>
        <w:spacing w:after="140"/>
      </w:pPr>
      <w:r>
        <w:t xml:space="preserve">The required solution is therefore an intelligent system that answers: What changed? Where did it change? When did it change? How significant is the change? And should someone be alerted?</w:t>
      </w:r>
    </w:p>
    <w:p>
      <w:pPr>
        <w:spacing w:after="140"/>
      </w:pPr>
      <w:r>
        <w:t xml:space="preserve">Example: A user selects a forest. An image from one date shows dense vegetation. A newer image shows a large area with reduced vegetation. After filtering clouds and noise, the system identifies the changed polygon, estimates the affected area and sends an alert such as: “Potential vegetation loss detected in AOI-12; affected area: 2.4 hectares; confidence: high.”</w:t>
      </w:r>
    </w:p>
    <w:p>
      <w:pPr>
        <w:pStyle w:val="Heading1"/>
        <w:pBdr>
          <w:bottom w:val="single" w:color="1F4E79" w:sz="12" w:space="4"/>
        </w:pBdr>
        <w:spacing w:after="200" w:before="400"/>
      </w:pPr>
      <w:r>
        <w:rPr>
          <w:b/>
          <w:bCs/>
          <w:color w:val="1F4E79"/>
          <w:sz w:val="30"/>
          <w:szCs w:val="30"/>
        </w:rPr>
        <w:t xml:space="preserve">3. Background and Motivation</w:t>
      </w:r>
    </w:p>
    <w:p>
      <w:pPr>
        <w:spacing w:after="140"/>
      </w:pPr>
      <w:r>
        <w:t xml:space="preserve">Satellite data provides repeated observations of the Earth at large scale. However, repeated observation alone does not solve the operational problem. The useful intelligence comes from automatically converting raw images into actionable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60"/>
              <w:left w:type="dxa" w:w="100"/>
              <w:bottom w:type="dxa" w:w="60"/>
              <w:right w:type="dxa" w:w="100"/>
            </w:tcMar>
            <w:vAlign w:val="center"/>
          </w:tcPr>
          <w:p>
            <w:r>
              <w:rPr>
                <w:b/>
                <w:bCs/>
                <w:color w:val="FFFFFF"/>
                <w:sz w:val="20"/>
                <w:szCs w:val="20"/>
              </w:rPr>
              <w:t xml:space="preserve">Traditional Monitoring</w:t>
            </w:r>
          </w:p>
        </w:tc>
        <w:tc>
          <w:tcPr>
            <w:tcW w:type="dxa" w:w="4675"/>
            <w:shd w:fill="1F4E79" w:val="clear"/>
            <w:tcMar>
              <w:top w:type="dxa" w:w="60"/>
              <w:left w:type="dxa" w:w="100"/>
              <w:bottom w:type="dxa" w:w="60"/>
              <w:right w:type="dxa" w:w="100"/>
            </w:tcMar>
            <w:vAlign w:val="center"/>
          </w:tcPr>
          <w:p>
            <w:r>
              <w:rPr>
                <w:b/>
                <w:bCs/>
                <w:color w:val="FFFFFF"/>
                <w:sz w:val="20"/>
                <w:szCs w:val="20"/>
              </w:rPr>
              <w:t xml:space="preserve">Proposed Automated Monitoring</w:t>
            </w:r>
          </w:p>
        </w:tc>
      </w:tr>
      <w:tr>
        <w:tc>
          <w:tcPr>
            <w:tcW w:type="dxa" w:w="4675"/>
            <w:shd w:fill="FFFFFF" w:val="clear"/>
            <w:tcMar>
              <w:top w:type="dxa" w:w="60"/>
              <w:left w:type="dxa" w:w="100"/>
              <w:bottom w:type="dxa" w:w="60"/>
              <w:right w:type="dxa" w:w="100"/>
            </w:tcMar>
            <w:vAlign w:val="center"/>
          </w:tcPr>
          <w:p>
            <w:r>
              <w:rPr>
                <w:sz w:val="20"/>
                <w:szCs w:val="20"/>
              </w:rPr>
              <w:t xml:space="preserve">Manual image inspection</w:t>
            </w:r>
          </w:p>
        </w:tc>
        <w:tc>
          <w:tcPr>
            <w:tcW w:type="dxa" w:w="4675"/>
            <w:shd w:fill="FFFFFF" w:val="clear"/>
            <w:tcMar>
              <w:top w:type="dxa" w:w="60"/>
              <w:left w:type="dxa" w:w="100"/>
              <w:bottom w:type="dxa" w:w="60"/>
              <w:right w:type="dxa" w:w="100"/>
            </w:tcMar>
            <w:vAlign w:val="center"/>
          </w:tcPr>
          <w:p>
            <w:r>
              <w:rPr>
                <w:sz w:val="20"/>
                <w:szCs w:val="20"/>
              </w:rPr>
              <w:t xml:space="preserve">Automated image acquisition and comparison</w:t>
            </w:r>
          </w:p>
        </w:tc>
      </w:tr>
      <w:tr>
        <w:tc>
          <w:tcPr>
            <w:tcW w:type="dxa" w:w="4675"/>
            <w:shd w:fill="F2F6FA" w:val="clear"/>
            <w:tcMar>
              <w:top w:type="dxa" w:w="60"/>
              <w:left w:type="dxa" w:w="100"/>
              <w:bottom w:type="dxa" w:w="60"/>
              <w:right w:type="dxa" w:w="100"/>
            </w:tcMar>
            <w:vAlign w:val="center"/>
          </w:tcPr>
          <w:p>
            <w:r>
              <w:rPr>
                <w:sz w:val="20"/>
                <w:szCs w:val="20"/>
              </w:rPr>
              <w:t xml:space="preserve">Slow and dependent on human availability</w:t>
            </w:r>
          </w:p>
        </w:tc>
        <w:tc>
          <w:tcPr>
            <w:tcW w:type="dxa" w:w="4675"/>
            <w:shd w:fill="F2F6FA" w:val="clear"/>
            <w:tcMar>
              <w:top w:type="dxa" w:w="60"/>
              <w:left w:type="dxa" w:w="100"/>
              <w:bottom w:type="dxa" w:w="60"/>
              <w:right w:type="dxa" w:w="100"/>
            </w:tcMar>
            <w:vAlign w:val="center"/>
          </w:tcPr>
          <w:p>
            <w:r>
              <w:rPr>
                <w:sz w:val="20"/>
                <w:szCs w:val="20"/>
              </w:rPr>
              <w:t xml:space="preserve">Periodic and repeatable processing</w:t>
            </w:r>
          </w:p>
        </w:tc>
      </w:tr>
      <w:tr>
        <w:tc>
          <w:tcPr>
            <w:tcW w:type="dxa" w:w="4675"/>
            <w:shd w:fill="FFFFFF" w:val="clear"/>
            <w:tcMar>
              <w:top w:type="dxa" w:w="60"/>
              <w:left w:type="dxa" w:w="100"/>
              <w:bottom w:type="dxa" w:w="60"/>
              <w:right w:type="dxa" w:w="100"/>
            </w:tcMar>
            <w:vAlign w:val="center"/>
          </w:tcPr>
          <w:p>
            <w:r>
              <w:rPr>
                <w:sz w:val="20"/>
                <w:szCs w:val="20"/>
              </w:rPr>
              <w:t xml:space="preserve">Hard to monitor many locations</w:t>
            </w:r>
          </w:p>
        </w:tc>
        <w:tc>
          <w:tcPr>
            <w:tcW w:type="dxa" w:w="4675"/>
            <w:shd w:fill="FFFFFF" w:val="clear"/>
            <w:tcMar>
              <w:top w:type="dxa" w:w="60"/>
              <w:left w:type="dxa" w:w="100"/>
              <w:bottom w:type="dxa" w:w="60"/>
              <w:right w:type="dxa" w:w="100"/>
            </w:tcMar>
            <w:vAlign w:val="center"/>
          </w:tcPr>
          <w:p>
            <w:r>
              <w:rPr>
                <w:sz w:val="20"/>
                <w:szCs w:val="20"/>
              </w:rPr>
              <w:t xml:space="preserve">Scales to many registered AOIs</w:t>
            </w:r>
          </w:p>
        </w:tc>
      </w:tr>
      <w:tr>
        <w:tc>
          <w:tcPr>
            <w:tcW w:type="dxa" w:w="4675"/>
            <w:shd w:fill="F2F6FA" w:val="clear"/>
            <w:tcMar>
              <w:top w:type="dxa" w:w="60"/>
              <w:left w:type="dxa" w:w="100"/>
              <w:bottom w:type="dxa" w:w="60"/>
              <w:right w:type="dxa" w:w="100"/>
            </w:tcMar>
            <w:vAlign w:val="center"/>
          </w:tcPr>
          <w:p>
            <w:r>
              <w:rPr>
                <w:sz w:val="20"/>
                <w:szCs w:val="20"/>
              </w:rPr>
              <w:t xml:space="preserve">Change may be noticed late</w:t>
            </w:r>
          </w:p>
        </w:tc>
        <w:tc>
          <w:tcPr>
            <w:tcW w:type="dxa" w:w="4675"/>
            <w:shd w:fill="F2F6FA" w:val="clear"/>
            <w:tcMar>
              <w:top w:type="dxa" w:w="60"/>
              <w:left w:type="dxa" w:w="100"/>
              <w:bottom w:type="dxa" w:w="60"/>
              <w:right w:type="dxa" w:w="100"/>
            </w:tcMar>
            <w:vAlign w:val="center"/>
          </w:tcPr>
          <w:p>
            <w:r>
              <w:rPr>
                <w:sz w:val="20"/>
                <w:szCs w:val="20"/>
              </w:rPr>
              <w:t xml:space="preserve">Alerts generated soon after suitable imagery is available</w:t>
            </w:r>
          </w:p>
        </w:tc>
      </w:tr>
      <w:tr>
        <w:tc>
          <w:tcPr>
            <w:tcW w:type="dxa" w:w="4675"/>
            <w:shd w:fill="FFFFFF" w:val="clear"/>
            <w:tcMar>
              <w:top w:type="dxa" w:w="60"/>
              <w:left w:type="dxa" w:w="100"/>
              <w:bottom w:type="dxa" w:w="60"/>
              <w:right w:type="dxa" w:w="100"/>
            </w:tcMar>
            <w:vAlign w:val="center"/>
          </w:tcPr>
          <w:p>
            <w:r>
              <w:rPr>
                <w:sz w:val="20"/>
                <w:szCs w:val="20"/>
              </w:rPr>
              <w:t xml:space="preserve">Raw imagery is difficult for non-experts</w:t>
            </w:r>
          </w:p>
        </w:tc>
        <w:tc>
          <w:tcPr>
            <w:tcW w:type="dxa" w:w="4675"/>
            <w:shd w:fill="FFFFFF" w:val="clear"/>
            <w:tcMar>
              <w:top w:type="dxa" w:w="60"/>
              <w:left w:type="dxa" w:w="100"/>
              <w:bottom w:type="dxa" w:w="60"/>
              <w:right w:type="dxa" w:w="100"/>
            </w:tcMar>
            <w:vAlign w:val="center"/>
          </w:tcPr>
          <w:p>
            <w:r>
              <w:rPr>
                <w:sz w:val="20"/>
                <w:szCs w:val="20"/>
              </w:rPr>
              <w:t xml:space="preserve">Map, statistics, labels and alerts provide actionable output</w:t>
            </w:r>
          </w:p>
        </w:tc>
      </w:tr>
    </w:tbl>
    <w:p>
      <w:pPr>
        <w:pStyle w:val="Heading1"/>
        <w:pBdr>
          <w:bottom w:val="single" w:color="1F4E79" w:sz="12" w:space="4"/>
        </w:pBdr>
        <w:spacing w:after="200" w:before="400"/>
      </w:pPr>
      <w:r>
        <w:rPr>
          <w:b/>
          <w:bCs/>
          <w:color w:val="1F4E79"/>
          <w:sz w:val="30"/>
          <w:szCs w:val="30"/>
        </w:rPr>
        <w:t xml:space="preserve">4. Objectives and Scope</w:t>
      </w:r>
    </w:p>
    <w:p>
      <w:pPr>
        <w:pStyle w:val="Heading3"/>
        <w:spacing w:after="100" w:before="200"/>
      </w:pPr>
      <w:r>
        <w:rPr>
          <w:b/>
          <w:bCs/>
          <w:sz w:val="22"/>
          <w:szCs w:val="22"/>
        </w:rPr>
        <w:t xml:space="preserve">Primary objectives:</w:t>
      </w:r>
    </w:p>
    <w:p>
      <w:pPr>
        <w:pStyle w:val="ListParagraph"/>
        <w:numPr>
          <w:ilvl w:val="0"/>
          <w:numId w:val="2"/>
        </w:numPr>
        <w:spacing w:after="80"/>
      </w:pPr>
      <w:r>
        <w:t xml:space="preserve">Enable users to define an AOI using a map or uploaded boundary.</w:t>
      </w:r>
    </w:p>
    <w:p>
      <w:pPr>
        <w:pStyle w:val="ListParagraph"/>
        <w:numPr>
          <w:ilvl w:val="0"/>
          <w:numId w:val="2"/>
        </w:numPr>
        <w:spacing w:after="80"/>
      </w:pPr>
      <w:r>
        <w:t xml:space="preserve">Automatically acquire suitable satellite imagery for the AOI.</w:t>
      </w:r>
    </w:p>
    <w:p>
      <w:pPr>
        <w:pStyle w:val="ListParagraph"/>
        <w:numPr>
          <w:ilvl w:val="0"/>
          <w:numId w:val="2"/>
        </w:numPr>
        <w:spacing w:after="80"/>
      </w:pPr>
      <w:r>
        <w:t xml:space="preserve">Remove or mask clouds, cloud shadows and invalid observations.</w:t>
      </w:r>
    </w:p>
    <w:p>
      <w:pPr>
        <w:pStyle w:val="ListParagraph"/>
        <w:numPr>
          <w:ilvl w:val="0"/>
          <w:numId w:val="2"/>
        </w:numPr>
        <w:spacing w:after="80"/>
      </w:pPr>
      <w:r>
        <w:t xml:space="preserve">Detect meaningful temporal changes while minimizing false positives.</w:t>
      </w:r>
    </w:p>
    <w:p>
      <w:pPr>
        <w:pStyle w:val="ListParagraph"/>
        <w:numPr>
          <w:ilvl w:val="0"/>
          <w:numId w:val="2"/>
        </w:numPr>
        <w:spacing w:after="80"/>
      </w:pPr>
      <w:r>
        <w:t xml:space="preserve">Visualize changed regions and quantify affected area.</w:t>
      </w:r>
    </w:p>
    <w:p>
      <w:pPr>
        <w:pStyle w:val="ListParagraph"/>
        <w:numPr>
          <w:ilvl w:val="0"/>
          <w:numId w:val="2"/>
        </w:numPr>
        <w:spacing w:after="80"/>
      </w:pPr>
      <w:r>
        <w:t xml:space="preserve">Classify changes where sufficient data and model confidence exist.</w:t>
      </w:r>
    </w:p>
    <w:p>
      <w:pPr>
        <w:pStyle w:val="ListParagraph"/>
        <w:numPr>
          <w:ilvl w:val="0"/>
          <w:numId w:val="2"/>
        </w:numPr>
        <w:spacing w:after="80"/>
      </w:pPr>
      <w:r>
        <w:t xml:space="preserve">Generate alerts, reports and GIS-compatible outputs.</w:t>
      </w:r>
    </w:p>
    <w:p>
      <w:pPr>
        <w:pStyle w:val="ListParagraph"/>
        <w:numPr>
          <w:ilvl w:val="0"/>
          <w:numId w:val="2"/>
        </w:numPr>
        <w:spacing w:after="80"/>
      </w:pPr>
      <w:r>
        <w:t xml:space="preserve">Maintain a history of observations and detected events.</w:t>
      </w:r>
    </w:p>
    <w:p>
      <w:pPr>
        <w:pStyle w:val="Heading3"/>
        <w:spacing w:after="100" w:before="200"/>
      </w:pPr>
      <w:r>
        <w:rPr>
          <w:b/>
          <w:bCs/>
          <w:sz w:val="22"/>
          <w:szCs w:val="22"/>
        </w:rPr>
        <w:t xml:space="preserve">Recommended MVP scope for a college hackathon:</w:t>
      </w:r>
    </w:p>
    <w:p>
      <w:pPr>
        <w:pStyle w:val="ListParagraph"/>
        <w:numPr>
          <w:ilvl w:val="0"/>
          <w:numId w:val="2"/>
        </w:numPr>
        <w:spacing w:after="80"/>
      </w:pPr>
      <w:r>
        <w:t xml:space="preserve">One or two satellite data sources.</w:t>
      </w:r>
    </w:p>
    <w:p>
      <w:pPr>
        <w:pStyle w:val="ListParagraph"/>
        <w:numPr>
          <w:ilvl w:val="0"/>
          <w:numId w:val="2"/>
        </w:numPr>
        <w:spacing w:after="80"/>
      </w:pPr>
      <w:r>
        <w:t xml:space="preserve">Polygon-based AOI selection.</w:t>
      </w:r>
    </w:p>
    <w:p>
      <w:pPr>
        <w:pStyle w:val="ListParagraph"/>
        <w:numPr>
          <w:ilvl w:val="0"/>
          <w:numId w:val="2"/>
        </w:numPr>
        <w:spacing w:after="80"/>
      </w:pPr>
      <w:r>
        <w:t xml:space="preserve">Two-date or baseline-vs-latest comparison.</w:t>
      </w:r>
    </w:p>
    <w:p>
      <w:pPr>
        <w:pStyle w:val="ListParagraph"/>
        <w:numPr>
          <w:ilvl w:val="0"/>
          <w:numId w:val="2"/>
        </w:numPr>
        <w:spacing w:after="80"/>
      </w:pPr>
      <w:r>
        <w:t xml:space="preserve">Cloud masking.</w:t>
      </w:r>
    </w:p>
    <w:p>
      <w:pPr>
        <w:pStyle w:val="ListParagraph"/>
        <w:numPr>
          <w:ilvl w:val="0"/>
          <w:numId w:val="2"/>
        </w:numPr>
        <w:spacing w:after="80"/>
      </w:pPr>
      <w:r>
        <w:t xml:space="preserve">At least two meaningful change categories.</w:t>
      </w:r>
    </w:p>
    <w:p>
      <w:pPr>
        <w:pStyle w:val="ListParagraph"/>
        <w:numPr>
          <w:ilvl w:val="0"/>
          <w:numId w:val="2"/>
        </w:numPr>
        <w:spacing w:after="80"/>
      </w:pPr>
      <w:r>
        <w:t xml:space="preserve">Interactive map showing before/after and changed polygons.</w:t>
      </w:r>
    </w:p>
    <w:p>
      <w:pPr>
        <w:pStyle w:val="ListParagraph"/>
        <w:numPr>
          <w:ilvl w:val="0"/>
          <w:numId w:val="2"/>
        </w:numPr>
        <w:spacing w:after="80"/>
      </w:pPr>
      <w:r>
        <w:t xml:space="preserve">Email or dashboard alerts.</w:t>
      </w:r>
    </w:p>
    <w:p>
      <w:pPr>
        <w:pStyle w:val="ListParagraph"/>
        <w:numPr>
          <w:ilvl w:val="0"/>
          <w:numId w:val="2"/>
        </w:numPr>
        <w:spacing w:after="80"/>
      </w:pPr>
      <w:r>
        <w:t xml:space="preserve">GeoJSON export.</w:t>
      </w:r>
    </w:p>
    <w:p>
      <w:pPr>
        <w:pStyle w:val="Heading1"/>
        <w:pBdr>
          <w:bottom w:val="single" w:color="1F4E79" w:sz="12" w:space="4"/>
        </w:pBdr>
        <w:spacing w:after="200" w:before="400"/>
      </w:pPr>
      <w:r>
        <w:rPr>
          <w:b/>
          <w:bCs/>
          <w:color w:val="1F4E79"/>
          <w:sz w:val="30"/>
          <w:szCs w:val="30"/>
        </w:rPr>
        <w:t xml:space="preserve">5. Key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60"/>
              <w:left w:type="dxa" w:w="100"/>
              <w:bottom w:type="dxa" w:w="60"/>
              <w:right w:type="dxa" w:w="100"/>
            </w:tcMar>
            <w:vAlign w:val="center"/>
          </w:tcPr>
          <w:p>
            <w:r>
              <w:rPr>
                <w:b/>
                <w:bCs/>
                <w:color w:val="FFFFFF"/>
                <w:sz w:val="20"/>
                <w:szCs w:val="20"/>
              </w:rPr>
              <w:t xml:space="preserve">Term</w:t>
            </w:r>
          </w:p>
        </w:tc>
        <w:tc>
          <w:tcPr>
            <w:tcW w:type="dxa" w:w="6350"/>
            <w:shd w:fill="1F4E79" w:val="clear"/>
            <w:tcMar>
              <w:top w:type="dxa" w:w="60"/>
              <w:left w:type="dxa" w:w="100"/>
              <w:bottom w:type="dxa" w:w="60"/>
              <w:right w:type="dxa" w:w="100"/>
            </w:tcMar>
            <w:vAlign w:val="center"/>
          </w:tcPr>
          <w:p>
            <w:r>
              <w:rPr>
                <w:b/>
                <w:bCs/>
                <w:color w:val="FFFFFF"/>
                <w:sz w:val="20"/>
                <w:szCs w:val="20"/>
              </w:rPr>
              <w:t xml:space="preserve">Meaning</w:t>
            </w:r>
          </w:p>
        </w:tc>
      </w:tr>
      <w:tr>
        <w:tc>
          <w:tcPr>
            <w:tcW w:type="dxa" w:w="3000"/>
            <w:shd w:fill="FFFFFF" w:val="clear"/>
            <w:tcMar>
              <w:top w:type="dxa" w:w="60"/>
              <w:left w:type="dxa" w:w="100"/>
              <w:bottom w:type="dxa" w:w="60"/>
              <w:right w:type="dxa" w:w="100"/>
            </w:tcMar>
            <w:vAlign w:val="center"/>
          </w:tcPr>
          <w:p>
            <w:r>
              <w:rPr>
                <w:sz w:val="20"/>
                <w:szCs w:val="20"/>
              </w:rPr>
              <w:t xml:space="preserve">AOI (Area of Interest)</w:t>
            </w:r>
          </w:p>
        </w:tc>
        <w:tc>
          <w:tcPr>
            <w:tcW w:type="dxa" w:w="6350"/>
            <w:shd w:fill="FFFFFF" w:val="clear"/>
            <w:tcMar>
              <w:top w:type="dxa" w:w="60"/>
              <w:left w:type="dxa" w:w="100"/>
              <w:bottom w:type="dxa" w:w="60"/>
              <w:right w:type="dxa" w:w="100"/>
            </w:tcMar>
            <w:vAlign w:val="center"/>
          </w:tcPr>
          <w:p>
            <w:r>
              <w:rPr>
                <w:sz w:val="20"/>
                <w:szCs w:val="20"/>
              </w:rPr>
              <w:t xml:space="preserve">The geographical region selected for monitoring.</w:t>
            </w:r>
          </w:p>
        </w:tc>
      </w:tr>
      <w:tr>
        <w:tc>
          <w:tcPr>
            <w:tcW w:type="dxa" w:w="3000"/>
            <w:shd w:fill="F2F6FA" w:val="clear"/>
            <w:tcMar>
              <w:top w:type="dxa" w:w="60"/>
              <w:left w:type="dxa" w:w="100"/>
              <w:bottom w:type="dxa" w:w="60"/>
              <w:right w:type="dxa" w:w="100"/>
            </w:tcMar>
            <w:vAlign w:val="center"/>
          </w:tcPr>
          <w:p>
            <w:r>
              <w:rPr>
                <w:sz w:val="20"/>
                <w:szCs w:val="20"/>
              </w:rPr>
              <w:t xml:space="preserve">ROI</w:t>
            </w:r>
          </w:p>
        </w:tc>
        <w:tc>
          <w:tcPr>
            <w:tcW w:type="dxa" w:w="6350"/>
            <w:shd w:fill="F2F6FA" w:val="clear"/>
            <w:tcMar>
              <w:top w:type="dxa" w:w="60"/>
              <w:left w:type="dxa" w:w="100"/>
              <w:bottom w:type="dxa" w:w="60"/>
              <w:right w:type="dxa" w:w="100"/>
            </w:tcMar>
            <w:vAlign w:val="center"/>
          </w:tcPr>
          <w:p>
            <w:r>
              <w:rPr>
                <w:sz w:val="20"/>
                <w:szCs w:val="20"/>
              </w:rPr>
              <w:t xml:space="preserve">Region of Interest; often used similarly to AOI.</w:t>
            </w:r>
          </w:p>
        </w:tc>
      </w:tr>
      <w:tr>
        <w:tc>
          <w:tcPr>
            <w:tcW w:type="dxa" w:w="3000"/>
            <w:shd w:fill="FFFFFF" w:val="clear"/>
            <w:tcMar>
              <w:top w:type="dxa" w:w="60"/>
              <w:left w:type="dxa" w:w="100"/>
              <w:bottom w:type="dxa" w:w="60"/>
              <w:right w:type="dxa" w:w="100"/>
            </w:tcMar>
            <w:vAlign w:val="center"/>
          </w:tcPr>
          <w:p>
            <w:r>
              <w:rPr>
                <w:sz w:val="20"/>
                <w:szCs w:val="20"/>
              </w:rPr>
              <w:t xml:space="preserve">Change Detection</w:t>
            </w:r>
          </w:p>
        </w:tc>
        <w:tc>
          <w:tcPr>
            <w:tcW w:type="dxa" w:w="6350"/>
            <w:shd w:fill="FFFFFF" w:val="clear"/>
            <w:tcMar>
              <w:top w:type="dxa" w:w="60"/>
              <w:left w:type="dxa" w:w="100"/>
              <w:bottom w:type="dxa" w:w="60"/>
              <w:right w:type="dxa" w:w="100"/>
            </w:tcMar>
            <w:vAlign w:val="center"/>
          </w:tcPr>
          <w:p>
            <w:r>
              <w:rPr>
                <w:sz w:val="20"/>
                <w:szCs w:val="20"/>
              </w:rPr>
              <w:t xml:space="preserve">Identifying differences between observations from different dates.</w:t>
            </w:r>
          </w:p>
        </w:tc>
      </w:tr>
      <w:tr>
        <w:tc>
          <w:tcPr>
            <w:tcW w:type="dxa" w:w="3000"/>
            <w:shd w:fill="F2F6FA" w:val="clear"/>
            <w:tcMar>
              <w:top w:type="dxa" w:w="60"/>
              <w:left w:type="dxa" w:w="100"/>
              <w:bottom w:type="dxa" w:w="60"/>
              <w:right w:type="dxa" w:w="100"/>
            </w:tcMar>
            <w:vAlign w:val="center"/>
          </w:tcPr>
          <w:p>
            <w:r>
              <w:rPr>
                <w:sz w:val="20"/>
                <w:szCs w:val="20"/>
              </w:rPr>
              <w:t xml:space="preserve">Cloud Masking</w:t>
            </w:r>
          </w:p>
        </w:tc>
        <w:tc>
          <w:tcPr>
            <w:tcW w:type="dxa" w:w="6350"/>
            <w:shd w:fill="F2F6FA" w:val="clear"/>
            <w:tcMar>
              <w:top w:type="dxa" w:w="60"/>
              <w:left w:type="dxa" w:w="100"/>
              <w:bottom w:type="dxa" w:w="60"/>
              <w:right w:type="dxa" w:w="100"/>
            </w:tcMar>
            <w:vAlign w:val="center"/>
          </w:tcPr>
          <w:p>
            <w:r>
              <w:rPr>
                <w:sz w:val="20"/>
                <w:szCs w:val="20"/>
              </w:rPr>
              <w:t xml:space="preserve">Ignoring pixels affected by clouds.</w:t>
            </w:r>
          </w:p>
        </w:tc>
      </w:tr>
      <w:tr>
        <w:tc>
          <w:tcPr>
            <w:tcW w:type="dxa" w:w="3000"/>
            <w:shd w:fill="FFFFFF" w:val="clear"/>
            <w:tcMar>
              <w:top w:type="dxa" w:w="60"/>
              <w:left w:type="dxa" w:w="100"/>
              <w:bottom w:type="dxa" w:w="60"/>
              <w:right w:type="dxa" w:w="100"/>
            </w:tcMar>
            <w:vAlign w:val="center"/>
          </w:tcPr>
          <w:p>
            <w:r>
              <w:rPr>
                <w:sz w:val="20"/>
                <w:szCs w:val="20"/>
              </w:rPr>
              <w:t xml:space="preserve">Shadow Masking</w:t>
            </w:r>
          </w:p>
        </w:tc>
        <w:tc>
          <w:tcPr>
            <w:tcW w:type="dxa" w:w="6350"/>
            <w:shd w:fill="FFFFFF" w:val="clear"/>
            <w:tcMar>
              <w:top w:type="dxa" w:w="60"/>
              <w:left w:type="dxa" w:w="100"/>
              <w:bottom w:type="dxa" w:w="60"/>
              <w:right w:type="dxa" w:w="100"/>
            </w:tcMar>
            <w:vAlign w:val="center"/>
          </w:tcPr>
          <w:p>
            <w:r>
              <w:rPr>
                <w:sz w:val="20"/>
                <w:szCs w:val="20"/>
              </w:rPr>
              <w:t xml:space="preserve">Ignoring or correcting pixels affected by cloud shadows.</w:t>
            </w:r>
          </w:p>
        </w:tc>
      </w:tr>
      <w:tr>
        <w:tc>
          <w:tcPr>
            <w:tcW w:type="dxa" w:w="3000"/>
            <w:shd w:fill="F2F6FA" w:val="clear"/>
            <w:tcMar>
              <w:top w:type="dxa" w:w="60"/>
              <w:left w:type="dxa" w:w="100"/>
              <w:bottom w:type="dxa" w:w="60"/>
              <w:right w:type="dxa" w:w="100"/>
            </w:tcMar>
            <w:vAlign w:val="center"/>
          </w:tcPr>
          <w:p>
            <w:r>
              <w:rPr>
                <w:sz w:val="20"/>
                <w:szCs w:val="20"/>
              </w:rPr>
              <w:t xml:space="preserve">NDVI</w:t>
            </w:r>
          </w:p>
        </w:tc>
        <w:tc>
          <w:tcPr>
            <w:tcW w:type="dxa" w:w="6350"/>
            <w:shd w:fill="F2F6FA" w:val="clear"/>
            <w:tcMar>
              <w:top w:type="dxa" w:w="60"/>
              <w:left w:type="dxa" w:w="100"/>
              <w:bottom w:type="dxa" w:w="60"/>
              <w:right w:type="dxa" w:w="100"/>
            </w:tcMar>
            <w:vAlign w:val="center"/>
          </w:tcPr>
          <w:p>
            <w:r>
              <w:rPr>
                <w:sz w:val="20"/>
                <w:szCs w:val="20"/>
              </w:rPr>
              <w:t xml:space="preserve">A vegetation index derived from near-infrared and red reflectance.</w:t>
            </w:r>
          </w:p>
        </w:tc>
      </w:tr>
      <w:tr>
        <w:tc>
          <w:tcPr>
            <w:tcW w:type="dxa" w:w="3000"/>
            <w:shd w:fill="FFFFFF" w:val="clear"/>
            <w:tcMar>
              <w:top w:type="dxa" w:w="60"/>
              <w:left w:type="dxa" w:w="100"/>
              <w:bottom w:type="dxa" w:w="60"/>
              <w:right w:type="dxa" w:w="100"/>
            </w:tcMar>
            <w:vAlign w:val="center"/>
          </w:tcPr>
          <w:p>
            <w:r>
              <w:rPr>
                <w:sz w:val="20"/>
                <w:szCs w:val="20"/>
              </w:rPr>
              <w:t xml:space="preserve">NDWI</w:t>
            </w:r>
          </w:p>
        </w:tc>
        <w:tc>
          <w:tcPr>
            <w:tcW w:type="dxa" w:w="6350"/>
            <w:shd w:fill="FFFFFF" w:val="clear"/>
            <w:tcMar>
              <w:top w:type="dxa" w:w="60"/>
              <w:left w:type="dxa" w:w="100"/>
              <w:bottom w:type="dxa" w:w="60"/>
              <w:right w:type="dxa" w:w="100"/>
            </w:tcMar>
            <w:vAlign w:val="center"/>
          </w:tcPr>
          <w:p>
            <w:r>
              <w:rPr>
                <w:sz w:val="20"/>
                <w:szCs w:val="20"/>
              </w:rPr>
              <w:t xml:space="preserve">An index commonly used to analyze water-related changes.</w:t>
            </w:r>
          </w:p>
        </w:tc>
      </w:tr>
      <w:tr>
        <w:tc>
          <w:tcPr>
            <w:tcW w:type="dxa" w:w="3000"/>
            <w:shd w:fill="F2F6FA" w:val="clear"/>
            <w:tcMar>
              <w:top w:type="dxa" w:w="60"/>
              <w:left w:type="dxa" w:w="100"/>
              <w:bottom w:type="dxa" w:w="60"/>
              <w:right w:type="dxa" w:w="100"/>
            </w:tcMar>
            <w:vAlign w:val="center"/>
          </w:tcPr>
          <w:p>
            <w:r>
              <w:rPr>
                <w:sz w:val="20"/>
                <w:szCs w:val="20"/>
              </w:rPr>
              <w:t xml:space="preserve">Raster</w:t>
            </w:r>
          </w:p>
        </w:tc>
        <w:tc>
          <w:tcPr>
            <w:tcW w:type="dxa" w:w="6350"/>
            <w:shd w:fill="F2F6FA" w:val="clear"/>
            <w:tcMar>
              <w:top w:type="dxa" w:w="60"/>
              <w:left w:type="dxa" w:w="100"/>
              <w:bottom w:type="dxa" w:w="60"/>
              <w:right w:type="dxa" w:w="100"/>
            </w:tcMar>
            <w:vAlign w:val="center"/>
          </w:tcPr>
          <w:p>
            <w:r>
              <w:rPr>
                <w:sz w:val="20"/>
                <w:szCs w:val="20"/>
              </w:rPr>
              <w:t xml:space="preserve">Grid-based geospatial data such as satellite imagery.</w:t>
            </w:r>
          </w:p>
        </w:tc>
      </w:tr>
      <w:tr>
        <w:tc>
          <w:tcPr>
            <w:tcW w:type="dxa" w:w="3000"/>
            <w:shd w:fill="FFFFFF" w:val="clear"/>
            <w:tcMar>
              <w:top w:type="dxa" w:w="60"/>
              <w:left w:type="dxa" w:w="100"/>
              <w:bottom w:type="dxa" w:w="60"/>
              <w:right w:type="dxa" w:w="100"/>
            </w:tcMar>
            <w:vAlign w:val="center"/>
          </w:tcPr>
          <w:p>
            <w:r>
              <w:rPr>
                <w:sz w:val="20"/>
                <w:szCs w:val="20"/>
              </w:rPr>
              <w:t xml:space="preserve">Vector</w:t>
            </w:r>
          </w:p>
        </w:tc>
        <w:tc>
          <w:tcPr>
            <w:tcW w:type="dxa" w:w="6350"/>
            <w:shd w:fill="FFFFFF" w:val="clear"/>
            <w:tcMar>
              <w:top w:type="dxa" w:w="60"/>
              <w:left w:type="dxa" w:w="100"/>
              <w:bottom w:type="dxa" w:w="60"/>
              <w:right w:type="dxa" w:w="100"/>
            </w:tcMar>
            <w:vAlign w:val="center"/>
          </w:tcPr>
          <w:p>
            <w:r>
              <w:rPr>
                <w:sz w:val="20"/>
                <w:szCs w:val="20"/>
              </w:rPr>
              <w:t xml:space="preserve">Geometries such as points, lines and polygons.</w:t>
            </w:r>
          </w:p>
        </w:tc>
      </w:tr>
      <w:tr>
        <w:tc>
          <w:tcPr>
            <w:tcW w:type="dxa" w:w="3000"/>
            <w:shd w:fill="F2F6FA" w:val="clear"/>
            <w:tcMar>
              <w:top w:type="dxa" w:w="60"/>
              <w:left w:type="dxa" w:w="100"/>
              <w:bottom w:type="dxa" w:w="60"/>
              <w:right w:type="dxa" w:w="100"/>
            </w:tcMar>
            <w:vAlign w:val="center"/>
          </w:tcPr>
          <w:p>
            <w:r>
              <w:rPr>
                <w:sz w:val="20"/>
                <w:szCs w:val="20"/>
              </w:rPr>
              <w:t xml:space="preserve">False Positive</w:t>
            </w:r>
          </w:p>
        </w:tc>
        <w:tc>
          <w:tcPr>
            <w:tcW w:type="dxa" w:w="6350"/>
            <w:shd w:fill="F2F6FA" w:val="clear"/>
            <w:tcMar>
              <w:top w:type="dxa" w:w="60"/>
              <w:left w:type="dxa" w:w="100"/>
              <w:bottom w:type="dxa" w:w="60"/>
              <w:right w:type="dxa" w:w="100"/>
            </w:tcMar>
            <w:vAlign w:val="center"/>
          </w:tcPr>
          <w:p>
            <w:r>
              <w:rPr>
                <w:sz w:val="20"/>
                <w:szCs w:val="20"/>
              </w:rPr>
              <w:t xml:space="preserve">A reported change that is not a meaningful real-world event.</w:t>
            </w:r>
          </w:p>
        </w:tc>
      </w:tr>
      <w:tr>
        <w:tc>
          <w:tcPr>
            <w:tcW w:type="dxa" w:w="3000"/>
            <w:shd w:fill="FFFFFF" w:val="clear"/>
            <w:tcMar>
              <w:top w:type="dxa" w:w="60"/>
              <w:left w:type="dxa" w:w="100"/>
              <w:bottom w:type="dxa" w:w="60"/>
              <w:right w:type="dxa" w:w="100"/>
            </w:tcMar>
            <w:vAlign w:val="center"/>
          </w:tcPr>
          <w:p>
            <w:r>
              <w:rPr>
                <w:sz w:val="20"/>
                <w:szCs w:val="20"/>
              </w:rPr>
              <w:t xml:space="preserve">Confidence Score</w:t>
            </w:r>
          </w:p>
        </w:tc>
        <w:tc>
          <w:tcPr>
            <w:tcW w:type="dxa" w:w="6350"/>
            <w:shd w:fill="FFFFFF" w:val="clear"/>
            <w:tcMar>
              <w:top w:type="dxa" w:w="60"/>
              <w:left w:type="dxa" w:w="100"/>
              <w:bottom w:type="dxa" w:w="60"/>
              <w:right w:type="dxa" w:w="100"/>
            </w:tcMar>
            <w:vAlign w:val="center"/>
          </w:tcPr>
          <w:p>
            <w:r>
              <w:rPr>
                <w:sz w:val="20"/>
                <w:szCs w:val="20"/>
              </w:rPr>
              <w:t xml:space="preserve">A score expressing how strongly the system believes an event is valid.</w:t>
            </w:r>
          </w:p>
        </w:tc>
      </w:tr>
    </w:tbl>
    <w:p>
      <w:pPr>
        <w:pStyle w:val="Heading1"/>
        <w:pBdr>
          <w:bottom w:val="single" w:color="1F4E79" w:sz="12" w:space="4"/>
        </w:pBdr>
        <w:spacing w:after="200" w:before="400"/>
      </w:pPr>
      <w:r>
        <w:rPr>
          <w:b/>
          <w:bCs/>
          <w:color w:val="1F4E79"/>
          <w:sz w:val="30"/>
          <w:szCs w:val="30"/>
        </w:rPr>
        <w:t xml:space="preserve">6. Stakeholders and Users</w:t>
      </w:r>
    </w:p>
    <w:p>
      <w:pPr>
        <w:pStyle w:val="ListParagraph"/>
        <w:numPr>
          <w:ilvl w:val="0"/>
          <w:numId w:val="2"/>
        </w:numPr>
        <w:spacing w:after="80"/>
      </w:pPr>
      <w:r>
        <w:t xml:space="preserve">Forest and environmental departments — monitor vegetation loss and degradation.</w:t>
      </w:r>
    </w:p>
    <w:p>
      <w:pPr>
        <w:pStyle w:val="ListParagraph"/>
        <w:numPr>
          <w:ilvl w:val="0"/>
          <w:numId w:val="2"/>
        </w:numPr>
        <w:spacing w:after="80"/>
      </w:pPr>
      <w:r>
        <w:t xml:space="preserve">Urban and municipal authorities — monitor new construction and land encroachment.</w:t>
      </w:r>
    </w:p>
    <w:p>
      <w:pPr>
        <w:pStyle w:val="ListParagraph"/>
        <w:numPr>
          <w:ilvl w:val="0"/>
          <w:numId w:val="2"/>
        </w:numPr>
        <w:spacing w:after="80"/>
      </w:pPr>
      <w:r>
        <w:t xml:space="preserve">Water-resource agencies — monitor lakes, rivers and reservoirs.</w:t>
      </w:r>
    </w:p>
    <w:p>
      <w:pPr>
        <w:pStyle w:val="ListParagraph"/>
        <w:numPr>
          <w:ilvl w:val="0"/>
          <w:numId w:val="2"/>
        </w:numPr>
        <w:spacing w:after="80"/>
      </w:pPr>
      <w:r>
        <w:t xml:space="preserve">Mining and land-management authorities — detect expansion of disturbed land.</w:t>
      </w:r>
    </w:p>
    <w:p>
      <w:pPr>
        <w:pStyle w:val="ListParagraph"/>
        <w:numPr>
          <w:ilvl w:val="0"/>
          <w:numId w:val="2"/>
        </w:numPr>
        <w:spacing w:after="80"/>
      </w:pPr>
      <w:r>
        <w:t xml:space="preserve">Disaster-management teams — monitor flood-affected areas and major landscape changes.</w:t>
      </w:r>
    </w:p>
    <w:p>
      <w:pPr>
        <w:pStyle w:val="ListParagraph"/>
        <w:numPr>
          <w:ilvl w:val="0"/>
          <w:numId w:val="2"/>
        </w:numPr>
        <w:spacing w:after="80"/>
      </w:pPr>
      <w:r>
        <w:t xml:space="preserve">Researchers and GIS analysts — inspect change history and export results.</w:t>
      </w:r>
    </w:p>
    <w:p>
      <w:pPr>
        <w:pStyle w:val="ListParagraph"/>
        <w:numPr>
          <w:ilvl w:val="0"/>
          <w:numId w:val="2"/>
        </w:numPr>
        <w:spacing w:after="80"/>
      </w:pPr>
      <w:r>
        <w:t xml:space="preserve">General administrators — configure users, thresholds, schedules and alerts.</w:t>
      </w:r>
    </w:p>
    <w:p>
      <w:pPr>
        <w:pStyle w:val="Heading1"/>
        <w:pBdr>
          <w:bottom w:val="single" w:color="1F4E79" w:sz="12" w:space="4"/>
        </w:pBdr>
        <w:spacing w:after="200" w:before="400"/>
      </w:pPr>
      <w:r>
        <w:rPr>
          <w:b/>
          <w:bCs/>
          <w:color w:val="1F4E79"/>
          <w:sz w:val="30"/>
          <w:szCs w:val="30"/>
        </w:rPr>
        <w:t xml:space="preserve">7.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4E79" w:val="clear"/>
            <w:tcMar>
              <w:top w:type="dxa" w:w="60"/>
              <w:left w:type="dxa" w:w="100"/>
              <w:bottom w:type="dxa" w:w="60"/>
              <w:right w:type="dxa" w:w="100"/>
            </w:tcMar>
            <w:vAlign w:val="center"/>
          </w:tcPr>
          <w:p>
            <w:r>
              <w:rPr>
                <w:b/>
                <w:bCs/>
                <w:color w:val="FFFFFF"/>
                <w:sz w:val="20"/>
                <w:szCs w:val="20"/>
              </w:rPr>
              <w:t xml:space="preserve">ID</w:t>
            </w:r>
          </w:p>
        </w:tc>
        <w:tc>
          <w:tcPr>
            <w:tcW w:type="dxa" w:w="7950"/>
            <w:shd w:fill="1F4E79" w:val="clear"/>
            <w:tcMar>
              <w:top w:type="dxa" w:w="60"/>
              <w:left w:type="dxa" w:w="100"/>
              <w:bottom w:type="dxa" w:w="60"/>
              <w:right w:type="dxa" w:w="100"/>
            </w:tcMar>
            <w:vAlign w:val="center"/>
          </w:tcPr>
          <w:p>
            <w:r>
              <w:rPr>
                <w:b/>
                <w:bCs/>
                <w:color w:val="FFFFFF"/>
                <w:sz w:val="20"/>
                <w:szCs w:val="20"/>
              </w:rPr>
              <w:t xml:space="preserve">Requirement</w:t>
            </w:r>
          </w:p>
        </w:tc>
      </w:tr>
      <w:tr>
        <w:tc>
          <w:tcPr>
            <w:tcW w:type="dxa" w:w="1400"/>
            <w:shd w:fill="FFFFFF" w:val="clear"/>
            <w:tcMar>
              <w:top w:type="dxa" w:w="60"/>
              <w:left w:type="dxa" w:w="100"/>
              <w:bottom w:type="dxa" w:w="60"/>
              <w:right w:type="dxa" w:w="100"/>
            </w:tcMar>
            <w:vAlign w:val="center"/>
          </w:tcPr>
          <w:p>
            <w:r>
              <w:rPr>
                <w:sz w:val="20"/>
                <w:szCs w:val="20"/>
              </w:rPr>
              <w:t xml:space="preserve">FR-01</w:t>
            </w:r>
          </w:p>
        </w:tc>
        <w:tc>
          <w:tcPr>
            <w:tcW w:type="dxa" w:w="7950"/>
            <w:shd w:fill="FFFFFF" w:val="clear"/>
            <w:tcMar>
              <w:top w:type="dxa" w:w="60"/>
              <w:left w:type="dxa" w:w="100"/>
              <w:bottom w:type="dxa" w:w="60"/>
              <w:right w:type="dxa" w:w="100"/>
            </w:tcMar>
            <w:vAlign w:val="center"/>
          </w:tcPr>
          <w:p>
            <w:r>
              <w:rPr>
                <w:sz w:val="20"/>
                <w:szCs w:val="20"/>
              </w:rPr>
              <w:t xml:space="preserve">User registration and secure login.</w:t>
            </w:r>
          </w:p>
        </w:tc>
      </w:tr>
      <w:tr>
        <w:tc>
          <w:tcPr>
            <w:tcW w:type="dxa" w:w="1400"/>
            <w:shd w:fill="F2F6FA" w:val="clear"/>
            <w:tcMar>
              <w:top w:type="dxa" w:w="60"/>
              <w:left w:type="dxa" w:w="100"/>
              <w:bottom w:type="dxa" w:w="60"/>
              <w:right w:type="dxa" w:w="100"/>
            </w:tcMar>
            <w:vAlign w:val="center"/>
          </w:tcPr>
          <w:p>
            <w:r>
              <w:rPr>
                <w:sz w:val="20"/>
                <w:szCs w:val="20"/>
              </w:rPr>
              <w:t xml:space="preserve">FR-02</w:t>
            </w:r>
          </w:p>
        </w:tc>
        <w:tc>
          <w:tcPr>
            <w:tcW w:type="dxa" w:w="7950"/>
            <w:shd w:fill="F2F6FA" w:val="clear"/>
            <w:tcMar>
              <w:top w:type="dxa" w:w="60"/>
              <w:left w:type="dxa" w:w="100"/>
              <w:bottom w:type="dxa" w:w="60"/>
              <w:right w:type="dxa" w:w="100"/>
            </w:tcMar>
            <w:vAlign w:val="center"/>
          </w:tcPr>
          <w:p>
            <w:r>
              <w:rPr>
                <w:sz w:val="20"/>
                <w:szCs w:val="20"/>
              </w:rPr>
              <w:t xml:space="preserve">Create, edit, activate and deactivate monitoring projects.</w:t>
            </w:r>
          </w:p>
        </w:tc>
      </w:tr>
      <w:tr>
        <w:tc>
          <w:tcPr>
            <w:tcW w:type="dxa" w:w="1400"/>
            <w:shd w:fill="FFFFFF" w:val="clear"/>
            <w:tcMar>
              <w:top w:type="dxa" w:w="60"/>
              <w:left w:type="dxa" w:w="100"/>
              <w:bottom w:type="dxa" w:w="60"/>
              <w:right w:type="dxa" w:w="100"/>
            </w:tcMar>
            <w:vAlign w:val="center"/>
          </w:tcPr>
          <w:p>
            <w:r>
              <w:rPr>
                <w:sz w:val="20"/>
                <w:szCs w:val="20"/>
              </w:rPr>
              <w:t xml:space="preserve">FR-03</w:t>
            </w:r>
          </w:p>
        </w:tc>
        <w:tc>
          <w:tcPr>
            <w:tcW w:type="dxa" w:w="7950"/>
            <w:shd w:fill="FFFFFF" w:val="clear"/>
            <w:tcMar>
              <w:top w:type="dxa" w:w="60"/>
              <w:left w:type="dxa" w:w="100"/>
              <w:bottom w:type="dxa" w:w="60"/>
              <w:right w:type="dxa" w:w="100"/>
            </w:tcMar>
            <w:vAlign w:val="center"/>
          </w:tcPr>
          <w:p>
            <w:r>
              <w:rPr>
                <w:sz w:val="20"/>
                <w:szCs w:val="20"/>
              </w:rPr>
              <w:t xml:space="preserve">Draw AOI polygon on an interactive map or upload supported boundary data.</w:t>
            </w:r>
          </w:p>
        </w:tc>
      </w:tr>
      <w:tr>
        <w:tc>
          <w:tcPr>
            <w:tcW w:type="dxa" w:w="1400"/>
            <w:shd w:fill="F2F6FA" w:val="clear"/>
            <w:tcMar>
              <w:top w:type="dxa" w:w="60"/>
              <w:left w:type="dxa" w:w="100"/>
              <w:bottom w:type="dxa" w:w="60"/>
              <w:right w:type="dxa" w:w="100"/>
            </w:tcMar>
            <w:vAlign w:val="center"/>
          </w:tcPr>
          <w:p>
            <w:r>
              <w:rPr>
                <w:sz w:val="20"/>
                <w:szCs w:val="20"/>
              </w:rPr>
              <w:t xml:space="preserve">FR-04</w:t>
            </w:r>
          </w:p>
        </w:tc>
        <w:tc>
          <w:tcPr>
            <w:tcW w:type="dxa" w:w="7950"/>
            <w:shd w:fill="F2F6FA" w:val="clear"/>
            <w:tcMar>
              <w:top w:type="dxa" w:w="60"/>
              <w:left w:type="dxa" w:w="100"/>
              <w:bottom w:type="dxa" w:w="60"/>
              <w:right w:type="dxa" w:w="100"/>
            </w:tcMar>
            <w:vAlign w:val="center"/>
          </w:tcPr>
          <w:p>
            <w:r>
              <w:rPr>
                <w:sz w:val="20"/>
                <w:szCs w:val="20"/>
              </w:rPr>
              <w:t xml:space="preserve">Store AOI geometry and metadata.</w:t>
            </w:r>
          </w:p>
        </w:tc>
      </w:tr>
      <w:tr>
        <w:tc>
          <w:tcPr>
            <w:tcW w:type="dxa" w:w="1400"/>
            <w:shd w:fill="FFFFFF" w:val="clear"/>
            <w:tcMar>
              <w:top w:type="dxa" w:w="60"/>
              <w:left w:type="dxa" w:w="100"/>
              <w:bottom w:type="dxa" w:w="60"/>
              <w:right w:type="dxa" w:w="100"/>
            </w:tcMar>
            <w:vAlign w:val="center"/>
          </w:tcPr>
          <w:p>
            <w:r>
              <w:rPr>
                <w:sz w:val="20"/>
                <w:szCs w:val="20"/>
              </w:rPr>
              <w:t xml:space="preserve">FR-05</w:t>
            </w:r>
          </w:p>
        </w:tc>
        <w:tc>
          <w:tcPr>
            <w:tcW w:type="dxa" w:w="7950"/>
            <w:shd w:fill="FFFFFF" w:val="clear"/>
            <w:tcMar>
              <w:top w:type="dxa" w:w="60"/>
              <w:left w:type="dxa" w:w="100"/>
              <w:bottom w:type="dxa" w:w="60"/>
              <w:right w:type="dxa" w:w="100"/>
            </w:tcMar>
            <w:vAlign w:val="center"/>
          </w:tcPr>
          <w:p>
            <w:r>
              <w:rPr>
                <w:sz w:val="20"/>
                <w:szCs w:val="20"/>
              </w:rPr>
              <w:t xml:space="preserve">Select monitoring frequency and analysis configuration.</w:t>
            </w:r>
          </w:p>
        </w:tc>
      </w:tr>
      <w:tr>
        <w:tc>
          <w:tcPr>
            <w:tcW w:type="dxa" w:w="1400"/>
            <w:shd w:fill="F2F6FA" w:val="clear"/>
            <w:tcMar>
              <w:top w:type="dxa" w:w="60"/>
              <w:left w:type="dxa" w:w="100"/>
              <w:bottom w:type="dxa" w:w="60"/>
              <w:right w:type="dxa" w:w="100"/>
            </w:tcMar>
            <w:vAlign w:val="center"/>
          </w:tcPr>
          <w:p>
            <w:r>
              <w:rPr>
                <w:sz w:val="20"/>
                <w:szCs w:val="20"/>
              </w:rPr>
              <w:t xml:space="preserve">FR-06</w:t>
            </w:r>
          </w:p>
        </w:tc>
        <w:tc>
          <w:tcPr>
            <w:tcW w:type="dxa" w:w="7950"/>
            <w:shd w:fill="F2F6FA" w:val="clear"/>
            <w:tcMar>
              <w:top w:type="dxa" w:w="60"/>
              <w:left w:type="dxa" w:w="100"/>
              <w:bottom w:type="dxa" w:w="60"/>
              <w:right w:type="dxa" w:w="100"/>
            </w:tcMar>
            <w:vAlign w:val="center"/>
          </w:tcPr>
          <w:p>
            <w:r>
              <w:rPr>
                <w:sz w:val="20"/>
                <w:szCs w:val="20"/>
              </w:rPr>
              <w:t xml:space="preserve">Acquire or query available satellite imagery for the AOI.</w:t>
            </w:r>
          </w:p>
        </w:tc>
      </w:tr>
      <w:tr>
        <w:tc>
          <w:tcPr>
            <w:tcW w:type="dxa" w:w="1400"/>
            <w:shd w:fill="FFFFFF" w:val="clear"/>
            <w:tcMar>
              <w:top w:type="dxa" w:w="60"/>
              <w:left w:type="dxa" w:w="100"/>
              <w:bottom w:type="dxa" w:w="60"/>
              <w:right w:type="dxa" w:w="100"/>
            </w:tcMar>
            <w:vAlign w:val="center"/>
          </w:tcPr>
          <w:p>
            <w:r>
              <w:rPr>
                <w:sz w:val="20"/>
                <w:szCs w:val="20"/>
              </w:rPr>
              <w:t xml:space="preserve">FR-07</w:t>
            </w:r>
          </w:p>
        </w:tc>
        <w:tc>
          <w:tcPr>
            <w:tcW w:type="dxa" w:w="7950"/>
            <w:shd w:fill="FFFFFF" w:val="clear"/>
            <w:tcMar>
              <w:top w:type="dxa" w:w="60"/>
              <w:left w:type="dxa" w:w="100"/>
              <w:bottom w:type="dxa" w:w="60"/>
              <w:right w:type="dxa" w:w="100"/>
            </w:tcMar>
            <w:vAlign w:val="center"/>
          </w:tcPr>
          <w:p>
            <w:r>
              <w:rPr>
                <w:sz w:val="20"/>
                <w:szCs w:val="20"/>
              </w:rPr>
              <w:t xml:space="preserve">Filter unsuitable scenes using quality and cloud criteria.</w:t>
            </w:r>
          </w:p>
        </w:tc>
      </w:tr>
      <w:tr>
        <w:tc>
          <w:tcPr>
            <w:tcW w:type="dxa" w:w="1400"/>
            <w:shd w:fill="F2F6FA" w:val="clear"/>
            <w:tcMar>
              <w:top w:type="dxa" w:w="60"/>
              <w:left w:type="dxa" w:w="100"/>
              <w:bottom w:type="dxa" w:w="60"/>
              <w:right w:type="dxa" w:w="100"/>
            </w:tcMar>
            <w:vAlign w:val="center"/>
          </w:tcPr>
          <w:p>
            <w:r>
              <w:rPr>
                <w:sz w:val="20"/>
                <w:szCs w:val="20"/>
              </w:rPr>
              <w:t xml:space="preserve">FR-08</w:t>
            </w:r>
          </w:p>
        </w:tc>
        <w:tc>
          <w:tcPr>
            <w:tcW w:type="dxa" w:w="7950"/>
            <w:shd w:fill="F2F6FA" w:val="clear"/>
            <w:tcMar>
              <w:top w:type="dxa" w:w="60"/>
              <w:left w:type="dxa" w:w="100"/>
              <w:bottom w:type="dxa" w:w="60"/>
              <w:right w:type="dxa" w:w="100"/>
            </w:tcMar>
            <w:vAlign w:val="center"/>
          </w:tcPr>
          <w:p>
            <w:r>
              <w:rPr>
                <w:sz w:val="20"/>
                <w:szCs w:val="20"/>
              </w:rPr>
              <w:t xml:space="preserve">Preprocess imagery and apply cloud/shadow masking.</w:t>
            </w:r>
          </w:p>
        </w:tc>
      </w:tr>
      <w:tr>
        <w:tc>
          <w:tcPr>
            <w:tcW w:type="dxa" w:w="1400"/>
            <w:shd w:fill="FFFFFF" w:val="clear"/>
            <w:tcMar>
              <w:top w:type="dxa" w:w="60"/>
              <w:left w:type="dxa" w:w="100"/>
              <w:bottom w:type="dxa" w:w="60"/>
              <w:right w:type="dxa" w:w="100"/>
            </w:tcMar>
            <w:vAlign w:val="center"/>
          </w:tcPr>
          <w:p>
            <w:r>
              <w:rPr>
                <w:sz w:val="20"/>
                <w:szCs w:val="20"/>
              </w:rPr>
              <w:t xml:space="preserve">FR-09</w:t>
            </w:r>
          </w:p>
        </w:tc>
        <w:tc>
          <w:tcPr>
            <w:tcW w:type="dxa" w:w="7950"/>
            <w:shd w:fill="FFFFFF" w:val="clear"/>
            <w:tcMar>
              <w:top w:type="dxa" w:w="60"/>
              <w:left w:type="dxa" w:w="100"/>
              <w:bottom w:type="dxa" w:w="60"/>
              <w:right w:type="dxa" w:w="100"/>
            </w:tcMar>
            <w:vAlign w:val="center"/>
          </w:tcPr>
          <w:p>
            <w:r>
              <w:rPr>
                <w:sz w:val="20"/>
                <w:szCs w:val="20"/>
              </w:rPr>
              <w:t xml:space="preserve">Compare baseline and recent observations.</w:t>
            </w:r>
          </w:p>
        </w:tc>
      </w:tr>
      <w:tr>
        <w:tc>
          <w:tcPr>
            <w:tcW w:type="dxa" w:w="1400"/>
            <w:shd w:fill="F2F6FA" w:val="clear"/>
            <w:tcMar>
              <w:top w:type="dxa" w:w="60"/>
              <w:left w:type="dxa" w:w="100"/>
              <w:bottom w:type="dxa" w:w="60"/>
              <w:right w:type="dxa" w:w="100"/>
            </w:tcMar>
            <w:vAlign w:val="center"/>
          </w:tcPr>
          <w:p>
            <w:r>
              <w:rPr>
                <w:sz w:val="20"/>
                <w:szCs w:val="20"/>
              </w:rPr>
              <w:t xml:space="preserve">FR-10</w:t>
            </w:r>
          </w:p>
        </w:tc>
        <w:tc>
          <w:tcPr>
            <w:tcW w:type="dxa" w:w="7950"/>
            <w:shd w:fill="F2F6FA" w:val="clear"/>
            <w:tcMar>
              <w:top w:type="dxa" w:w="60"/>
              <w:left w:type="dxa" w:w="100"/>
              <w:bottom w:type="dxa" w:w="60"/>
              <w:right w:type="dxa" w:w="100"/>
            </w:tcMar>
            <w:vAlign w:val="center"/>
          </w:tcPr>
          <w:p>
            <w:r>
              <w:rPr>
                <w:sz w:val="20"/>
                <w:szCs w:val="20"/>
              </w:rPr>
              <w:t xml:space="preserve">Generate pixel-level and polygon-level change results.</w:t>
            </w:r>
          </w:p>
        </w:tc>
      </w:tr>
      <w:tr>
        <w:tc>
          <w:tcPr>
            <w:tcW w:type="dxa" w:w="1400"/>
            <w:shd w:fill="FFFFFF" w:val="clear"/>
            <w:tcMar>
              <w:top w:type="dxa" w:w="60"/>
              <w:left w:type="dxa" w:w="100"/>
              <w:bottom w:type="dxa" w:w="60"/>
              <w:right w:type="dxa" w:w="100"/>
            </w:tcMar>
            <w:vAlign w:val="center"/>
          </w:tcPr>
          <w:p>
            <w:r>
              <w:rPr>
                <w:sz w:val="20"/>
                <w:szCs w:val="20"/>
              </w:rPr>
              <w:t xml:space="preserve">FR-11</w:t>
            </w:r>
          </w:p>
        </w:tc>
        <w:tc>
          <w:tcPr>
            <w:tcW w:type="dxa" w:w="7950"/>
            <w:shd w:fill="FFFFFF" w:val="clear"/>
            <w:tcMar>
              <w:top w:type="dxa" w:w="60"/>
              <w:left w:type="dxa" w:w="100"/>
              <w:bottom w:type="dxa" w:w="60"/>
              <w:right w:type="dxa" w:w="100"/>
            </w:tcMar>
            <w:vAlign w:val="center"/>
          </w:tcPr>
          <w:p>
            <w:r>
              <w:rPr>
                <w:sz w:val="20"/>
                <w:szCs w:val="20"/>
              </w:rPr>
              <w:t xml:space="preserve">Estimate affected area and change statistics.</w:t>
            </w:r>
          </w:p>
        </w:tc>
      </w:tr>
      <w:tr>
        <w:tc>
          <w:tcPr>
            <w:tcW w:type="dxa" w:w="1400"/>
            <w:shd w:fill="F2F6FA" w:val="clear"/>
            <w:tcMar>
              <w:top w:type="dxa" w:w="60"/>
              <w:left w:type="dxa" w:w="100"/>
              <w:bottom w:type="dxa" w:w="60"/>
              <w:right w:type="dxa" w:w="100"/>
            </w:tcMar>
            <w:vAlign w:val="center"/>
          </w:tcPr>
          <w:p>
            <w:r>
              <w:rPr>
                <w:sz w:val="20"/>
                <w:szCs w:val="20"/>
              </w:rPr>
              <w:t xml:space="preserve">FR-12</w:t>
            </w:r>
          </w:p>
        </w:tc>
        <w:tc>
          <w:tcPr>
            <w:tcW w:type="dxa" w:w="7950"/>
            <w:shd w:fill="F2F6FA" w:val="clear"/>
            <w:tcMar>
              <w:top w:type="dxa" w:w="60"/>
              <w:left w:type="dxa" w:w="100"/>
              <w:bottom w:type="dxa" w:w="60"/>
              <w:right w:type="dxa" w:w="100"/>
            </w:tcMar>
            <w:vAlign w:val="center"/>
          </w:tcPr>
          <w:p>
            <w:r>
              <w:rPr>
                <w:sz w:val="20"/>
                <w:szCs w:val="20"/>
              </w:rPr>
              <w:t xml:space="preserve">Classify supported change types.</w:t>
            </w:r>
          </w:p>
        </w:tc>
      </w:tr>
      <w:tr>
        <w:tc>
          <w:tcPr>
            <w:tcW w:type="dxa" w:w="1400"/>
            <w:shd w:fill="FFFFFF" w:val="clear"/>
            <w:tcMar>
              <w:top w:type="dxa" w:w="60"/>
              <w:left w:type="dxa" w:w="100"/>
              <w:bottom w:type="dxa" w:w="60"/>
              <w:right w:type="dxa" w:w="100"/>
            </w:tcMar>
            <w:vAlign w:val="center"/>
          </w:tcPr>
          <w:p>
            <w:r>
              <w:rPr>
                <w:sz w:val="20"/>
                <w:szCs w:val="20"/>
              </w:rPr>
              <w:t xml:space="preserve">FR-13</w:t>
            </w:r>
          </w:p>
        </w:tc>
        <w:tc>
          <w:tcPr>
            <w:tcW w:type="dxa" w:w="7950"/>
            <w:shd w:fill="FFFFFF" w:val="clear"/>
            <w:tcMar>
              <w:top w:type="dxa" w:w="60"/>
              <w:left w:type="dxa" w:w="100"/>
              <w:bottom w:type="dxa" w:w="60"/>
              <w:right w:type="dxa" w:w="100"/>
            </w:tcMar>
            <w:vAlign w:val="center"/>
          </w:tcPr>
          <w:p>
            <w:r>
              <w:rPr>
                <w:sz w:val="20"/>
                <w:szCs w:val="20"/>
              </w:rPr>
              <w:t xml:space="preserve">Store event history and confidence.</w:t>
            </w:r>
          </w:p>
        </w:tc>
      </w:tr>
      <w:tr>
        <w:tc>
          <w:tcPr>
            <w:tcW w:type="dxa" w:w="1400"/>
            <w:shd w:fill="F2F6FA" w:val="clear"/>
            <w:tcMar>
              <w:top w:type="dxa" w:w="60"/>
              <w:left w:type="dxa" w:w="100"/>
              <w:bottom w:type="dxa" w:w="60"/>
              <w:right w:type="dxa" w:w="100"/>
            </w:tcMar>
            <w:vAlign w:val="center"/>
          </w:tcPr>
          <w:p>
            <w:r>
              <w:rPr>
                <w:sz w:val="20"/>
                <w:szCs w:val="20"/>
              </w:rPr>
              <w:t xml:space="preserve">FR-14</w:t>
            </w:r>
          </w:p>
        </w:tc>
        <w:tc>
          <w:tcPr>
            <w:tcW w:type="dxa" w:w="7950"/>
            <w:shd w:fill="F2F6FA" w:val="clear"/>
            <w:tcMar>
              <w:top w:type="dxa" w:w="60"/>
              <w:left w:type="dxa" w:w="100"/>
              <w:bottom w:type="dxa" w:w="60"/>
              <w:right w:type="dxa" w:w="100"/>
            </w:tcMar>
            <w:vAlign w:val="center"/>
          </w:tcPr>
          <w:p>
            <w:r>
              <w:rPr>
                <w:sz w:val="20"/>
                <w:szCs w:val="20"/>
              </w:rPr>
              <w:t xml:space="preserve">Send alerts through configured channels.</w:t>
            </w:r>
          </w:p>
        </w:tc>
      </w:tr>
      <w:tr>
        <w:tc>
          <w:tcPr>
            <w:tcW w:type="dxa" w:w="1400"/>
            <w:shd w:fill="FFFFFF" w:val="clear"/>
            <w:tcMar>
              <w:top w:type="dxa" w:w="60"/>
              <w:left w:type="dxa" w:w="100"/>
              <w:bottom w:type="dxa" w:w="60"/>
              <w:right w:type="dxa" w:w="100"/>
            </w:tcMar>
            <w:vAlign w:val="center"/>
          </w:tcPr>
          <w:p>
            <w:r>
              <w:rPr>
                <w:sz w:val="20"/>
                <w:szCs w:val="20"/>
              </w:rPr>
              <w:t xml:space="preserve">FR-15</w:t>
            </w:r>
          </w:p>
        </w:tc>
        <w:tc>
          <w:tcPr>
            <w:tcW w:type="dxa" w:w="7950"/>
            <w:shd w:fill="FFFFFF" w:val="clear"/>
            <w:tcMar>
              <w:top w:type="dxa" w:w="60"/>
              <w:left w:type="dxa" w:w="100"/>
              <w:bottom w:type="dxa" w:w="60"/>
              <w:right w:type="dxa" w:w="100"/>
            </w:tcMar>
            <w:vAlign w:val="center"/>
          </w:tcPr>
          <w:p>
            <w:r>
              <w:rPr>
                <w:sz w:val="20"/>
                <w:szCs w:val="20"/>
              </w:rPr>
              <w:t xml:space="preserve">Display before/after imagery and change overlays.</w:t>
            </w:r>
          </w:p>
        </w:tc>
      </w:tr>
      <w:tr>
        <w:tc>
          <w:tcPr>
            <w:tcW w:type="dxa" w:w="1400"/>
            <w:shd w:fill="F2F6FA" w:val="clear"/>
            <w:tcMar>
              <w:top w:type="dxa" w:w="60"/>
              <w:left w:type="dxa" w:w="100"/>
              <w:bottom w:type="dxa" w:w="60"/>
              <w:right w:type="dxa" w:w="100"/>
            </w:tcMar>
            <w:vAlign w:val="center"/>
          </w:tcPr>
          <w:p>
            <w:r>
              <w:rPr>
                <w:sz w:val="20"/>
                <w:szCs w:val="20"/>
              </w:rPr>
              <w:t xml:space="preserve">FR-16</w:t>
            </w:r>
          </w:p>
        </w:tc>
        <w:tc>
          <w:tcPr>
            <w:tcW w:type="dxa" w:w="7950"/>
            <w:shd w:fill="F2F6FA" w:val="clear"/>
            <w:tcMar>
              <w:top w:type="dxa" w:w="60"/>
              <w:left w:type="dxa" w:w="100"/>
              <w:bottom w:type="dxa" w:w="60"/>
              <w:right w:type="dxa" w:w="100"/>
            </w:tcMar>
            <w:vAlign w:val="center"/>
          </w:tcPr>
          <w:p>
            <w:r>
              <w:rPr>
                <w:sz w:val="20"/>
                <w:szCs w:val="20"/>
              </w:rPr>
              <w:t xml:space="preserve">Export results as GeoJSON; add other GIS formats where feasible.</w:t>
            </w:r>
          </w:p>
        </w:tc>
      </w:tr>
    </w:tbl>
    <w:p>
      <w:pPr>
        <w:pStyle w:val="Heading1"/>
        <w:pBdr>
          <w:bottom w:val="single" w:color="1F4E79" w:sz="12" w:space="4"/>
        </w:pBdr>
        <w:spacing w:after="200" w:before="400"/>
      </w:pPr>
      <w:r>
        <w:rPr>
          <w:b/>
          <w:bCs/>
          <w:color w:val="1F4E79"/>
          <w:sz w:val="30"/>
          <w:szCs w:val="30"/>
        </w:rPr>
        <w:t xml:space="preserve">8. Non-Functional Requirements</w:t>
      </w:r>
    </w:p>
    <w:p>
      <w:pPr>
        <w:pStyle w:val="ListParagraph"/>
        <w:numPr>
          <w:ilvl w:val="0"/>
          <w:numId w:val="2"/>
        </w:numPr>
        <w:spacing w:after="80"/>
      </w:pPr>
      <w:r>
        <w:t xml:space="preserve">Accuracy: prioritize reliable changes and expose confidence rather than pretending every prediction is certain.</w:t>
      </w:r>
    </w:p>
    <w:p>
      <w:pPr>
        <w:pStyle w:val="ListParagraph"/>
        <w:numPr>
          <w:ilvl w:val="0"/>
          <w:numId w:val="2"/>
        </w:numPr>
        <w:spacing w:after="80"/>
      </w:pPr>
      <w:r>
        <w:t xml:space="preserve">Scalability: process multiple AOIs asynchronously through a job queue.</w:t>
      </w:r>
    </w:p>
    <w:p>
      <w:pPr>
        <w:pStyle w:val="ListParagraph"/>
        <w:numPr>
          <w:ilvl w:val="0"/>
          <w:numId w:val="2"/>
        </w:numPr>
        <w:spacing w:after="80"/>
      </w:pPr>
      <w:r>
        <w:t xml:space="preserve">Usability: a non-GIS user should be able to define an AOI and understand an alert.</w:t>
      </w:r>
    </w:p>
    <w:p>
      <w:pPr>
        <w:pStyle w:val="ListParagraph"/>
        <w:numPr>
          <w:ilvl w:val="0"/>
          <w:numId w:val="2"/>
        </w:numPr>
        <w:spacing w:after="80"/>
      </w:pPr>
      <w:r>
        <w:t xml:space="preserve">Performance: process only required spatial and temporal subsets.</w:t>
      </w:r>
    </w:p>
    <w:p>
      <w:pPr>
        <w:pStyle w:val="ListParagraph"/>
        <w:numPr>
          <w:ilvl w:val="0"/>
          <w:numId w:val="2"/>
        </w:numPr>
        <w:spacing w:after="80"/>
      </w:pPr>
      <w:r>
        <w:t xml:space="preserve">Reliability: record failed jobs and allow retries.</w:t>
      </w:r>
    </w:p>
    <w:p>
      <w:pPr>
        <w:pStyle w:val="ListParagraph"/>
        <w:numPr>
          <w:ilvl w:val="0"/>
          <w:numId w:val="2"/>
        </w:numPr>
        <w:spacing w:after="80"/>
      </w:pPr>
      <w:r>
        <w:t xml:space="preserve">Maintainability: separate frontend, API, processing and storage responsibilities.</w:t>
      </w:r>
    </w:p>
    <w:p>
      <w:pPr>
        <w:pStyle w:val="ListParagraph"/>
        <w:numPr>
          <w:ilvl w:val="0"/>
          <w:numId w:val="2"/>
        </w:numPr>
        <w:spacing w:after="80"/>
      </w:pPr>
      <w:r>
        <w:t xml:space="preserve">Explainability: every alert should show the evidence date pair, location, area and visual overlay.</w:t>
      </w:r>
    </w:p>
    <w:p>
      <w:pPr>
        <w:pStyle w:val="ListParagraph"/>
        <w:numPr>
          <w:ilvl w:val="0"/>
          <w:numId w:val="2"/>
        </w:numPr>
        <w:spacing w:after="80"/>
      </w:pPr>
      <w:r>
        <w:t xml:space="preserve">Security: authenticate users and protect private AOIs and credentials.</w:t>
      </w:r>
    </w:p>
    <w:p>
      <w:pPr>
        <w:pStyle w:val="Heading1"/>
        <w:pBdr>
          <w:bottom w:val="single" w:color="1F4E79" w:sz="12" w:space="4"/>
        </w:pBdr>
        <w:spacing w:after="200" w:before="400"/>
      </w:pPr>
      <w:r>
        <w:rPr>
          <w:b/>
          <w:bCs/>
          <w:color w:val="1F4E79"/>
          <w:sz w:val="30"/>
          <w:szCs w:val="30"/>
        </w:rPr>
        <w:t xml:space="preserve">9. Proposed Solution</w:t>
      </w:r>
    </w:p>
    <w:p>
      <w:pPr>
        <w:spacing w:after="140"/>
      </w:pPr>
      <w:r>
        <w:t xml:space="preserve">The recommended design is a modular web platform with a GIS frontend, backend API, processing service and geospatial database. Heavy image analysis should run asynchronously rather than inside the user request cycle.</w:t>
      </w:r>
    </w:p>
    <w:p>
      <w:pPr>
        <w:pStyle w:val="Heading3"/>
        <w:spacing w:after="100" w:before="200"/>
      </w:pPr>
      <w:r>
        <w:rPr>
          <w:b/>
          <w:bCs/>
          <w:sz w:val="22"/>
          <w:szCs w:val="22"/>
        </w:rPr>
        <w:t xml:space="preserve">High-level flow:</w:t>
      </w:r>
    </w:p>
    <w:p>
      <w:pPr>
        <w:spacing w:after="140"/>
      </w:pPr>
      <w:r>
        <w:rPr>
          <w:i/>
          <w:iCs/>
        </w:rPr>
        <w:t xml:space="preserve">User → AOI Selection → Monitoring Scheduler → Satellite Data Query → Preprocessing → Change Detection → Change Classification → Event Storage → Alert → Dashboard / Export</w:t>
      </w:r>
    </w:p>
    <w:p>
      <w:pPr>
        <w:pStyle w:val="Heading1"/>
        <w:pBdr>
          <w:bottom w:val="single" w:color="1F4E79" w:sz="12" w:space="4"/>
        </w:pBdr>
        <w:spacing w:after="200" w:before="400"/>
      </w:pPr>
      <w:r>
        <w:rPr>
          <w:b/>
          <w:bCs/>
          <w:color w:val="1F4E79"/>
          <w:sz w:val="30"/>
          <w:szCs w:val="30"/>
        </w:rPr>
        <w:t xml:space="preserve">10. End-to-End Workflow</w:t>
      </w:r>
    </w:p>
    <w:p>
      <w:pPr>
        <w:pStyle w:val="ListParagraph"/>
        <w:numPr>
          <w:ilvl w:val="0"/>
          <w:numId w:val="3"/>
        </w:numPr>
        <w:spacing w:after="80"/>
      </w:pPr>
      <w:r>
        <w:rPr>
          <w:b/>
          <w:bCs/>
        </w:rPr>
        <w:t xml:space="preserve">Create project:</w:t>
      </w:r>
      <w:r>
        <w:t xml:space="preserve"> User creates a monitoring project and chooses a name, purpose and thresholds.</w:t>
      </w:r>
    </w:p>
    <w:p>
      <w:pPr>
        <w:pStyle w:val="ListParagraph"/>
        <w:numPr>
          <w:ilvl w:val="0"/>
          <w:numId w:val="3"/>
        </w:numPr>
        <w:spacing w:after="80"/>
      </w:pPr>
      <w:r>
        <w:rPr>
          <w:b/>
          <w:bCs/>
        </w:rPr>
        <w:t xml:space="preserve">Define AOI:</w:t>
      </w:r>
      <w:r>
        <w:t xml:space="preserve"> User draws a polygon on a map or uploads a supported boundary.</w:t>
      </w:r>
    </w:p>
    <w:p>
      <w:pPr>
        <w:pStyle w:val="ListParagraph"/>
        <w:numPr>
          <w:ilvl w:val="0"/>
          <w:numId w:val="3"/>
        </w:numPr>
        <w:spacing w:after="80"/>
      </w:pPr>
      <w:r>
        <w:rPr>
          <w:b/>
          <w:bCs/>
        </w:rPr>
        <w:t xml:space="preserve">Find imagery:</w:t>
      </w:r>
      <w:r>
        <w:t xml:space="preserve"> System searches configured data sources for observations covering the AOI.</w:t>
      </w:r>
    </w:p>
    <w:p>
      <w:pPr>
        <w:pStyle w:val="ListParagraph"/>
        <w:numPr>
          <w:ilvl w:val="0"/>
          <w:numId w:val="3"/>
        </w:numPr>
        <w:spacing w:after="80"/>
      </w:pPr>
      <w:r>
        <w:rPr>
          <w:b/>
          <w:bCs/>
        </w:rPr>
        <w:t xml:space="preserve">Quality filtering:</w:t>
      </w:r>
      <w:r>
        <w:t xml:space="preserve"> Scenes with excessive cloud cover or insufficient coverage are rejected.</w:t>
      </w:r>
    </w:p>
    <w:p>
      <w:pPr>
        <w:pStyle w:val="ListParagraph"/>
        <w:numPr>
          <w:ilvl w:val="0"/>
          <w:numId w:val="3"/>
        </w:numPr>
        <w:spacing w:after="80"/>
      </w:pPr>
      <w:r>
        <w:rPr>
          <w:b/>
          <w:bCs/>
        </w:rPr>
        <w:t xml:space="preserve">Preprocessing:</w:t>
      </w:r>
      <w:r>
        <w:t xml:space="preserve"> Imagery is clipped to AOI and clouds/shadows are masked. Required bands and indices are prepared.</w:t>
      </w:r>
    </w:p>
    <w:p>
      <w:pPr>
        <w:pStyle w:val="ListParagraph"/>
        <w:numPr>
          <w:ilvl w:val="0"/>
          <w:numId w:val="3"/>
        </w:numPr>
        <w:spacing w:after="80"/>
      </w:pPr>
      <w:r>
        <w:rPr>
          <w:b/>
          <w:bCs/>
        </w:rPr>
        <w:t xml:space="preserve">Baseline selection:</w:t>
      </w:r>
      <w:r>
        <w:t xml:space="preserve"> A previous clean observation or composite is selected as the comparison baseline.</w:t>
      </w:r>
    </w:p>
    <w:p>
      <w:pPr>
        <w:pStyle w:val="ListParagraph"/>
        <w:numPr>
          <w:ilvl w:val="0"/>
          <w:numId w:val="3"/>
        </w:numPr>
        <w:spacing w:after="80"/>
      </w:pPr>
      <w:r>
        <w:rPr>
          <w:b/>
          <w:bCs/>
        </w:rPr>
        <w:t xml:space="preserve">Change analysis:</w:t>
      </w:r>
      <w:r>
        <w:t xml:space="preserve"> Recent and baseline data are compared using selected indices, pixel differences or an ML model.</w:t>
      </w:r>
    </w:p>
    <w:p>
      <w:pPr>
        <w:pStyle w:val="ListParagraph"/>
        <w:numPr>
          <w:ilvl w:val="0"/>
          <w:numId w:val="3"/>
        </w:numPr>
        <w:spacing w:after="80"/>
      </w:pPr>
      <w:r>
        <w:rPr>
          <w:b/>
          <w:bCs/>
        </w:rPr>
        <w:t xml:space="preserve">Post-processing:</w:t>
      </w:r>
      <w:r>
        <w:t xml:space="preserve"> Noise is removed, connected regions are grouped and small insignificant areas are filtered.</w:t>
      </w:r>
    </w:p>
    <w:p>
      <w:pPr>
        <w:pStyle w:val="ListParagraph"/>
        <w:numPr>
          <w:ilvl w:val="0"/>
          <w:numId w:val="3"/>
        </w:numPr>
        <w:spacing w:after="80"/>
      </w:pPr>
      <w:r>
        <w:rPr>
          <w:b/>
          <w:bCs/>
        </w:rPr>
        <w:t xml:space="preserve">Event generation:</w:t>
      </w:r>
      <w:r>
        <w:t xml:space="preserve"> Changed areas are converted to polygons and assigned statistics, labels and confidence.</w:t>
      </w:r>
    </w:p>
    <w:p>
      <w:pPr>
        <w:pStyle w:val="ListParagraph"/>
        <w:numPr>
          <w:ilvl w:val="0"/>
          <w:numId w:val="3"/>
        </w:numPr>
        <w:spacing w:after="80"/>
      </w:pPr>
      <w:r>
        <w:rPr>
          <w:b/>
          <w:bCs/>
        </w:rPr>
        <w:t xml:space="preserve">Alerting:</w:t>
      </w:r>
      <w:r>
        <w:t xml:space="preserve"> If rules are satisfied, notifications are sent and the event appears on the dashboard.</w:t>
      </w:r>
    </w:p>
    <w:p>
      <w:pPr>
        <w:pStyle w:val="ListParagraph"/>
        <w:numPr>
          <w:ilvl w:val="0"/>
          <w:numId w:val="3"/>
        </w:numPr>
        <w:spacing w:after="80"/>
      </w:pPr>
      <w:r>
        <w:rPr>
          <w:b/>
          <w:bCs/>
        </w:rPr>
        <w:t xml:space="preserve">Review:</w:t>
      </w:r>
      <w:r>
        <w:t xml:space="preserve"> User inspects before/after layers and accepts, dismisses or annotates the event.</w:t>
      </w:r>
    </w:p>
    <w:p>
      <w:pPr>
        <w:pStyle w:val="Heading1"/>
        <w:pBdr>
          <w:bottom w:val="single" w:color="1F4E79" w:sz="12" w:space="4"/>
        </w:pBdr>
        <w:spacing w:after="200" w:before="400"/>
      </w:pPr>
      <w:r>
        <w:rPr>
          <w:b/>
          <w:bCs/>
          <w:color w:val="1F4E79"/>
          <w:sz w:val="30"/>
          <w:szCs w:val="30"/>
        </w:rPr>
        <w:t xml:space="preserve">11. System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50"/>
      </w:tblGrid>
      <w:tr>
        <w:trPr>
          <w:tblHeader/>
        </w:trPr>
        <w:tc>
          <w:tcPr>
            <w:tcW w:type="dxa" w:w="1900"/>
            <w:shd w:fill="1F4E79" w:val="clear"/>
            <w:tcMar>
              <w:top w:type="dxa" w:w="60"/>
              <w:left w:type="dxa" w:w="100"/>
              <w:bottom w:type="dxa" w:w="60"/>
              <w:right w:type="dxa" w:w="100"/>
            </w:tcMar>
            <w:vAlign w:val="center"/>
          </w:tcPr>
          <w:p>
            <w:r>
              <w:rPr>
                <w:b/>
                <w:bCs/>
                <w:color w:val="FFFFFF"/>
                <w:sz w:val="20"/>
                <w:szCs w:val="20"/>
              </w:rPr>
              <w:t xml:space="preserve">Layer</w:t>
            </w:r>
          </w:p>
        </w:tc>
        <w:tc>
          <w:tcPr>
            <w:tcW w:type="dxa" w:w="3800"/>
            <w:shd w:fill="1F4E79" w:val="clear"/>
            <w:tcMar>
              <w:top w:type="dxa" w:w="60"/>
              <w:left w:type="dxa" w:w="100"/>
              <w:bottom w:type="dxa" w:w="60"/>
              <w:right w:type="dxa" w:w="100"/>
            </w:tcMar>
            <w:vAlign w:val="center"/>
          </w:tcPr>
          <w:p>
            <w:r>
              <w:rPr>
                <w:b/>
                <w:bCs/>
                <w:color w:val="FFFFFF"/>
                <w:sz w:val="20"/>
                <w:szCs w:val="20"/>
              </w:rPr>
              <w:t xml:space="preserve">Components</w:t>
            </w:r>
          </w:p>
        </w:tc>
        <w:tc>
          <w:tcPr>
            <w:tcW w:type="dxa" w:w="3650"/>
            <w:shd w:fill="1F4E79" w:val="clear"/>
            <w:tcMar>
              <w:top w:type="dxa" w:w="60"/>
              <w:left w:type="dxa" w:w="100"/>
              <w:bottom w:type="dxa" w:w="60"/>
              <w:right w:type="dxa" w:w="100"/>
            </w:tcMar>
            <w:vAlign w:val="center"/>
          </w:tcPr>
          <w:p>
            <w:r>
              <w:rPr>
                <w:b/>
                <w:bCs/>
                <w:color w:val="FFFFFF"/>
                <w:sz w:val="20"/>
                <w:szCs w:val="20"/>
              </w:rPr>
              <w:t xml:space="preserve">Responsibility</w:t>
            </w:r>
          </w:p>
        </w:tc>
      </w:tr>
      <w:tr>
        <w:tc>
          <w:tcPr>
            <w:tcW w:type="dxa" w:w="1900"/>
            <w:shd w:fill="FFFFFF" w:val="clear"/>
            <w:tcMar>
              <w:top w:type="dxa" w:w="60"/>
              <w:left w:type="dxa" w:w="100"/>
              <w:bottom w:type="dxa" w:w="60"/>
              <w:right w:type="dxa" w:w="100"/>
            </w:tcMar>
            <w:vAlign w:val="center"/>
          </w:tcPr>
          <w:p>
            <w:r>
              <w:rPr>
                <w:sz w:val="20"/>
                <w:szCs w:val="20"/>
              </w:rPr>
              <w:t xml:space="preserve">Presentation</w:t>
            </w:r>
          </w:p>
        </w:tc>
        <w:tc>
          <w:tcPr>
            <w:tcW w:type="dxa" w:w="3800"/>
            <w:shd w:fill="FFFFFF" w:val="clear"/>
            <w:tcMar>
              <w:top w:type="dxa" w:w="60"/>
              <w:left w:type="dxa" w:w="100"/>
              <w:bottom w:type="dxa" w:w="60"/>
              <w:right w:type="dxa" w:w="100"/>
            </w:tcMar>
            <w:vAlign w:val="center"/>
          </w:tcPr>
          <w:p>
            <w:r>
              <w:rPr>
                <w:sz w:val="20"/>
                <w:szCs w:val="20"/>
              </w:rPr>
              <w:t xml:space="preserve">React / Next.js, Leaflet or MapLibre</w:t>
            </w:r>
          </w:p>
        </w:tc>
        <w:tc>
          <w:tcPr>
            <w:tcW w:type="dxa" w:w="3650"/>
            <w:shd w:fill="FFFFFF" w:val="clear"/>
            <w:tcMar>
              <w:top w:type="dxa" w:w="60"/>
              <w:left w:type="dxa" w:w="100"/>
              <w:bottom w:type="dxa" w:w="60"/>
              <w:right w:type="dxa" w:w="100"/>
            </w:tcMar>
            <w:vAlign w:val="center"/>
          </w:tcPr>
          <w:p>
            <w:r>
              <w:rPr>
                <w:sz w:val="20"/>
                <w:szCs w:val="20"/>
              </w:rPr>
              <w:t xml:space="preserve">Map interaction, AOI drawing, dashboard and reports</w:t>
            </w:r>
          </w:p>
        </w:tc>
      </w:tr>
      <w:tr>
        <w:tc>
          <w:tcPr>
            <w:tcW w:type="dxa" w:w="1900"/>
            <w:shd w:fill="F2F6FA" w:val="clear"/>
            <w:tcMar>
              <w:top w:type="dxa" w:w="60"/>
              <w:left w:type="dxa" w:w="100"/>
              <w:bottom w:type="dxa" w:w="60"/>
              <w:right w:type="dxa" w:w="100"/>
            </w:tcMar>
            <w:vAlign w:val="center"/>
          </w:tcPr>
          <w:p>
            <w:r>
              <w:rPr>
                <w:sz w:val="20"/>
                <w:szCs w:val="20"/>
              </w:rPr>
              <w:t xml:space="preserve">API</w:t>
            </w:r>
          </w:p>
        </w:tc>
        <w:tc>
          <w:tcPr>
            <w:tcW w:type="dxa" w:w="3800"/>
            <w:shd w:fill="F2F6FA" w:val="clear"/>
            <w:tcMar>
              <w:top w:type="dxa" w:w="60"/>
              <w:left w:type="dxa" w:w="100"/>
              <w:bottom w:type="dxa" w:w="60"/>
              <w:right w:type="dxa" w:w="100"/>
            </w:tcMar>
            <w:vAlign w:val="center"/>
          </w:tcPr>
          <w:p>
            <w:r>
              <w:rPr>
                <w:sz w:val="20"/>
                <w:szCs w:val="20"/>
              </w:rPr>
              <w:t xml:space="preserve">FastAPI or similar</w:t>
            </w:r>
          </w:p>
        </w:tc>
        <w:tc>
          <w:tcPr>
            <w:tcW w:type="dxa" w:w="3650"/>
            <w:shd w:fill="F2F6FA" w:val="clear"/>
            <w:tcMar>
              <w:top w:type="dxa" w:w="60"/>
              <w:left w:type="dxa" w:w="100"/>
              <w:bottom w:type="dxa" w:w="60"/>
              <w:right w:type="dxa" w:w="100"/>
            </w:tcMar>
            <w:vAlign w:val="center"/>
          </w:tcPr>
          <w:p>
            <w:r>
              <w:rPr>
                <w:sz w:val="20"/>
                <w:szCs w:val="20"/>
              </w:rPr>
              <w:t xml:space="preserve">Authentication, projects, AOIs, events and exports</w:t>
            </w:r>
          </w:p>
        </w:tc>
      </w:tr>
      <w:tr>
        <w:tc>
          <w:tcPr>
            <w:tcW w:type="dxa" w:w="1900"/>
            <w:shd w:fill="FFFFFF" w:val="clear"/>
            <w:tcMar>
              <w:top w:type="dxa" w:w="60"/>
              <w:left w:type="dxa" w:w="100"/>
              <w:bottom w:type="dxa" w:w="60"/>
              <w:right w:type="dxa" w:w="100"/>
            </w:tcMar>
            <w:vAlign w:val="center"/>
          </w:tcPr>
          <w:p>
            <w:r>
              <w:rPr>
                <w:sz w:val="20"/>
                <w:szCs w:val="20"/>
              </w:rPr>
              <w:t xml:space="preserve">Scheduler / Queue</w:t>
            </w:r>
          </w:p>
        </w:tc>
        <w:tc>
          <w:tcPr>
            <w:tcW w:type="dxa" w:w="3800"/>
            <w:shd w:fill="FFFFFF" w:val="clear"/>
            <w:tcMar>
              <w:top w:type="dxa" w:w="60"/>
              <w:left w:type="dxa" w:w="100"/>
              <w:bottom w:type="dxa" w:w="60"/>
              <w:right w:type="dxa" w:w="100"/>
            </w:tcMar>
            <w:vAlign w:val="center"/>
          </w:tcPr>
          <w:p>
            <w:r>
              <w:rPr>
                <w:sz w:val="20"/>
                <w:szCs w:val="20"/>
              </w:rPr>
              <w:t xml:space="preserve">Celery/RQ/worker + scheduler</w:t>
            </w:r>
          </w:p>
        </w:tc>
        <w:tc>
          <w:tcPr>
            <w:tcW w:type="dxa" w:w="3650"/>
            <w:shd w:fill="FFFFFF" w:val="clear"/>
            <w:tcMar>
              <w:top w:type="dxa" w:w="60"/>
              <w:left w:type="dxa" w:w="100"/>
              <w:bottom w:type="dxa" w:w="60"/>
              <w:right w:type="dxa" w:w="100"/>
            </w:tcMar>
            <w:vAlign w:val="center"/>
          </w:tcPr>
          <w:p>
            <w:r>
              <w:rPr>
                <w:sz w:val="20"/>
                <w:szCs w:val="20"/>
              </w:rPr>
              <w:t xml:space="preserve">Run periodic monitoring jobs without blocking users</w:t>
            </w:r>
          </w:p>
        </w:tc>
      </w:tr>
      <w:tr>
        <w:tc>
          <w:tcPr>
            <w:tcW w:type="dxa" w:w="1900"/>
            <w:shd w:fill="F2F6FA" w:val="clear"/>
            <w:tcMar>
              <w:top w:type="dxa" w:w="60"/>
              <w:left w:type="dxa" w:w="100"/>
              <w:bottom w:type="dxa" w:w="60"/>
              <w:right w:type="dxa" w:w="100"/>
            </w:tcMar>
            <w:vAlign w:val="center"/>
          </w:tcPr>
          <w:p>
            <w:r>
              <w:rPr>
                <w:sz w:val="20"/>
                <w:szCs w:val="20"/>
              </w:rPr>
              <w:t xml:space="preserve">Processing</w:t>
            </w:r>
          </w:p>
        </w:tc>
        <w:tc>
          <w:tcPr>
            <w:tcW w:type="dxa" w:w="3800"/>
            <w:shd w:fill="F2F6FA" w:val="clear"/>
            <w:tcMar>
              <w:top w:type="dxa" w:w="60"/>
              <w:left w:type="dxa" w:w="100"/>
              <w:bottom w:type="dxa" w:w="60"/>
              <w:right w:type="dxa" w:w="100"/>
            </w:tcMar>
            <w:vAlign w:val="center"/>
          </w:tcPr>
          <w:p>
            <w:r>
              <w:rPr>
                <w:sz w:val="20"/>
                <w:szCs w:val="20"/>
              </w:rPr>
              <w:t xml:space="preserve">Python, Rasterio, GDAL, NumPy, OpenCV, ML</w:t>
            </w:r>
          </w:p>
        </w:tc>
        <w:tc>
          <w:tcPr>
            <w:tcW w:type="dxa" w:w="3650"/>
            <w:shd w:fill="F2F6FA" w:val="clear"/>
            <w:tcMar>
              <w:top w:type="dxa" w:w="60"/>
              <w:left w:type="dxa" w:w="100"/>
              <w:bottom w:type="dxa" w:w="60"/>
              <w:right w:type="dxa" w:w="100"/>
            </w:tcMar>
            <w:vAlign w:val="center"/>
          </w:tcPr>
          <w:p>
            <w:r>
              <w:rPr>
                <w:sz w:val="20"/>
                <w:szCs w:val="20"/>
              </w:rPr>
              <w:t xml:space="preserve">Preprocessing, indices, comparison and event extraction</w:t>
            </w:r>
          </w:p>
        </w:tc>
      </w:tr>
      <w:tr>
        <w:tc>
          <w:tcPr>
            <w:tcW w:type="dxa" w:w="1900"/>
            <w:shd w:fill="FFFFFF" w:val="clear"/>
            <w:tcMar>
              <w:top w:type="dxa" w:w="60"/>
              <w:left w:type="dxa" w:w="100"/>
              <w:bottom w:type="dxa" w:w="60"/>
              <w:right w:type="dxa" w:w="100"/>
            </w:tcMar>
            <w:vAlign w:val="center"/>
          </w:tcPr>
          <w:p>
            <w:r>
              <w:rPr>
                <w:sz w:val="20"/>
                <w:szCs w:val="20"/>
              </w:rPr>
              <w:t xml:space="preserve">Data Access</w:t>
            </w:r>
          </w:p>
        </w:tc>
        <w:tc>
          <w:tcPr>
            <w:tcW w:type="dxa" w:w="3800"/>
            <w:shd w:fill="FFFFFF" w:val="clear"/>
            <w:tcMar>
              <w:top w:type="dxa" w:w="60"/>
              <w:left w:type="dxa" w:w="100"/>
              <w:bottom w:type="dxa" w:w="60"/>
              <w:right w:type="dxa" w:w="100"/>
            </w:tcMar>
            <w:vAlign w:val="center"/>
          </w:tcPr>
          <w:p>
            <w:r>
              <w:rPr>
                <w:sz w:val="20"/>
                <w:szCs w:val="20"/>
              </w:rPr>
              <w:t xml:space="preserve">Satellite APIs / catalog / analysis platform</w:t>
            </w:r>
          </w:p>
        </w:tc>
        <w:tc>
          <w:tcPr>
            <w:tcW w:type="dxa" w:w="3650"/>
            <w:shd w:fill="FFFFFF" w:val="clear"/>
            <w:tcMar>
              <w:top w:type="dxa" w:w="60"/>
              <w:left w:type="dxa" w:w="100"/>
              <w:bottom w:type="dxa" w:w="60"/>
              <w:right w:type="dxa" w:w="100"/>
            </w:tcMar>
            <w:vAlign w:val="center"/>
          </w:tcPr>
          <w:p>
            <w:r>
              <w:rPr>
                <w:sz w:val="20"/>
                <w:szCs w:val="20"/>
              </w:rPr>
              <w:t xml:space="preserve">Discover and retrieve or process satellite imagery</w:t>
            </w:r>
          </w:p>
        </w:tc>
      </w:tr>
      <w:tr>
        <w:tc>
          <w:tcPr>
            <w:tcW w:type="dxa" w:w="1900"/>
            <w:shd w:fill="F2F6FA" w:val="clear"/>
            <w:tcMar>
              <w:top w:type="dxa" w:w="60"/>
              <w:left w:type="dxa" w:w="100"/>
              <w:bottom w:type="dxa" w:w="60"/>
              <w:right w:type="dxa" w:w="100"/>
            </w:tcMar>
            <w:vAlign w:val="center"/>
          </w:tcPr>
          <w:p>
            <w:r>
              <w:rPr>
                <w:sz w:val="20"/>
                <w:szCs w:val="20"/>
              </w:rPr>
              <w:t xml:space="preserve">Database</w:t>
            </w:r>
          </w:p>
        </w:tc>
        <w:tc>
          <w:tcPr>
            <w:tcW w:type="dxa" w:w="3800"/>
            <w:shd w:fill="F2F6FA" w:val="clear"/>
            <w:tcMar>
              <w:top w:type="dxa" w:w="60"/>
              <w:left w:type="dxa" w:w="100"/>
              <w:bottom w:type="dxa" w:w="60"/>
              <w:right w:type="dxa" w:w="100"/>
            </w:tcMar>
            <w:vAlign w:val="center"/>
          </w:tcPr>
          <w:p>
            <w:r>
              <w:rPr>
                <w:sz w:val="20"/>
                <w:szCs w:val="20"/>
              </w:rPr>
              <w:t xml:space="preserve">PostgreSQL + PostGIS</w:t>
            </w:r>
          </w:p>
        </w:tc>
        <w:tc>
          <w:tcPr>
            <w:tcW w:type="dxa" w:w="3650"/>
            <w:shd w:fill="F2F6FA" w:val="clear"/>
            <w:tcMar>
              <w:top w:type="dxa" w:w="60"/>
              <w:left w:type="dxa" w:w="100"/>
              <w:bottom w:type="dxa" w:w="60"/>
              <w:right w:type="dxa" w:w="100"/>
            </w:tcMar>
            <w:vAlign w:val="center"/>
          </w:tcPr>
          <w:p>
            <w:r>
              <w:rPr>
                <w:sz w:val="20"/>
                <w:szCs w:val="20"/>
              </w:rPr>
              <w:t xml:space="preserve">Users, AOIs, projects, events and geometries</w:t>
            </w:r>
          </w:p>
        </w:tc>
      </w:tr>
      <w:tr>
        <w:tc>
          <w:tcPr>
            <w:tcW w:type="dxa" w:w="1900"/>
            <w:shd w:fill="FFFFFF" w:val="clear"/>
            <w:tcMar>
              <w:top w:type="dxa" w:w="60"/>
              <w:left w:type="dxa" w:w="100"/>
              <w:bottom w:type="dxa" w:w="60"/>
              <w:right w:type="dxa" w:w="100"/>
            </w:tcMar>
            <w:vAlign w:val="center"/>
          </w:tcPr>
          <w:p>
            <w:r>
              <w:rPr>
                <w:sz w:val="20"/>
                <w:szCs w:val="20"/>
              </w:rPr>
              <w:t xml:space="preserve">Storage</w:t>
            </w:r>
          </w:p>
        </w:tc>
        <w:tc>
          <w:tcPr>
            <w:tcW w:type="dxa" w:w="3800"/>
            <w:shd w:fill="FFFFFF" w:val="clear"/>
            <w:tcMar>
              <w:top w:type="dxa" w:w="60"/>
              <w:left w:type="dxa" w:w="100"/>
              <w:bottom w:type="dxa" w:w="60"/>
              <w:right w:type="dxa" w:w="100"/>
            </w:tcMar>
            <w:vAlign w:val="center"/>
          </w:tcPr>
          <w:p>
            <w:r>
              <w:rPr>
                <w:sz w:val="20"/>
                <w:szCs w:val="20"/>
              </w:rPr>
              <w:t xml:space="preserve">Object storage / local prototype storage</w:t>
            </w:r>
          </w:p>
        </w:tc>
        <w:tc>
          <w:tcPr>
            <w:tcW w:type="dxa" w:w="3650"/>
            <w:shd w:fill="FFFFFF" w:val="clear"/>
            <w:tcMar>
              <w:top w:type="dxa" w:w="60"/>
              <w:left w:type="dxa" w:w="100"/>
              <w:bottom w:type="dxa" w:w="60"/>
              <w:right w:type="dxa" w:w="100"/>
            </w:tcMar>
            <w:vAlign w:val="center"/>
          </w:tcPr>
          <w:p>
            <w:r>
              <w:rPr>
                <w:sz w:val="20"/>
                <w:szCs w:val="20"/>
              </w:rPr>
              <w:t xml:space="preserve">Intermediate rasters, masks, thumbnails and reports</w:t>
            </w:r>
          </w:p>
        </w:tc>
      </w:tr>
      <w:tr>
        <w:tc>
          <w:tcPr>
            <w:tcW w:type="dxa" w:w="1900"/>
            <w:shd w:fill="F2F6FA" w:val="clear"/>
            <w:tcMar>
              <w:top w:type="dxa" w:w="60"/>
              <w:left w:type="dxa" w:w="100"/>
              <w:bottom w:type="dxa" w:w="60"/>
              <w:right w:type="dxa" w:w="100"/>
            </w:tcMar>
            <w:vAlign w:val="center"/>
          </w:tcPr>
          <w:p>
            <w:r>
              <w:rPr>
                <w:sz w:val="20"/>
                <w:szCs w:val="20"/>
              </w:rPr>
              <w:t xml:space="preserve">Notification</w:t>
            </w:r>
          </w:p>
        </w:tc>
        <w:tc>
          <w:tcPr>
            <w:tcW w:type="dxa" w:w="3800"/>
            <w:shd w:fill="F2F6FA" w:val="clear"/>
            <w:tcMar>
              <w:top w:type="dxa" w:w="60"/>
              <w:left w:type="dxa" w:w="100"/>
              <w:bottom w:type="dxa" w:w="60"/>
              <w:right w:type="dxa" w:w="100"/>
            </w:tcMar>
            <w:vAlign w:val="center"/>
          </w:tcPr>
          <w:p>
            <w:r>
              <w:rPr>
                <w:sz w:val="20"/>
                <w:szCs w:val="20"/>
              </w:rPr>
              <w:t xml:space="preserve">Email / push / SMS integration</w:t>
            </w:r>
          </w:p>
        </w:tc>
        <w:tc>
          <w:tcPr>
            <w:tcW w:type="dxa" w:w="3650"/>
            <w:shd w:fill="F2F6FA" w:val="clear"/>
            <w:tcMar>
              <w:top w:type="dxa" w:w="60"/>
              <w:left w:type="dxa" w:w="100"/>
              <w:bottom w:type="dxa" w:w="60"/>
              <w:right w:type="dxa" w:w="100"/>
            </w:tcMar>
            <w:vAlign w:val="center"/>
          </w:tcPr>
          <w:p>
            <w:r>
              <w:rPr>
                <w:sz w:val="20"/>
                <w:szCs w:val="20"/>
              </w:rPr>
              <w:t xml:space="preserve">Deliver alerts</w:t>
            </w:r>
          </w:p>
        </w:tc>
      </w:tr>
    </w:tbl>
    <w:p>
      <w:pPr>
        <w:pStyle w:val="Heading1"/>
        <w:pBdr>
          <w:bottom w:val="single" w:color="1F4E79" w:sz="12" w:space="4"/>
        </w:pBdr>
        <w:spacing w:after="200" w:before="400"/>
      </w:pPr>
      <w:r>
        <w:rPr>
          <w:b/>
          <w:bCs/>
          <w:color w:val="1F4E79"/>
          <w:sz w:val="30"/>
          <w:szCs w:val="30"/>
        </w:rPr>
        <w:t xml:space="preserve">12. Major Modules</w:t>
      </w:r>
    </w:p>
    <w:p>
      <w:pPr>
        <w:pStyle w:val="Heading3"/>
        <w:spacing w:after="100" w:before="200"/>
      </w:pPr>
      <w:r>
        <w:rPr>
          <w:b/>
          <w:bCs/>
          <w:sz w:val="22"/>
          <w:szCs w:val="22"/>
        </w:rPr>
        <w:t xml:space="preserve">A. Authentication &amp; User Management</w:t>
      </w:r>
    </w:p>
    <w:p>
      <w:pPr>
        <w:spacing w:after="140"/>
      </w:pPr>
      <w:r>
        <w:t xml:space="preserve">Login, roles, session/token management and ownership of projects.</w:t>
      </w:r>
    </w:p>
    <w:p>
      <w:pPr>
        <w:pStyle w:val="Heading3"/>
        <w:spacing w:after="100" w:before="200"/>
      </w:pPr>
      <w:r>
        <w:rPr>
          <w:b/>
          <w:bCs/>
          <w:sz w:val="22"/>
          <w:szCs w:val="22"/>
        </w:rPr>
        <w:t xml:space="preserve">B. Project Management</w:t>
      </w:r>
    </w:p>
    <w:p>
      <w:pPr>
        <w:spacing w:after="140"/>
      </w:pPr>
      <w:r>
        <w:t xml:space="preserve">Create monitoring projects and configure thresholds and monitoring frequency.</w:t>
      </w:r>
    </w:p>
    <w:p>
      <w:pPr>
        <w:pStyle w:val="Heading3"/>
        <w:spacing w:after="100" w:before="200"/>
      </w:pPr>
      <w:r>
        <w:rPr>
          <w:b/>
          <w:bCs/>
          <w:sz w:val="22"/>
          <w:szCs w:val="22"/>
        </w:rPr>
        <w:t xml:space="preserve">C. AOI Management</w:t>
      </w:r>
    </w:p>
    <w:p>
      <w:pPr>
        <w:spacing w:after="140"/>
      </w:pPr>
      <w:r>
        <w:t xml:space="preserve">Draw polygons, validate geometry, calculate area and store in PostGIS.</w:t>
      </w:r>
    </w:p>
    <w:p>
      <w:pPr>
        <w:pStyle w:val="Heading3"/>
        <w:spacing w:after="100" w:before="200"/>
      </w:pPr>
      <w:r>
        <w:rPr>
          <w:b/>
          <w:bCs/>
          <w:sz w:val="22"/>
          <w:szCs w:val="22"/>
        </w:rPr>
        <w:t xml:space="preserve">D. Satellite Acquisition</w:t>
      </w:r>
    </w:p>
    <w:p>
      <w:pPr>
        <w:spacing w:after="140"/>
      </w:pPr>
      <w:r>
        <w:t xml:space="preserve">Search scenes by AOI, date, coverage and quality.</w:t>
      </w:r>
    </w:p>
    <w:p>
      <w:pPr>
        <w:pStyle w:val="Heading3"/>
        <w:spacing w:after="100" w:before="200"/>
      </w:pPr>
      <w:r>
        <w:rPr>
          <w:b/>
          <w:bCs/>
          <w:sz w:val="22"/>
          <w:szCs w:val="22"/>
        </w:rPr>
        <w:t xml:space="preserve">E. Preprocessing</w:t>
      </w:r>
    </w:p>
    <w:p>
      <w:pPr>
        <w:spacing w:after="140"/>
      </w:pPr>
      <w:r>
        <w:t xml:space="preserve">Clip imagery, harmonize inputs, mask clouds/shadows and create analysis-ready layers.</w:t>
      </w:r>
    </w:p>
    <w:p>
      <w:pPr>
        <w:pStyle w:val="Heading3"/>
        <w:spacing w:after="100" w:before="200"/>
      </w:pPr>
      <w:r>
        <w:rPr>
          <w:b/>
          <w:bCs/>
          <w:sz w:val="22"/>
          <w:szCs w:val="22"/>
        </w:rPr>
        <w:t xml:space="preserve">F. Change Detection Engine</w:t>
      </w:r>
    </w:p>
    <w:p>
      <w:pPr>
        <w:spacing w:after="140"/>
      </w:pPr>
      <w:r>
        <w:t xml:space="preserve">Compute differences and generate candidate change pixels.</w:t>
      </w:r>
    </w:p>
    <w:p>
      <w:pPr>
        <w:pStyle w:val="Heading3"/>
        <w:spacing w:after="100" w:before="200"/>
      </w:pPr>
      <w:r>
        <w:rPr>
          <w:b/>
          <w:bCs/>
          <w:sz w:val="22"/>
          <w:szCs w:val="22"/>
        </w:rPr>
        <w:t xml:space="preserve">G. Classification Engine</w:t>
      </w:r>
    </w:p>
    <w:p>
      <w:pPr>
        <w:spacing w:after="140"/>
      </w:pPr>
      <w:r>
        <w:t xml:space="preserve">Assign likely labels such as vegetation loss, new built-up area or water change.</w:t>
      </w:r>
    </w:p>
    <w:p>
      <w:pPr>
        <w:pStyle w:val="Heading3"/>
        <w:spacing w:after="100" w:before="200"/>
      </w:pPr>
      <w:r>
        <w:rPr>
          <w:b/>
          <w:bCs/>
          <w:sz w:val="22"/>
          <w:szCs w:val="22"/>
        </w:rPr>
        <w:t xml:space="preserve">H. Event Management</w:t>
      </w:r>
    </w:p>
    <w:p>
      <w:pPr>
        <w:spacing w:after="140"/>
      </w:pPr>
      <w:r>
        <w:t xml:space="preserve">Convert change masks into polygons and persist evidence and statistics.</w:t>
      </w:r>
    </w:p>
    <w:p>
      <w:pPr>
        <w:pStyle w:val="Heading3"/>
        <w:spacing w:after="100" w:before="200"/>
      </w:pPr>
      <w:r>
        <w:rPr>
          <w:b/>
          <w:bCs/>
          <w:sz w:val="22"/>
          <w:szCs w:val="22"/>
        </w:rPr>
        <w:t xml:space="preserve">I. Alerting</w:t>
      </w:r>
    </w:p>
    <w:p>
      <w:pPr>
        <w:spacing w:after="140"/>
      </w:pPr>
      <w:r>
        <w:t xml:space="preserve">Apply rules and send notifications.</w:t>
      </w:r>
    </w:p>
    <w:p>
      <w:pPr>
        <w:pStyle w:val="Heading3"/>
        <w:spacing w:after="100" w:before="200"/>
      </w:pPr>
      <w:r>
        <w:rPr>
          <w:b/>
          <w:bCs/>
          <w:sz w:val="22"/>
          <w:szCs w:val="22"/>
        </w:rPr>
        <w:t xml:space="preserve">J. Visualization &amp; Export</w:t>
      </w:r>
    </w:p>
    <w:p>
      <w:pPr>
        <w:spacing w:after="140"/>
      </w:pPr>
      <w:r>
        <w:t xml:space="preserve">Interactive before/after comparison, overlays, charts and GIS downloads.</w:t>
      </w:r>
    </w:p>
    <w:p>
      <w:pPr>
        <w:pStyle w:val="Heading1"/>
        <w:pBdr>
          <w:bottom w:val="single" w:color="1F4E79" w:sz="12" w:space="4"/>
        </w:pBdr>
        <w:spacing w:after="200" w:before="400"/>
      </w:pPr>
      <w:r>
        <w:rPr>
          <w:b/>
          <w:bCs/>
          <w:color w:val="1F4E79"/>
          <w:sz w:val="30"/>
          <w:szCs w:val="30"/>
        </w:rPr>
        <w:t xml:space="preserve">13. Satellite Data and Preprocessing</w:t>
      </w:r>
    </w:p>
    <w:p>
      <w:pPr>
        <w:spacing w:after="140"/>
      </w:pPr>
      <w:r>
        <w:t xml:space="preserve">The exact source can be selected according to licensing, availability and prototype constraints. For a student MVP, openly available multispectral satellite imagery is generally the practical choice. The implementation should avoid coupling all logic to a single provider.</w:t>
      </w:r>
    </w:p>
    <w:p>
      <w:pPr>
        <w:pStyle w:val="Heading3"/>
        <w:spacing w:after="100" w:before="200"/>
      </w:pPr>
      <w:r>
        <w:rPr>
          <w:b/>
          <w:bCs/>
          <w:sz w:val="22"/>
          <w:szCs w:val="22"/>
        </w:rPr>
        <w:t xml:space="preserve">Typical preprocessing pipeline:</w:t>
      </w:r>
    </w:p>
    <w:p>
      <w:pPr>
        <w:pStyle w:val="ListParagraph"/>
        <w:numPr>
          <w:ilvl w:val="0"/>
          <w:numId w:val="2"/>
        </w:numPr>
        <w:spacing w:after="80"/>
      </w:pPr>
      <w:r>
        <w:t xml:space="preserve">Validate spatial coverage of the AOI.</w:t>
      </w:r>
    </w:p>
    <w:p>
      <w:pPr>
        <w:pStyle w:val="ListParagraph"/>
        <w:numPr>
          <w:ilvl w:val="0"/>
          <w:numId w:val="2"/>
        </w:numPr>
        <w:spacing w:after="80"/>
      </w:pPr>
      <w:r>
        <w:t xml:space="preserve">Select observations from comparable seasons where possible.</w:t>
      </w:r>
    </w:p>
    <w:p>
      <w:pPr>
        <w:pStyle w:val="ListParagraph"/>
        <w:numPr>
          <w:ilvl w:val="0"/>
          <w:numId w:val="2"/>
        </w:numPr>
        <w:spacing w:after="80"/>
      </w:pPr>
      <w:r>
        <w:t xml:space="preserve">Clip imagery to the AOI plus a small optional buffer.</w:t>
      </w:r>
    </w:p>
    <w:p>
      <w:pPr>
        <w:pStyle w:val="ListParagraph"/>
        <w:numPr>
          <w:ilvl w:val="0"/>
          <w:numId w:val="2"/>
        </w:numPr>
        <w:spacing w:after="80"/>
      </w:pPr>
      <w:r>
        <w:t xml:space="preserve">Use quality layers or scene metadata to identify clouds and other invalid pixels.</w:t>
      </w:r>
    </w:p>
    <w:p>
      <w:pPr>
        <w:pStyle w:val="ListParagraph"/>
        <w:numPr>
          <w:ilvl w:val="0"/>
          <w:numId w:val="2"/>
        </w:numPr>
        <w:spacing w:after="80"/>
      </w:pPr>
      <w:r>
        <w:t xml:space="preserve">Mask cloud shadows where supported by the source or derived method.</w:t>
      </w:r>
    </w:p>
    <w:p>
      <w:pPr>
        <w:pStyle w:val="ListParagraph"/>
        <w:numPr>
          <w:ilvl w:val="0"/>
          <w:numId w:val="2"/>
        </w:numPr>
        <w:spacing w:after="80"/>
      </w:pPr>
      <w:r>
        <w:t xml:space="preserve">Ensure comparable resolution and projection.</w:t>
      </w:r>
    </w:p>
    <w:p>
      <w:pPr>
        <w:pStyle w:val="ListParagraph"/>
        <w:numPr>
          <w:ilvl w:val="0"/>
          <w:numId w:val="2"/>
        </w:numPr>
        <w:spacing w:after="80"/>
      </w:pPr>
      <w:r>
        <w:t xml:space="preserve">Compute indices such as NDVI or NDWI where relevant.</w:t>
      </w:r>
    </w:p>
    <w:p>
      <w:pPr>
        <w:pStyle w:val="ListParagraph"/>
        <w:numPr>
          <w:ilvl w:val="0"/>
          <w:numId w:val="2"/>
        </w:numPr>
        <w:spacing w:after="80"/>
      </w:pPr>
      <w:r>
        <w:t xml:space="preserve">Normalize or use robust statistics to reduce illumination and atmospheric differences.</w:t>
      </w:r>
    </w:p>
    <w:p>
      <w:pPr>
        <w:pStyle w:val="ListParagraph"/>
        <w:numPr>
          <w:ilvl w:val="0"/>
          <w:numId w:val="2"/>
        </w:numPr>
        <w:spacing w:after="80"/>
      </w:pPr>
      <w:r>
        <w:t xml:space="preserve">Build a composite from multiple clean observations when a single scene is unreliable.</w:t>
      </w:r>
    </w:p>
    <w:p>
      <w:pPr>
        <w:spacing w:after="140"/>
      </w:pPr>
      <w:r>
        <w:rPr>
          <w:i/>
          <w:iCs/>
        </w:rPr>
        <w:t xml:space="preserve">Important note: different dates can naturally look different because of season, sun angle, atmosphere and sensor conditions. A good system must not treat every pixel difference as a meaningful event.</w:t>
      </w:r>
    </w:p>
    <w:p>
      <w:pPr>
        <w:pStyle w:val="Heading1"/>
        <w:pBdr>
          <w:bottom w:val="single" w:color="1F4E79" w:sz="12" w:space="4"/>
        </w:pBdr>
        <w:spacing w:after="200" w:before="400"/>
      </w:pPr>
      <w:r>
        <w:rPr>
          <w:b/>
          <w:bCs/>
          <w:color w:val="1F4E79"/>
          <w:sz w:val="30"/>
          <w:szCs w:val="30"/>
        </w:rPr>
        <w:t xml:space="preserve">14. Change Detection Methodology</w:t>
      </w:r>
    </w:p>
    <w:p>
      <w:pPr>
        <w:spacing w:after="140"/>
      </w:pPr>
      <w:r>
        <w:t xml:space="preserve">A practical hackathon design should combine simple, explainable methods with optional AI. Start with robust baseline techniques, then add learning-based classification if time allows.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50"/>
      </w:tblGrid>
      <w:tr>
        <w:trPr>
          <w:tblHeader/>
        </w:trPr>
        <w:tc>
          <w:tcPr>
            <w:tcW w:type="dxa" w:w="2400"/>
            <w:shd w:fill="1F4E79" w:val="clear"/>
            <w:tcMar>
              <w:top w:type="dxa" w:w="60"/>
              <w:left w:type="dxa" w:w="100"/>
              <w:bottom w:type="dxa" w:w="60"/>
              <w:right w:type="dxa" w:w="100"/>
            </w:tcMar>
            <w:vAlign w:val="center"/>
          </w:tcPr>
          <w:p>
            <w:r>
              <w:rPr>
                <w:b/>
                <w:bCs/>
                <w:color w:val="FFFFFF"/>
                <w:sz w:val="20"/>
                <w:szCs w:val="20"/>
              </w:rPr>
              <w:t xml:space="preserve">Method</w:t>
            </w:r>
          </w:p>
        </w:tc>
        <w:tc>
          <w:tcPr>
            <w:tcW w:type="dxa" w:w="3900"/>
            <w:shd w:fill="1F4E79" w:val="clear"/>
            <w:tcMar>
              <w:top w:type="dxa" w:w="60"/>
              <w:left w:type="dxa" w:w="100"/>
              <w:bottom w:type="dxa" w:w="60"/>
              <w:right w:type="dxa" w:w="100"/>
            </w:tcMar>
            <w:vAlign w:val="center"/>
          </w:tcPr>
          <w:p>
            <w:r>
              <w:rPr>
                <w:b/>
                <w:bCs/>
                <w:color w:val="FFFFFF"/>
                <w:sz w:val="20"/>
                <w:szCs w:val="20"/>
              </w:rPr>
              <w:t xml:space="preserve">Idea</w:t>
            </w:r>
          </w:p>
        </w:tc>
        <w:tc>
          <w:tcPr>
            <w:tcW w:type="dxa" w:w="3050"/>
            <w:shd w:fill="1F4E79" w:val="clear"/>
            <w:tcMar>
              <w:top w:type="dxa" w:w="60"/>
              <w:left w:type="dxa" w:w="100"/>
              <w:bottom w:type="dxa" w:w="60"/>
              <w:right w:type="dxa" w:w="100"/>
            </w:tcMar>
            <w:vAlign w:val="center"/>
          </w:tcPr>
          <w:p>
            <w:r>
              <w:rPr>
                <w:b/>
                <w:bCs/>
                <w:color w:val="FFFFFF"/>
                <w:sz w:val="20"/>
                <w:szCs w:val="20"/>
              </w:rPr>
              <w:t xml:space="preserve">Best Use</w:t>
            </w:r>
          </w:p>
        </w:tc>
      </w:tr>
      <w:tr>
        <w:tc>
          <w:tcPr>
            <w:tcW w:type="dxa" w:w="2400"/>
            <w:shd w:fill="FFFFFF" w:val="clear"/>
            <w:tcMar>
              <w:top w:type="dxa" w:w="60"/>
              <w:left w:type="dxa" w:w="100"/>
              <w:bottom w:type="dxa" w:w="60"/>
              <w:right w:type="dxa" w:w="100"/>
            </w:tcMar>
            <w:vAlign w:val="center"/>
          </w:tcPr>
          <w:p>
            <w:r>
              <w:rPr>
                <w:sz w:val="20"/>
                <w:szCs w:val="20"/>
              </w:rPr>
              <w:t xml:space="preserve">Image Differencing</w:t>
            </w:r>
          </w:p>
        </w:tc>
        <w:tc>
          <w:tcPr>
            <w:tcW w:type="dxa" w:w="3900"/>
            <w:shd w:fill="FFFFFF" w:val="clear"/>
            <w:tcMar>
              <w:top w:type="dxa" w:w="60"/>
              <w:left w:type="dxa" w:w="100"/>
              <w:bottom w:type="dxa" w:w="60"/>
              <w:right w:type="dxa" w:w="100"/>
            </w:tcMar>
            <w:vAlign w:val="center"/>
          </w:tcPr>
          <w:p>
            <w:r>
              <w:rPr>
                <w:sz w:val="20"/>
                <w:szCs w:val="20"/>
              </w:rPr>
              <w:t xml:space="preserve">Subtract recent and baseline values</w:t>
            </w:r>
          </w:p>
        </w:tc>
        <w:tc>
          <w:tcPr>
            <w:tcW w:type="dxa" w:w="3050"/>
            <w:shd w:fill="FFFFFF" w:val="clear"/>
            <w:tcMar>
              <w:top w:type="dxa" w:w="60"/>
              <w:left w:type="dxa" w:w="100"/>
              <w:bottom w:type="dxa" w:w="60"/>
              <w:right w:type="dxa" w:w="100"/>
            </w:tcMar>
            <w:vAlign w:val="center"/>
          </w:tcPr>
          <w:p>
            <w:r>
              <w:rPr>
                <w:sz w:val="20"/>
                <w:szCs w:val="20"/>
              </w:rPr>
              <w:t xml:space="preserve">Simple change candidates</w:t>
            </w:r>
          </w:p>
        </w:tc>
      </w:tr>
      <w:tr>
        <w:tc>
          <w:tcPr>
            <w:tcW w:type="dxa" w:w="2400"/>
            <w:shd w:fill="F2F6FA" w:val="clear"/>
            <w:tcMar>
              <w:top w:type="dxa" w:w="60"/>
              <w:left w:type="dxa" w:w="100"/>
              <w:bottom w:type="dxa" w:w="60"/>
              <w:right w:type="dxa" w:w="100"/>
            </w:tcMar>
            <w:vAlign w:val="center"/>
          </w:tcPr>
          <w:p>
            <w:r>
              <w:rPr>
                <w:sz w:val="20"/>
                <w:szCs w:val="20"/>
              </w:rPr>
              <w:t xml:space="preserve">Index Differencing</w:t>
            </w:r>
          </w:p>
        </w:tc>
        <w:tc>
          <w:tcPr>
            <w:tcW w:type="dxa" w:w="3900"/>
            <w:shd w:fill="F2F6FA" w:val="clear"/>
            <w:tcMar>
              <w:top w:type="dxa" w:w="60"/>
              <w:left w:type="dxa" w:w="100"/>
              <w:bottom w:type="dxa" w:w="60"/>
              <w:right w:type="dxa" w:w="100"/>
            </w:tcMar>
            <w:vAlign w:val="center"/>
          </w:tcPr>
          <w:p>
            <w:r>
              <w:rPr>
                <w:sz w:val="20"/>
                <w:szCs w:val="20"/>
              </w:rPr>
              <w:t xml:space="preserve">Compare NDVI/NDWI or other derived indices</w:t>
            </w:r>
          </w:p>
        </w:tc>
        <w:tc>
          <w:tcPr>
            <w:tcW w:type="dxa" w:w="3050"/>
            <w:shd w:fill="F2F6FA" w:val="clear"/>
            <w:tcMar>
              <w:top w:type="dxa" w:w="60"/>
              <w:left w:type="dxa" w:w="100"/>
              <w:bottom w:type="dxa" w:w="60"/>
              <w:right w:type="dxa" w:w="100"/>
            </w:tcMar>
            <w:vAlign w:val="center"/>
          </w:tcPr>
          <w:p>
            <w:r>
              <w:rPr>
                <w:sz w:val="20"/>
                <w:szCs w:val="20"/>
              </w:rPr>
              <w:t xml:space="preserve">Vegetation and water change</w:t>
            </w:r>
          </w:p>
        </w:tc>
      </w:tr>
      <w:tr>
        <w:tc>
          <w:tcPr>
            <w:tcW w:type="dxa" w:w="2400"/>
            <w:shd w:fill="FFFFFF" w:val="clear"/>
            <w:tcMar>
              <w:top w:type="dxa" w:w="60"/>
              <w:left w:type="dxa" w:w="100"/>
              <w:bottom w:type="dxa" w:w="60"/>
              <w:right w:type="dxa" w:w="100"/>
            </w:tcMar>
            <w:vAlign w:val="center"/>
          </w:tcPr>
          <w:p>
            <w:r>
              <w:rPr>
                <w:sz w:val="20"/>
                <w:szCs w:val="20"/>
              </w:rPr>
              <w:t xml:space="preserve">Change Vector Analysis</w:t>
            </w:r>
          </w:p>
        </w:tc>
        <w:tc>
          <w:tcPr>
            <w:tcW w:type="dxa" w:w="3900"/>
            <w:shd w:fill="FFFFFF" w:val="clear"/>
            <w:tcMar>
              <w:top w:type="dxa" w:w="60"/>
              <w:left w:type="dxa" w:w="100"/>
              <w:bottom w:type="dxa" w:w="60"/>
              <w:right w:type="dxa" w:w="100"/>
            </w:tcMar>
            <w:vAlign w:val="center"/>
          </w:tcPr>
          <w:p>
            <w:r>
              <w:rPr>
                <w:sz w:val="20"/>
                <w:szCs w:val="20"/>
              </w:rPr>
              <w:t xml:space="preserve">Measure multi-band spectral difference</w:t>
            </w:r>
          </w:p>
        </w:tc>
        <w:tc>
          <w:tcPr>
            <w:tcW w:type="dxa" w:w="3050"/>
            <w:shd w:fill="FFFFFF" w:val="clear"/>
            <w:tcMar>
              <w:top w:type="dxa" w:w="60"/>
              <w:left w:type="dxa" w:w="100"/>
              <w:bottom w:type="dxa" w:w="60"/>
              <w:right w:type="dxa" w:w="100"/>
            </w:tcMar>
            <w:vAlign w:val="center"/>
          </w:tcPr>
          <w:p>
            <w:r>
              <w:rPr>
                <w:sz w:val="20"/>
                <w:szCs w:val="20"/>
              </w:rPr>
              <w:t xml:space="preserve">General multispectral change</w:t>
            </w:r>
          </w:p>
        </w:tc>
      </w:tr>
      <w:tr>
        <w:tc>
          <w:tcPr>
            <w:tcW w:type="dxa" w:w="2400"/>
            <w:shd w:fill="F2F6FA" w:val="clear"/>
            <w:tcMar>
              <w:top w:type="dxa" w:w="60"/>
              <w:left w:type="dxa" w:w="100"/>
              <w:bottom w:type="dxa" w:w="60"/>
              <w:right w:type="dxa" w:w="100"/>
            </w:tcMar>
            <w:vAlign w:val="center"/>
          </w:tcPr>
          <w:p>
            <w:r>
              <w:rPr>
                <w:sz w:val="20"/>
                <w:szCs w:val="20"/>
              </w:rPr>
              <w:t xml:space="preserve">Threshold + Rules</w:t>
            </w:r>
          </w:p>
        </w:tc>
        <w:tc>
          <w:tcPr>
            <w:tcW w:type="dxa" w:w="3900"/>
            <w:shd w:fill="F2F6FA" w:val="clear"/>
            <w:tcMar>
              <w:top w:type="dxa" w:w="60"/>
              <w:left w:type="dxa" w:w="100"/>
              <w:bottom w:type="dxa" w:w="60"/>
              <w:right w:type="dxa" w:w="100"/>
            </w:tcMar>
            <w:vAlign w:val="center"/>
          </w:tcPr>
          <w:p>
            <w:r>
              <w:rPr>
                <w:sz w:val="20"/>
                <w:szCs w:val="20"/>
              </w:rPr>
              <w:t xml:space="preserve">Trigger based on area and magnitude</w:t>
            </w:r>
          </w:p>
        </w:tc>
        <w:tc>
          <w:tcPr>
            <w:tcW w:type="dxa" w:w="3050"/>
            <w:shd w:fill="F2F6FA" w:val="clear"/>
            <w:tcMar>
              <w:top w:type="dxa" w:w="60"/>
              <w:left w:type="dxa" w:w="100"/>
              <w:bottom w:type="dxa" w:w="60"/>
              <w:right w:type="dxa" w:w="100"/>
            </w:tcMar>
            <w:vAlign w:val="center"/>
          </w:tcPr>
          <w:p>
            <w:r>
              <w:rPr>
                <w:sz w:val="20"/>
                <w:szCs w:val="20"/>
              </w:rPr>
              <w:t xml:space="preserve">Explainable MVP</w:t>
            </w:r>
          </w:p>
        </w:tc>
      </w:tr>
      <w:tr>
        <w:tc>
          <w:tcPr>
            <w:tcW w:type="dxa" w:w="2400"/>
            <w:shd w:fill="FFFFFF" w:val="clear"/>
            <w:tcMar>
              <w:top w:type="dxa" w:w="60"/>
              <w:left w:type="dxa" w:w="100"/>
              <w:bottom w:type="dxa" w:w="60"/>
              <w:right w:type="dxa" w:w="100"/>
            </w:tcMar>
            <w:vAlign w:val="center"/>
          </w:tcPr>
          <w:p>
            <w:r>
              <w:rPr>
                <w:sz w:val="20"/>
                <w:szCs w:val="20"/>
              </w:rPr>
              <w:t xml:space="preserve">Morphological Processing</w:t>
            </w:r>
          </w:p>
        </w:tc>
        <w:tc>
          <w:tcPr>
            <w:tcW w:type="dxa" w:w="3900"/>
            <w:shd w:fill="FFFFFF" w:val="clear"/>
            <w:tcMar>
              <w:top w:type="dxa" w:w="60"/>
              <w:left w:type="dxa" w:w="100"/>
              <w:bottom w:type="dxa" w:w="60"/>
              <w:right w:type="dxa" w:w="100"/>
            </w:tcMar>
            <w:vAlign w:val="center"/>
          </w:tcPr>
          <w:p>
            <w:r>
              <w:rPr>
                <w:sz w:val="20"/>
                <w:szCs w:val="20"/>
              </w:rPr>
              <w:t xml:space="preserve">Remove speckles and fill small gaps</w:t>
            </w:r>
          </w:p>
        </w:tc>
        <w:tc>
          <w:tcPr>
            <w:tcW w:type="dxa" w:w="3050"/>
            <w:shd w:fill="FFFFFF" w:val="clear"/>
            <w:tcMar>
              <w:top w:type="dxa" w:w="60"/>
              <w:left w:type="dxa" w:w="100"/>
              <w:bottom w:type="dxa" w:w="60"/>
              <w:right w:type="dxa" w:w="100"/>
            </w:tcMar>
            <w:vAlign w:val="center"/>
          </w:tcPr>
          <w:p>
            <w:r>
              <w:rPr>
                <w:sz w:val="20"/>
                <w:szCs w:val="20"/>
              </w:rPr>
              <w:t xml:space="preserve">Cleaner change masks</w:t>
            </w:r>
          </w:p>
        </w:tc>
      </w:tr>
      <w:tr>
        <w:tc>
          <w:tcPr>
            <w:tcW w:type="dxa" w:w="2400"/>
            <w:shd w:fill="F2F6FA" w:val="clear"/>
            <w:tcMar>
              <w:top w:type="dxa" w:w="60"/>
              <w:left w:type="dxa" w:w="100"/>
              <w:bottom w:type="dxa" w:w="60"/>
              <w:right w:type="dxa" w:w="100"/>
            </w:tcMar>
            <w:vAlign w:val="center"/>
          </w:tcPr>
          <w:p>
            <w:r>
              <w:rPr>
                <w:sz w:val="20"/>
                <w:szCs w:val="20"/>
              </w:rPr>
              <w:t xml:space="preserve">Supervised ML</w:t>
            </w:r>
          </w:p>
        </w:tc>
        <w:tc>
          <w:tcPr>
            <w:tcW w:type="dxa" w:w="3900"/>
            <w:shd w:fill="F2F6FA" w:val="clear"/>
            <w:tcMar>
              <w:top w:type="dxa" w:w="60"/>
              <w:left w:type="dxa" w:w="100"/>
              <w:bottom w:type="dxa" w:w="60"/>
              <w:right w:type="dxa" w:w="100"/>
            </w:tcMar>
            <w:vAlign w:val="center"/>
          </w:tcPr>
          <w:p>
            <w:r>
              <w:rPr>
                <w:sz w:val="20"/>
                <w:szCs w:val="20"/>
              </w:rPr>
              <w:t xml:space="preserve">Classify pixels/patches using labels</w:t>
            </w:r>
          </w:p>
        </w:tc>
        <w:tc>
          <w:tcPr>
            <w:tcW w:type="dxa" w:w="3050"/>
            <w:shd w:fill="F2F6FA" w:val="clear"/>
            <w:tcMar>
              <w:top w:type="dxa" w:w="60"/>
              <w:left w:type="dxa" w:w="100"/>
              <w:bottom w:type="dxa" w:w="60"/>
              <w:right w:type="dxa" w:w="100"/>
            </w:tcMar>
            <w:vAlign w:val="center"/>
          </w:tcPr>
          <w:p>
            <w:r>
              <w:rPr>
                <w:sz w:val="20"/>
                <w:szCs w:val="20"/>
              </w:rPr>
              <w:t xml:space="preserve">Specific change categories</w:t>
            </w:r>
          </w:p>
        </w:tc>
      </w:tr>
      <w:tr>
        <w:tc>
          <w:tcPr>
            <w:tcW w:type="dxa" w:w="2400"/>
            <w:shd w:fill="FFFFFF" w:val="clear"/>
            <w:tcMar>
              <w:top w:type="dxa" w:w="60"/>
              <w:left w:type="dxa" w:w="100"/>
              <w:bottom w:type="dxa" w:w="60"/>
              <w:right w:type="dxa" w:w="100"/>
            </w:tcMar>
            <w:vAlign w:val="center"/>
          </w:tcPr>
          <w:p>
            <w:r>
              <w:rPr>
                <w:sz w:val="20"/>
                <w:szCs w:val="20"/>
              </w:rPr>
              <w:t xml:space="preserve">Deep Learning</w:t>
            </w:r>
          </w:p>
        </w:tc>
        <w:tc>
          <w:tcPr>
            <w:tcW w:type="dxa" w:w="3900"/>
            <w:shd w:fill="FFFFFF" w:val="clear"/>
            <w:tcMar>
              <w:top w:type="dxa" w:w="60"/>
              <w:left w:type="dxa" w:w="100"/>
              <w:bottom w:type="dxa" w:w="60"/>
              <w:right w:type="dxa" w:w="100"/>
            </w:tcMar>
            <w:vAlign w:val="center"/>
          </w:tcPr>
          <w:p>
            <w:r>
              <w:rPr>
                <w:sz w:val="20"/>
                <w:szCs w:val="20"/>
              </w:rPr>
              <w:t xml:space="preserve">Learn complex spatial patterns</w:t>
            </w:r>
          </w:p>
        </w:tc>
        <w:tc>
          <w:tcPr>
            <w:tcW w:type="dxa" w:w="3050"/>
            <w:shd w:fill="FFFFFF" w:val="clear"/>
            <w:tcMar>
              <w:top w:type="dxa" w:w="60"/>
              <w:left w:type="dxa" w:w="100"/>
              <w:bottom w:type="dxa" w:w="60"/>
              <w:right w:type="dxa" w:w="100"/>
            </w:tcMar>
            <w:vAlign w:val="center"/>
          </w:tcPr>
          <w:p>
            <w:r>
              <w:rPr>
                <w:sz w:val="20"/>
                <w:szCs w:val="20"/>
              </w:rPr>
              <w:t xml:space="preserve">Advanced stage; needs training data</w:t>
            </w:r>
          </w:p>
        </w:tc>
      </w:tr>
    </w:tbl>
    <w:p>
      <w:pPr>
        <w:pStyle w:val="Heading3"/>
        <w:spacing w:after="100" w:before="200"/>
      </w:pPr>
      <w:r>
        <w:rPr>
          <w:b/>
          <w:bCs/>
          <w:sz w:val="22"/>
          <w:szCs w:val="22"/>
        </w:rPr>
        <w:t xml:space="preserve">Recommended baseline example: vegetation change</w:t>
      </w:r>
    </w:p>
    <w:p>
      <w:pPr>
        <w:spacing w:after="140"/>
      </w:pPr>
      <w:r>
        <w:t xml:space="preserve">1. Calculate NDVI for baseline and recent observations. 2. Compute ∆NDVI = NDVI_recent − NDVI_baseline. 3. Mark pixels below a negative threshold as potential vegetation loss. 4. Remove cloud-contaminated pixels. 5. Apply connected-component analysis. 6. Remove regions smaller than a configured minimum area. 7. Convert remaining regions to polygons and generate events.</w:t>
      </w:r>
    </w:p>
    <w:p>
      <w:pPr>
        <w:pStyle w:val="Heading1"/>
        <w:pBdr>
          <w:bottom w:val="single" w:color="1F4E79" w:sz="12" w:space="4"/>
        </w:pBdr>
        <w:spacing w:after="200" w:before="400"/>
      </w:pPr>
      <w:r>
        <w:rPr>
          <w:b/>
          <w:bCs/>
          <w:color w:val="1F4E79"/>
          <w:sz w:val="30"/>
          <w:szCs w:val="30"/>
        </w:rPr>
        <w:t xml:space="preserve">15. Change Classification</w:t>
      </w:r>
    </w:p>
    <w:p>
      <w:pPr>
        <w:spacing w:after="140"/>
      </w:pPr>
      <w:r>
        <w:t xml:space="preserve">Detection answers “something changed.” Classification answers “what likely changed.” For a hackathon, classification can be rule-based or model-based.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60"/>
              <w:left w:type="dxa" w:w="100"/>
              <w:bottom w:type="dxa" w:w="60"/>
              <w:right w:type="dxa" w:w="100"/>
            </w:tcMar>
            <w:vAlign w:val="center"/>
          </w:tcPr>
          <w:p>
            <w:r>
              <w:rPr>
                <w:b/>
                <w:bCs/>
                <w:color w:val="FFFFFF"/>
                <w:sz w:val="20"/>
                <w:szCs w:val="20"/>
              </w:rPr>
              <w:t xml:space="preserve">Change Type</w:t>
            </w:r>
          </w:p>
        </w:tc>
        <w:tc>
          <w:tcPr>
            <w:tcW w:type="dxa" w:w="6350"/>
            <w:shd w:fill="1F4E79" w:val="clear"/>
            <w:tcMar>
              <w:top w:type="dxa" w:w="60"/>
              <w:left w:type="dxa" w:w="100"/>
              <w:bottom w:type="dxa" w:w="60"/>
              <w:right w:type="dxa" w:w="100"/>
            </w:tcMar>
            <w:vAlign w:val="center"/>
          </w:tcPr>
          <w:p>
            <w:r>
              <w:rPr>
                <w:b/>
                <w:bCs/>
                <w:color w:val="FFFFFF"/>
                <w:sz w:val="20"/>
                <w:szCs w:val="20"/>
              </w:rPr>
              <w:t xml:space="preserve">Possible Evidence</w:t>
            </w:r>
          </w:p>
        </w:tc>
      </w:tr>
      <w:tr>
        <w:tc>
          <w:tcPr>
            <w:tcW w:type="dxa" w:w="3000"/>
            <w:shd w:fill="FFFFFF" w:val="clear"/>
            <w:tcMar>
              <w:top w:type="dxa" w:w="60"/>
              <w:left w:type="dxa" w:w="100"/>
              <w:bottom w:type="dxa" w:w="60"/>
              <w:right w:type="dxa" w:w="100"/>
            </w:tcMar>
            <w:vAlign w:val="center"/>
          </w:tcPr>
          <w:p>
            <w:r>
              <w:rPr>
                <w:sz w:val="20"/>
                <w:szCs w:val="20"/>
              </w:rPr>
              <w:t xml:space="preserve">Vegetation loss</w:t>
            </w:r>
          </w:p>
        </w:tc>
        <w:tc>
          <w:tcPr>
            <w:tcW w:type="dxa" w:w="6350"/>
            <w:shd w:fill="FFFFFF" w:val="clear"/>
            <w:tcMar>
              <w:top w:type="dxa" w:w="60"/>
              <w:left w:type="dxa" w:w="100"/>
              <w:bottom w:type="dxa" w:w="60"/>
              <w:right w:type="dxa" w:w="100"/>
            </w:tcMar>
            <w:vAlign w:val="center"/>
          </w:tcPr>
          <w:p>
            <w:r>
              <w:rPr>
                <w:sz w:val="20"/>
                <w:szCs w:val="20"/>
              </w:rPr>
              <w:t xml:space="preserve">Sustained negative NDVI change + minimum contiguous area</w:t>
            </w:r>
          </w:p>
        </w:tc>
      </w:tr>
      <w:tr>
        <w:tc>
          <w:tcPr>
            <w:tcW w:type="dxa" w:w="3000"/>
            <w:shd w:fill="F2F6FA" w:val="clear"/>
            <w:tcMar>
              <w:top w:type="dxa" w:w="60"/>
              <w:left w:type="dxa" w:w="100"/>
              <w:bottom w:type="dxa" w:w="60"/>
              <w:right w:type="dxa" w:w="100"/>
            </w:tcMar>
            <w:vAlign w:val="center"/>
          </w:tcPr>
          <w:p>
            <w:r>
              <w:rPr>
                <w:sz w:val="20"/>
                <w:szCs w:val="20"/>
              </w:rPr>
              <w:t xml:space="preserve">Water expansion/shrinkage</w:t>
            </w:r>
          </w:p>
        </w:tc>
        <w:tc>
          <w:tcPr>
            <w:tcW w:type="dxa" w:w="6350"/>
            <w:shd w:fill="F2F6FA" w:val="clear"/>
            <w:tcMar>
              <w:top w:type="dxa" w:w="60"/>
              <w:left w:type="dxa" w:w="100"/>
              <w:bottom w:type="dxa" w:w="60"/>
              <w:right w:type="dxa" w:w="100"/>
            </w:tcMar>
            <w:vAlign w:val="center"/>
          </w:tcPr>
          <w:p>
            <w:r>
              <w:rPr>
                <w:sz w:val="20"/>
                <w:szCs w:val="20"/>
              </w:rPr>
              <w:t xml:space="preserve">Significant change in water index / classified water extent</w:t>
            </w:r>
          </w:p>
        </w:tc>
      </w:tr>
      <w:tr>
        <w:tc>
          <w:tcPr>
            <w:tcW w:type="dxa" w:w="3000"/>
            <w:shd w:fill="FFFFFF" w:val="clear"/>
            <w:tcMar>
              <w:top w:type="dxa" w:w="60"/>
              <w:left w:type="dxa" w:w="100"/>
              <w:bottom w:type="dxa" w:w="60"/>
              <w:right w:type="dxa" w:w="100"/>
            </w:tcMar>
            <w:vAlign w:val="center"/>
          </w:tcPr>
          <w:p>
            <w:r>
              <w:rPr>
                <w:sz w:val="20"/>
                <w:szCs w:val="20"/>
              </w:rPr>
              <w:t xml:space="preserve">New built-up area</w:t>
            </w:r>
          </w:p>
        </w:tc>
        <w:tc>
          <w:tcPr>
            <w:tcW w:type="dxa" w:w="6350"/>
            <w:shd w:fill="FFFFFF" w:val="clear"/>
            <w:tcMar>
              <w:top w:type="dxa" w:w="60"/>
              <w:left w:type="dxa" w:w="100"/>
              <w:bottom w:type="dxa" w:w="60"/>
              <w:right w:type="dxa" w:w="100"/>
            </w:tcMar>
            <w:vAlign w:val="center"/>
          </w:tcPr>
          <w:p>
            <w:r>
              <w:rPr>
                <w:sz w:val="20"/>
                <w:szCs w:val="20"/>
              </w:rPr>
              <w:t xml:space="preserve">Spectral and texture changes consistent with persistent impervious surfaces</w:t>
            </w:r>
          </w:p>
        </w:tc>
      </w:tr>
      <w:tr>
        <w:tc>
          <w:tcPr>
            <w:tcW w:type="dxa" w:w="3000"/>
            <w:shd w:fill="F2F6FA" w:val="clear"/>
            <w:tcMar>
              <w:top w:type="dxa" w:w="60"/>
              <w:left w:type="dxa" w:w="100"/>
              <w:bottom w:type="dxa" w:w="60"/>
              <w:right w:type="dxa" w:w="100"/>
            </w:tcMar>
            <w:vAlign w:val="center"/>
          </w:tcPr>
          <w:p>
            <w:r>
              <w:rPr>
                <w:sz w:val="20"/>
                <w:szCs w:val="20"/>
              </w:rPr>
              <w:t xml:space="preserve">Mining / bare-soil expansion</w:t>
            </w:r>
          </w:p>
        </w:tc>
        <w:tc>
          <w:tcPr>
            <w:tcW w:type="dxa" w:w="6350"/>
            <w:shd w:fill="F2F6FA" w:val="clear"/>
            <w:tcMar>
              <w:top w:type="dxa" w:w="60"/>
              <w:left w:type="dxa" w:w="100"/>
              <w:bottom w:type="dxa" w:w="60"/>
              <w:right w:type="dxa" w:w="100"/>
            </w:tcMar>
            <w:vAlign w:val="center"/>
          </w:tcPr>
          <w:p>
            <w:r>
              <w:rPr>
                <w:sz w:val="20"/>
                <w:szCs w:val="20"/>
              </w:rPr>
              <w:t xml:space="preserve">Vegetation reduction + increase in exposed soil/bare land signature</w:t>
            </w:r>
          </w:p>
        </w:tc>
      </w:tr>
      <w:tr>
        <w:tc>
          <w:tcPr>
            <w:tcW w:type="dxa" w:w="3000"/>
            <w:shd w:fill="FFFFFF" w:val="clear"/>
            <w:tcMar>
              <w:top w:type="dxa" w:w="60"/>
              <w:left w:type="dxa" w:w="100"/>
              <w:bottom w:type="dxa" w:w="60"/>
              <w:right w:type="dxa" w:w="100"/>
            </w:tcMar>
            <w:vAlign w:val="center"/>
          </w:tcPr>
          <w:p>
            <w:r>
              <w:rPr>
                <w:sz w:val="20"/>
                <w:szCs w:val="20"/>
              </w:rPr>
              <w:t xml:space="preserve">Flooding</w:t>
            </w:r>
          </w:p>
        </w:tc>
        <w:tc>
          <w:tcPr>
            <w:tcW w:type="dxa" w:w="6350"/>
            <w:shd w:fill="FFFFFF" w:val="clear"/>
            <w:tcMar>
              <w:top w:type="dxa" w:w="60"/>
              <w:left w:type="dxa" w:w="100"/>
              <w:bottom w:type="dxa" w:w="60"/>
              <w:right w:type="dxa" w:w="100"/>
            </w:tcMar>
            <w:vAlign w:val="center"/>
          </w:tcPr>
          <w:p>
            <w:r>
              <w:rPr>
                <w:sz w:val="20"/>
                <w:szCs w:val="20"/>
              </w:rPr>
              <w:t xml:space="preserve">Rapid increase in water extent compared with baseline</w:t>
            </w:r>
          </w:p>
        </w:tc>
      </w:tr>
      <w:tr>
        <w:tc>
          <w:tcPr>
            <w:tcW w:type="dxa" w:w="3000"/>
            <w:shd w:fill="F2F6FA" w:val="clear"/>
            <w:tcMar>
              <w:top w:type="dxa" w:w="60"/>
              <w:left w:type="dxa" w:w="100"/>
              <w:bottom w:type="dxa" w:w="60"/>
              <w:right w:type="dxa" w:w="100"/>
            </w:tcMar>
            <w:vAlign w:val="center"/>
          </w:tcPr>
          <w:p>
            <w:r>
              <w:rPr>
                <w:sz w:val="20"/>
                <w:szCs w:val="20"/>
              </w:rPr>
              <w:t xml:space="preserve">Unknown change</w:t>
            </w:r>
          </w:p>
        </w:tc>
        <w:tc>
          <w:tcPr>
            <w:tcW w:type="dxa" w:w="6350"/>
            <w:shd w:fill="F2F6FA" w:val="clear"/>
            <w:tcMar>
              <w:top w:type="dxa" w:w="60"/>
              <w:left w:type="dxa" w:w="100"/>
              <w:bottom w:type="dxa" w:w="60"/>
              <w:right w:type="dxa" w:w="100"/>
            </w:tcMar>
            <w:vAlign w:val="center"/>
          </w:tcPr>
          <w:p>
            <w:r>
              <w:rPr>
                <w:sz w:val="20"/>
                <w:szCs w:val="20"/>
              </w:rPr>
              <w:t xml:space="preserve">Meaningful change detected but category confidence is insufficient</w:t>
            </w:r>
          </w:p>
        </w:tc>
      </w:tr>
    </w:tbl>
    <w:p>
      <w:pPr>
        <w:spacing w:after="140"/>
      </w:pPr>
      <w:r>
        <w:rPr>
          <w:i/>
          <w:iCs/>
        </w:rPr>
        <w:t xml:space="preserve">Never force a confident label when evidence is weak. An “unknown but significant change” event is more honest and often more useful than a wrong label.</w:t>
      </w:r>
    </w:p>
    <w:p>
      <w:pPr>
        <w:pStyle w:val="Heading1"/>
        <w:pBdr>
          <w:bottom w:val="single" w:color="1F4E79" w:sz="12" w:space="4"/>
        </w:pBdr>
        <w:spacing w:after="200" w:before="400"/>
      </w:pPr>
      <w:r>
        <w:rPr>
          <w:b/>
          <w:bCs/>
          <w:color w:val="1F4E79"/>
          <w:sz w:val="30"/>
          <w:szCs w:val="30"/>
        </w:rPr>
        <w:t xml:space="preserve">16. Alerting and Reporting</w:t>
      </w:r>
    </w:p>
    <w:p>
      <w:pPr>
        <w:pStyle w:val="Heading3"/>
        <w:spacing w:after="100" w:before="200"/>
      </w:pPr>
      <w:r>
        <w:rPr>
          <w:b/>
          <w:bCs/>
          <w:sz w:val="22"/>
          <w:szCs w:val="22"/>
        </w:rPr>
        <w:t xml:space="preserve">Alert rules should combine more than a single changed pixel. A recommended rule uses:</w:t>
      </w:r>
    </w:p>
    <w:p>
      <w:pPr>
        <w:pStyle w:val="ListParagraph"/>
        <w:numPr>
          <w:ilvl w:val="0"/>
          <w:numId w:val="2"/>
        </w:numPr>
        <w:spacing w:after="80"/>
      </w:pPr>
      <w:r>
        <w:t xml:space="preserve">Minimum changed area.</w:t>
      </w:r>
    </w:p>
    <w:p>
      <w:pPr>
        <w:pStyle w:val="ListParagraph"/>
        <w:numPr>
          <w:ilvl w:val="0"/>
          <w:numId w:val="2"/>
        </w:numPr>
        <w:spacing w:after="80"/>
      </w:pPr>
      <w:r>
        <w:t xml:space="preserve">Minimum change magnitude.</w:t>
      </w:r>
    </w:p>
    <w:p>
      <w:pPr>
        <w:pStyle w:val="ListParagraph"/>
        <w:numPr>
          <w:ilvl w:val="0"/>
          <w:numId w:val="2"/>
        </w:numPr>
        <w:spacing w:after="80"/>
      </w:pPr>
      <w:r>
        <w:t xml:space="preserve">Confidence threshold.</w:t>
      </w:r>
    </w:p>
    <w:p>
      <w:pPr>
        <w:pStyle w:val="ListParagraph"/>
        <w:numPr>
          <w:ilvl w:val="0"/>
          <w:numId w:val="2"/>
        </w:numPr>
        <w:spacing w:after="80"/>
      </w:pPr>
      <w:r>
        <w:t xml:space="preserve">Persistence across observations when immediate response is not required.</w:t>
      </w:r>
    </w:p>
    <w:p>
      <w:pPr>
        <w:pStyle w:val="ListParagraph"/>
        <w:numPr>
          <w:ilvl w:val="0"/>
          <w:numId w:val="2"/>
        </w:numPr>
        <w:spacing w:after="80"/>
      </w:pPr>
      <w:r>
        <w:t xml:space="preserve">Exclusion of cloudy/invalid areas.</w:t>
      </w:r>
    </w:p>
    <w:p>
      <w:pPr>
        <w:pStyle w:val="ListParagraph"/>
        <w:numPr>
          <w:ilvl w:val="0"/>
          <w:numId w:val="2"/>
        </w:numPr>
        <w:spacing w:after="80"/>
      </w:pPr>
      <w:r>
        <w:t xml:space="preserve">Optional category-specific thresholds.</w:t>
      </w:r>
    </w:p>
    <w:p>
      <w:pPr>
        <w:pStyle w:val="Heading3"/>
        <w:spacing w:after="100" w:before="200"/>
      </w:pPr>
      <w:r>
        <w:rPr>
          <w:b/>
          <w:bCs/>
          <w:sz w:val="22"/>
          <w:szCs w:val="22"/>
        </w:rPr>
        <w:t xml:space="preserve">Suggested alert contents:</w:t>
      </w:r>
    </w:p>
    <w:p>
      <w:pPr>
        <w:pStyle w:val="ListParagraph"/>
        <w:numPr>
          <w:ilvl w:val="0"/>
          <w:numId w:val="2"/>
        </w:numPr>
        <w:spacing w:after="80"/>
      </w:pPr>
      <w:r>
        <w:t xml:space="preserve">Event ID and project name.</w:t>
      </w:r>
    </w:p>
    <w:p>
      <w:pPr>
        <w:pStyle w:val="ListParagraph"/>
        <w:numPr>
          <w:ilvl w:val="0"/>
          <w:numId w:val="2"/>
        </w:numPr>
        <w:spacing w:after="80"/>
      </w:pPr>
      <w:r>
        <w:t xml:space="preserve">AOI name and map location.</w:t>
      </w:r>
    </w:p>
    <w:p>
      <w:pPr>
        <w:pStyle w:val="ListParagraph"/>
        <w:numPr>
          <w:ilvl w:val="0"/>
          <w:numId w:val="2"/>
        </w:numPr>
        <w:spacing w:after="80"/>
      </w:pPr>
      <w:r>
        <w:t xml:space="preserve">Detected date and comparison date.</w:t>
      </w:r>
    </w:p>
    <w:p>
      <w:pPr>
        <w:pStyle w:val="ListParagraph"/>
        <w:numPr>
          <w:ilvl w:val="0"/>
          <w:numId w:val="2"/>
        </w:numPr>
        <w:spacing w:after="80"/>
      </w:pPr>
      <w:r>
        <w:t xml:space="preserve">Change category and confidence.</w:t>
      </w:r>
    </w:p>
    <w:p>
      <w:pPr>
        <w:pStyle w:val="ListParagraph"/>
        <w:numPr>
          <w:ilvl w:val="0"/>
          <w:numId w:val="2"/>
        </w:numPr>
        <w:spacing w:after="80"/>
      </w:pPr>
      <w:r>
        <w:t xml:space="preserve">Affected area.</w:t>
      </w:r>
    </w:p>
    <w:p>
      <w:pPr>
        <w:pStyle w:val="ListParagraph"/>
        <w:numPr>
          <w:ilvl w:val="0"/>
          <w:numId w:val="2"/>
        </w:numPr>
        <w:spacing w:after="80"/>
      </w:pPr>
      <w:r>
        <w:t xml:space="preserve">Before/after thumbnails or map links.</w:t>
      </w:r>
    </w:p>
    <w:p>
      <w:pPr>
        <w:pStyle w:val="ListParagraph"/>
        <w:numPr>
          <w:ilvl w:val="0"/>
          <w:numId w:val="2"/>
        </w:numPr>
        <w:spacing w:after="80"/>
      </w:pPr>
      <w:r>
        <w:t xml:space="preserve">Status: new, acknowledged, verified, dismissed.</w:t>
      </w:r>
    </w:p>
    <w:p>
      <w:pPr>
        <w:pStyle w:val="ListParagraph"/>
        <w:numPr>
          <w:ilvl w:val="0"/>
          <w:numId w:val="2"/>
        </w:numPr>
        <w:spacing w:after="80"/>
      </w:pPr>
      <w:r>
        <w:t xml:space="preserve">Export or evidence reference.</w:t>
      </w:r>
    </w:p>
    <w:p>
      <w:pPr>
        <w:pStyle w:val="Heading1"/>
        <w:pBdr>
          <w:bottom w:val="single" w:color="1F4E79" w:sz="12" w:space="4"/>
        </w:pBdr>
        <w:spacing w:after="200" w:before="400"/>
      </w:pPr>
      <w:r>
        <w:rPr>
          <w:b/>
          <w:bCs/>
          <w:color w:val="1F4E79"/>
          <w:sz w:val="30"/>
          <w:szCs w:val="30"/>
        </w:rPr>
        <w:t xml:space="preserve">17.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rPr>
          <w:tblHeader/>
        </w:trPr>
        <w:tc>
          <w:tcPr>
            <w:tcW w:type="dxa" w:w="1800"/>
            <w:shd w:fill="1F4E79" w:val="clear"/>
            <w:tcMar>
              <w:top w:type="dxa" w:w="60"/>
              <w:left w:type="dxa" w:w="100"/>
              <w:bottom w:type="dxa" w:w="60"/>
              <w:right w:type="dxa" w:w="100"/>
            </w:tcMar>
            <w:vAlign w:val="center"/>
          </w:tcPr>
          <w:p>
            <w:r>
              <w:rPr>
                <w:b/>
                <w:bCs/>
                <w:color w:val="FFFFFF"/>
                <w:sz w:val="20"/>
                <w:szCs w:val="20"/>
              </w:rPr>
              <w:t xml:space="preserve">Area</w:t>
            </w:r>
          </w:p>
        </w:tc>
        <w:tc>
          <w:tcPr>
            <w:tcW w:type="dxa" w:w="3600"/>
            <w:shd w:fill="1F4E79" w:val="clear"/>
            <w:tcMar>
              <w:top w:type="dxa" w:w="60"/>
              <w:left w:type="dxa" w:w="100"/>
              <w:bottom w:type="dxa" w:w="60"/>
              <w:right w:type="dxa" w:w="100"/>
            </w:tcMar>
            <w:vAlign w:val="center"/>
          </w:tcPr>
          <w:p>
            <w:r>
              <w:rPr>
                <w:b/>
                <w:bCs/>
                <w:color w:val="FFFFFF"/>
                <w:sz w:val="20"/>
                <w:szCs w:val="20"/>
              </w:rPr>
              <w:t xml:space="preserve">Recommended Choice</w:t>
            </w:r>
          </w:p>
        </w:tc>
        <w:tc>
          <w:tcPr>
            <w:tcW w:type="dxa" w:w="3950"/>
            <w:shd w:fill="1F4E79" w:val="clear"/>
            <w:tcMar>
              <w:top w:type="dxa" w:w="60"/>
              <w:left w:type="dxa" w:w="100"/>
              <w:bottom w:type="dxa" w:w="60"/>
              <w:right w:type="dxa" w:w="100"/>
            </w:tcMar>
            <w:vAlign w:val="center"/>
          </w:tcPr>
          <w:p>
            <w:r>
              <w:rPr>
                <w:b/>
                <w:bCs/>
                <w:color w:val="FFFFFF"/>
                <w:sz w:val="20"/>
                <w:szCs w:val="20"/>
              </w:rPr>
              <w:t xml:space="preserve">Why</w:t>
            </w:r>
          </w:p>
        </w:tc>
      </w:tr>
      <w:tr>
        <w:tc>
          <w:tcPr>
            <w:tcW w:type="dxa" w:w="1800"/>
            <w:shd w:fill="FFFFFF" w:val="clear"/>
            <w:tcMar>
              <w:top w:type="dxa" w:w="60"/>
              <w:left w:type="dxa" w:w="100"/>
              <w:bottom w:type="dxa" w:w="60"/>
              <w:right w:type="dxa" w:w="100"/>
            </w:tcMar>
            <w:vAlign w:val="center"/>
          </w:tcPr>
          <w:p>
            <w:r>
              <w:rPr>
                <w:sz w:val="20"/>
                <w:szCs w:val="20"/>
              </w:rPr>
              <w:t xml:space="preserve">Frontend</w:t>
            </w:r>
          </w:p>
        </w:tc>
        <w:tc>
          <w:tcPr>
            <w:tcW w:type="dxa" w:w="3600"/>
            <w:shd w:fill="FFFFFF" w:val="clear"/>
            <w:tcMar>
              <w:top w:type="dxa" w:w="60"/>
              <w:left w:type="dxa" w:w="100"/>
              <w:bottom w:type="dxa" w:w="60"/>
              <w:right w:type="dxa" w:w="100"/>
            </w:tcMar>
            <w:vAlign w:val="center"/>
          </w:tcPr>
          <w:p>
            <w:r>
              <w:rPr>
                <w:sz w:val="20"/>
                <w:szCs w:val="20"/>
              </w:rPr>
              <w:t xml:space="preserve">React or Next.js</w:t>
            </w:r>
          </w:p>
        </w:tc>
        <w:tc>
          <w:tcPr>
            <w:tcW w:type="dxa" w:w="3950"/>
            <w:shd w:fill="FFFFFF" w:val="clear"/>
            <w:tcMar>
              <w:top w:type="dxa" w:w="60"/>
              <w:left w:type="dxa" w:w="100"/>
              <w:bottom w:type="dxa" w:w="60"/>
              <w:right w:type="dxa" w:w="100"/>
            </w:tcMar>
            <w:vAlign w:val="center"/>
          </w:tcPr>
          <w:p>
            <w:r>
              <w:rPr>
                <w:sz w:val="20"/>
                <w:szCs w:val="20"/>
              </w:rPr>
              <w:t xml:space="preserve">Fast modern dashboard development</w:t>
            </w:r>
          </w:p>
        </w:tc>
      </w:tr>
      <w:tr>
        <w:tc>
          <w:tcPr>
            <w:tcW w:type="dxa" w:w="1800"/>
            <w:shd w:fill="F2F6FA" w:val="clear"/>
            <w:tcMar>
              <w:top w:type="dxa" w:w="60"/>
              <w:left w:type="dxa" w:w="100"/>
              <w:bottom w:type="dxa" w:w="60"/>
              <w:right w:type="dxa" w:w="100"/>
            </w:tcMar>
            <w:vAlign w:val="center"/>
          </w:tcPr>
          <w:p>
            <w:r>
              <w:rPr>
                <w:sz w:val="20"/>
                <w:szCs w:val="20"/>
              </w:rPr>
              <w:t xml:space="preserve">Map</w:t>
            </w:r>
          </w:p>
        </w:tc>
        <w:tc>
          <w:tcPr>
            <w:tcW w:type="dxa" w:w="3600"/>
            <w:shd w:fill="F2F6FA" w:val="clear"/>
            <w:tcMar>
              <w:top w:type="dxa" w:w="60"/>
              <w:left w:type="dxa" w:w="100"/>
              <w:bottom w:type="dxa" w:w="60"/>
              <w:right w:type="dxa" w:w="100"/>
            </w:tcMar>
            <w:vAlign w:val="center"/>
          </w:tcPr>
          <w:p>
            <w:r>
              <w:rPr>
                <w:sz w:val="20"/>
                <w:szCs w:val="20"/>
              </w:rPr>
              <w:t xml:space="preserve">Leaflet / MapLibre</w:t>
            </w:r>
          </w:p>
        </w:tc>
        <w:tc>
          <w:tcPr>
            <w:tcW w:type="dxa" w:w="3950"/>
            <w:shd w:fill="F2F6FA" w:val="clear"/>
            <w:tcMar>
              <w:top w:type="dxa" w:w="60"/>
              <w:left w:type="dxa" w:w="100"/>
              <w:bottom w:type="dxa" w:w="60"/>
              <w:right w:type="dxa" w:w="100"/>
            </w:tcMar>
            <w:vAlign w:val="center"/>
          </w:tcPr>
          <w:p>
            <w:r>
              <w:rPr>
                <w:sz w:val="20"/>
                <w:szCs w:val="20"/>
              </w:rPr>
              <w:t xml:space="preserve">AOI drawing and interactive geospatial visualization</w:t>
            </w:r>
          </w:p>
        </w:tc>
      </w:tr>
      <w:tr>
        <w:tc>
          <w:tcPr>
            <w:tcW w:type="dxa" w:w="1800"/>
            <w:shd w:fill="FFFFFF" w:val="clear"/>
            <w:tcMar>
              <w:top w:type="dxa" w:w="60"/>
              <w:left w:type="dxa" w:w="100"/>
              <w:bottom w:type="dxa" w:w="60"/>
              <w:right w:type="dxa" w:w="100"/>
            </w:tcMar>
            <w:vAlign w:val="center"/>
          </w:tcPr>
          <w:p>
            <w:r>
              <w:rPr>
                <w:sz w:val="20"/>
                <w:szCs w:val="20"/>
              </w:rPr>
              <w:t xml:space="preserve">Backend</w:t>
            </w:r>
          </w:p>
        </w:tc>
        <w:tc>
          <w:tcPr>
            <w:tcW w:type="dxa" w:w="3600"/>
            <w:shd w:fill="FFFFFF" w:val="clear"/>
            <w:tcMar>
              <w:top w:type="dxa" w:w="60"/>
              <w:left w:type="dxa" w:w="100"/>
              <w:bottom w:type="dxa" w:w="60"/>
              <w:right w:type="dxa" w:w="100"/>
            </w:tcMar>
            <w:vAlign w:val="center"/>
          </w:tcPr>
          <w:p>
            <w:r>
              <w:rPr>
                <w:sz w:val="20"/>
                <w:szCs w:val="20"/>
              </w:rPr>
              <w:t xml:space="preserve">Python + FastAPI</w:t>
            </w:r>
          </w:p>
        </w:tc>
        <w:tc>
          <w:tcPr>
            <w:tcW w:type="dxa" w:w="3950"/>
            <w:shd w:fill="FFFFFF" w:val="clear"/>
            <w:tcMar>
              <w:top w:type="dxa" w:w="60"/>
              <w:left w:type="dxa" w:w="100"/>
              <w:bottom w:type="dxa" w:w="60"/>
              <w:right w:type="dxa" w:w="100"/>
            </w:tcMar>
            <w:vAlign w:val="center"/>
          </w:tcPr>
          <w:p>
            <w:r>
              <w:rPr>
                <w:sz w:val="20"/>
                <w:szCs w:val="20"/>
              </w:rPr>
              <w:t xml:space="preserve">Strong fit with geospatial and ML ecosystem</w:t>
            </w:r>
          </w:p>
        </w:tc>
      </w:tr>
      <w:tr>
        <w:tc>
          <w:tcPr>
            <w:tcW w:type="dxa" w:w="1800"/>
            <w:shd w:fill="F2F6FA" w:val="clear"/>
            <w:tcMar>
              <w:top w:type="dxa" w:w="60"/>
              <w:left w:type="dxa" w:w="100"/>
              <w:bottom w:type="dxa" w:w="60"/>
              <w:right w:type="dxa" w:w="100"/>
            </w:tcMar>
            <w:vAlign w:val="center"/>
          </w:tcPr>
          <w:p>
            <w:r>
              <w:rPr>
                <w:sz w:val="20"/>
                <w:szCs w:val="20"/>
              </w:rPr>
              <w:t xml:space="preserve">Processing</w:t>
            </w:r>
          </w:p>
        </w:tc>
        <w:tc>
          <w:tcPr>
            <w:tcW w:type="dxa" w:w="3600"/>
            <w:shd w:fill="F2F6FA" w:val="clear"/>
            <w:tcMar>
              <w:top w:type="dxa" w:w="60"/>
              <w:left w:type="dxa" w:w="100"/>
              <w:bottom w:type="dxa" w:w="60"/>
              <w:right w:type="dxa" w:w="100"/>
            </w:tcMar>
            <w:vAlign w:val="center"/>
          </w:tcPr>
          <w:p>
            <w:r>
              <w:rPr>
                <w:sz w:val="20"/>
                <w:szCs w:val="20"/>
              </w:rPr>
              <w:t xml:space="preserve">Rasterio, GDAL, NumPy, OpenCV</w:t>
            </w:r>
          </w:p>
        </w:tc>
        <w:tc>
          <w:tcPr>
            <w:tcW w:type="dxa" w:w="3950"/>
            <w:shd w:fill="F2F6FA" w:val="clear"/>
            <w:tcMar>
              <w:top w:type="dxa" w:w="60"/>
              <w:left w:type="dxa" w:w="100"/>
              <w:bottom w:type="dxa" w:w="60"/>
              <w:right w:type="dxa" w:w="100"/>
            </w:tcMar>
            <w:vAlign w:val="center"/>
          </w:tcPr>
          <w:p>
            <w:r>
              <w:rPr>
                <w:sz w:val="20"/>
                <w:szCs w:val="20"/>
              </w:rPr>
              <w:t xml:space="preserve">Mature raster and image processing tools</w:t>
            </w:r>
          </w:p>
        </w:tc>
      </w:tr>
      <w:tr>
        <w:tc>
          <w:tcPr>
            <w:tcW w:type="dxa" w:w="1800"/>
            <w:shd w:fill="FFFFFF" w:val="clear"/>
            <w:tcMar>
              <w:top w:type="dxa" w:w="60"/>
              <w:left w:type="dxa" w:w="100"/>
              <w:bottom w:type="dxa" w:w="60"/>
              <w:right w:type="dxa" w:w="100"/>
            </w:tcMar>
            <w:vAlign w:val="center"/>
          </w:tcPr>
          <w:p>
            <w:r>
              <w:rPr>
                <w:sz w:val="20"/>
                <w:szCs w:val="20"/>
              </w:rPr>
              <w:t xml:space="preserve">GIS Database</w:t>
            </w:r>
          </w:p>
        </w:tc>
        <w:tc>
          <w:tcPr>
            <w:tcW w:type="dxa" w:w="3600"/>
            <w:shd w:fill="FFFFFF" w:val="clear"/>
            <w:tcMar>
              <w:top w:type="dxa" w:w="60"/>
              <w:left w:type="dxa" w:w="100"/>
              <w:bottom w:type="dxa" w:w="60"/>
              <w:right w:type="dxa" w:w="100"/>
            </w:tcMar>
            <w:vAlign w:val="center"/>
          </w:tcPr>
          <w:p>
            <w:r>
              <w:rPr>
                <w:sz w:val="20"/>
                <w:szCs w:val="20"/>
              </w:rPr>
              <w:t xml:space="preserve">PostgreSQL + PostGIS</w:t>
            </w:r>
          </w:p>
        </w:tc>
        <w:tc>
          <w:tcPr>
            <w:tcW w:type="dxa" w:w="3950"/>
            <w:shd w:fill="FFFFFF" w:val="clear"/>
            <w:tcMar>
              <w:top w:type="dxa" w:w="60"/>
              <w:left w:type="dxa" w:w="100"/>
              <w:bottom w:type="dxa" w:w="60"/>
              <w:right w:type="dxa" w:w="100"/>
            </w:tcMar>
            <w:vAlign w:val="center"/>
          </w:tcPr>
          <w:p>
            <w:r>
              <w:rPr>
                <w:sz w:val="20"/>
                <w:szCs w:val="20"/>
              </w:rPr>
              <w:t xml:space="preserve">Store AOIs and event geometries efficiently</w:t>
            </w:r>
          </w:p>
        </w:tc>
      </w:tr>
      <w:tr>
        <w:tc>
          <w:tcPr>
            <w:tcW w:type="dxa" w:w="1800"/>
            <w:shd w:fill="F2F6FA" w:val="clear"/>
            <w:tcMar>
              <w:top w:type="dxa" w:w="60"/>
              <w:left w:type="dxa" w:w="100"/>
              <w:bottom w:type="dxa" w:w="60"/>
              <w:right w:type="dxa" w:w="100"/>
            </w:tcMar>
            <w:vAlign w:val="center"/>
          </w:tcPr>
          <w:p>
            <w:r>
              <w:rPr>
                <w:sz w:val="20"/>
                <w:szCs w:val="20"/>
              </w:rPr>
              <w:t xml:space="preserve">Async Jobs</w:t>
            </w:r>
          </w:p>
        </w:tc>
        <w:tc>
          <w:tcPr>
            <w:tcW w:type="dxa" w:w="3600"/>
            <w:shd w:fill="F2F6FA" w:val="clear"/>
            <w:tcMar>
              <w:top w:type="dxa" w:w="60"/>
              <w:left w:type="dxa" w:w="100"/>
              <w:bottom w:type="dxa" w:w="60"/>
              <w:right w:type="dxa" w:w="100"/>
            </w:tcMar>
            <w:vAlign w:val="center"/>
          </w:tcPr>
          <w:p>
            <w:r>
              <w:rPr>
                <w:sz w:val="20"/>
                <w:szCs w:val="20"/>
              </w:rPr>
              <w:t xml:space="preserve">Celery/RQ + worker or equivalent</w:t>
            </w:r>
          </w:p>
        </w:tc>
        <w:tc>
          <w:tcPr>
            <w:tcW w:type="dxa" w:w="3950"/>
            <w:shd w:fill="F2F6FA" w:val="clear"/>
            <w:tcMar>
              <w:top w:type="dxa" w:w="60"/>
              <w:left w:type="dxa" w:w="100"/>
              <w:bottom w:type="dxa" w:w="60"/>
              <w:right w:type="dxa" w:w="100"/>
            </w:tcMar>
            <w:vAlign w:val="center"/>
          </w:tcPr>
          <w:p>
            <w:r>
              <w:rPr>
                <w:sz w:val="20"/>
                <w:szCs w:val="20"/>
              </w:rPr>
              <w:t xml:space="preserve">Long-running analysis outside API requests</w:t>
            </w:r>
          </w:p>
        </w:tc>
      </w:tr>
      <w:tr>
        <w:tc>
          <w:tcPr>
            <w:tcW w:type="dxa" w:w="1800"/>
            <w:shd w:fill="FFFFFF" w:val="clear"/>
            <w:tcMar>
              <w:top w:type="dxa" w:w="60"/>
              <w:left w:type="dxa" w:w="100"/>
              <w:bottom w:type="dxa" w:w="60"/>
              <w:right w:type="dxa" w:w="100"/>
            </w:tcMar>
            <w:vAlign w:val="center"/>
          </w:tcPr>
          <w:p>
            <w:r>
              <w:rPr>
                <w:sz w:val="20"/>
                <w:szCs w:val="20"/>
              </w:rPr>
              <w:t xml:space="preserve">ML (optional)</w:t>
            </w:r>
          </w:p>
        </w:tc>
        <w:tc>
          <w:tcPr>
            <w:tcW w:type="dxa" w:w="3600"/>
            <w:shd w:fill="FFFFFF" w:val="clear"/>
            <w:tcMar>
              <w:top w:type="dxa" w:w="60"/>
              <w:left w:type="dxa" w:w="100"/>
              <w:bottom w:type="dxa" w:w="60"/>
              <w:right w:type="dxa" w:w="100"/>
            </w:tcMar>
            <w:vAlign w:val="center"/>
          </w:tcPr>
          <w:p>
            <w:r>
              <w:rPr>
                <w:sz w:val="20"/>
                <w:szCs w:val="20"/>
              </w:rPr>
              <w:t xml:space="preserve">PyTorch / TensorFlow / scikit-learn</w:t>
            </w:r>
          </w:p>
        </w:tc>
        <w:tc>
          <w:tcPr>
            <w:tcW w:type="dxa" w:w="3950"/>
            <w:shd w:fill="FFFFFF" w:val="clear"/>
            <w:tcMar>
              <w:top w:type="dxa" w:w="60"/>
              <w:left w:type="dxa" w:w="100"/>
              <w:bottom w:type="dxa" w:w="60"/>
              <w:right w:type="dxa" w:w="100"/>
            </w:tcMar>
            <w:vAlign w:val="center"/>
          </w:tcPr>
          <w:p>
            <w:r>
              <w:rPr>
                <w:sz w:val="20"/>
                <w:szCs w:val="20"/>
              </w:rPr>
              <w:t xml:space="preserve">Classification and advanced analysis</w:t>
            </w:r>
          </w:p>
        </w:tc>
      </w:tr>
      <w:tr>
        <w:tc>
          <w:tcPr>
            <w:tcW w:type="dxa" w:w="1800"/>
            <w:shd w:fill="F2F6FA" w:val="clear"/>
            <w:tcMar>
              <w:top w:type="dxa" w:w="60"/>
              <w:left w:type="dxa" w:w="100"/>
              <w:bottom w:type="dxa" w:w="60"/>
              <w:right w:type="dxa" w:w="100"/>
            </w:tcMar>
            <w:vAlign w:val="center"/>
          </w:tcPr>
          <w:p>
            <w:r>
              <w:rPr>
                <w:sz w:val="20"/>
                <w:szCs w:val="20"/>
              </w:rPr>
              <w:t xml:space="preserve">Storage</w:t>
            </w:r>
          </w:p>
        </w:tc>
        <w:tc>
          <w:tcPr>
            <w:tcW w:type="dxa" w:w="3600"/>
            <w:shd w:fill="F2F6FA" w:val="clear"/>
            <w:tcMar>
              <w:top w:type="dxa" w:w="60"/>
              <w:left w:type="dxa" w:w="100"/>
              <w:bottom w:type="dxa" w:w="60"/>
              <w:right w:type="dxa" w:w="100"/>
            </w:tcMar>
            <w:vAlign w:val="center"/>
          </w:tcPr>
          <w:p>
            <w:r>
              <w:rPr>
                <w:sz w:val="20"/>
                <w:szCs w:val="20"/>
              </w:rPr>
              <w:t xml:space="preserve">S3-compatible object storage</w:t>
            </w:r>
          </w:p>
        </w:tc>
        <w:tc>
          <w:tcPr>
            <w:tcW w:type="dxa" w:w="3950"/>
            <w:shd w:fill="F2F6FA" w:val="clear"/>
            <w:tcMar>
              <w:top w:type="dxa" w:w="60"/>
              <w:left w:type="dxa" w:w="100"/>
              <w:bottom w:type="dxa" w:w="60"/>
              <w:right w:type="dxa" w:w="100"/>
            </w:tcMar>
            <w:vAlign w:val="center"/>
          </w:tcPr>
          <w:p>
            <w:r>
              <w:rPr>
                <w:sz w:val="20"/>
                <w:szCs w:val="20"/>
              </w:rPr>
              <w:t xml:space="preserve">Scalable storage for generated artifacts</w:t>
            </w:r>
          </w:p>
        </w:tc>
      </w:tr>
      <w:tr>
        <w:tc>
          <w:tcPr>
            <w:tcW w:type="dxa" w:w="1800"/>
            <w:shd w:fill="FFFFFF" w:val="clear"/>
            <w:tcMar>
              <w:top w:type="dxa" w:w="60"/>
              <w:left w:type="dxa" w:w="100"/>
              <w:bottom w:type="dxa" w:w="60"/>
              <w:right w:type="dxa" w:w="100"/>
            </w:tcMar>
            <w:vAlign w:val="center"/>
          </w:tcPr>
          <w:p>
            <w:r>
              <w:rPr>
                <w:sz w:val="20"/>
                <w:szCs w:val="20"/>
              </w:rPr>
              <w:t xml:space="preserve">Deployment</w:t>
            </w:r>
          </w:p>
        </w:tc>
        <w:tc>
          <w:tcPr>
            <w:tcW w:type="dxa" w:w="3600"/>
            <w:shd w:fill="FFFFFF" w:val="clear"/>
            <w:tcMar>
              <w:top w:type="dxa" w:w="60"/>
              <w:left w:type="dxa" w:w="100"/>
              <w:bottom w:type="dxa" w:w="60"/>
              <w:right w:type="dxa" w:w="100"/>
            </w:tcMar>
            <w:vAlign w:val="center"/>
          </w:tcPr>
          <w:p>
            <w:r>
              <w:rPr>
                <w:sz w:val="20"/>
                <w:szCs w:val="20"/>
              </w:rPr>
              <w:t xml:space="preserve">Docker + cloud VM/container platform</w:t>
            </w:r>
          </w:p>
        </w:tc>
        <w:tc>
          <w:tcPr>
            <w:tcW w:type="dxa" w:w="3950"/>
            <w:shd w:fill="FFFFFF" w:val="clear"/>
            <w:tcMar>
              <w:top w:type="dxa" w:w="60"/>
              <w:left w:type="dxa" w:w="100"/>
              <w:bottom w:type="dxa" w:w="60"/>
              <w:right w:type="dxa" w:w="100"/>
            </w:tcMar>
            <w:vAlign w:val="center"/>
          </w:tcPr>
          <w:p>
            <w:r>
              <w:rPr>
                <w:sz w:val="20"/>
                <w:szCs w:val="20"/>
              </w:rPr>
              <w:t xml:space="preserve">Repeatable deployment</w:t>
            </w:r>
          </w:p>
        </w:tc>
      </w:tr>
    </w:tbl>
    <w:p>
      <w:pPr>
        <w:pStyle w:val="Heading1"/>
        <w:pBdr>
          <w:bottom w:val="single" w:color="1F4E79" w:sz="12" w:space="4"/>
        </w:pBdr>
        <w:spacing w:after="200" w:before="400"/>
      </w:pPr>
      <w:r>
        <w:rPr>
          <w:b/>
          <w:bCs/>
          <w:color w:val="1F4E79"/>
          <w:sz w:val="30"/>
          <w:szCs w:val="30"/>
        </w:rPr>
        <w:t xml:space="preserve">18. Database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b/>
                <w:bCs/>
                <w:color w:val="FFFFFF"/>
                <w:sz w:val="20"/>
                <w:szCs w:val="20"/>
              </w:rPr>
              <w:t xml:space="preserve">Table</w:t>
            </w:r>
          </w:p>
        </w:tc>
        <w:tc>
          <w:tcPr>
            <w:tcW w:type="dxa" w:w="6950"/>
            <w:shd w:fill="1F4E79" w:val="clear"/>
            <w:tcMar>
              <w:top w:type="dxa" w:w="60"/>
              <w:left w:type="dxa" w:w="100"/>
              <w:bottom w:type="dxa" w:w="60"/>
              <w:right w:type="dxa" w:w="100"/>
            </w:tcMar>
            <w:vAlign w:val="center"/>
          </w:tcPr>
          <w:p>
            <w:r>
              <w:rPr>
                <w:b/>
                <w:bCs/>
                <w:color w:val="FFFFFF"/>
                <w:sz w:val="20"/>
                <w:szCs w:val="20"/>
              </w:rPr>
              <w:t xml:space="preserve">Important Fields</w:t>
            </w:r>
          </w:p>
        </w:tc>
      </w:tr>
      <w:tr>
        <w:tc>
          <w:tcPr>
            <w:tcW w:type="dxa" w:w="2400"/>
            <w:shd w:fill="FFFFFF" w:val="clear"/>
            <w:tcMar>
              <w:top w:type="dxa" w:w="60"/>
              <w:left w:type="dxa" w:w="100"/>
              <w:bottom w:type="dxa" w:w="60"/>
              <w:right w:type="dxa" w:w="100"/>
            </w:tcMar>
            <w:vAlign w:val="center"/>
          </w:tcPr>
          <w:p>
            <w:r>
              <w:rPr>
                <w:sz w:val="20"/>
                <w:szCs w:val="20"/>
              </w:rPr>
              <w:t xml:space="preserve">users</w:t>
            </w:r>
          </w:p>
        </w:tc>
        <w:tc>
          <w:tcPr>
            <w:tcW w:type="dxa" w:w="6950"/>
            <w:shd w:fill="FFFFFF" w:val="clear"/>
            <w:tcMar>
              <w:top w:type="dxa" w:w="60"/>
              <w:left w:type="dxa" w:w="100"/>
              <w:bottom w:type="dxa" w:w="60"/>
              <w:right w:type="dxa" w:w="100"/>
            </w:tcMar>
            <w:vAlign w:val="center"/>
          </w:tcPr>
          <w:p>
            <w:r>
              <w:rPr>
                <w:sz w:val="20"/>
                <w:szCs w:val="20"/>
              </w:rPr>
              <w:t xml:space="preserve">id, name, email, password_hash, role, created_at</w:t>
            </w:r>
          </w:p>
        </w:tc>
      </w:tr>
      <w:tr>
        <w:tc>
          <w:tcPr>
            <w:tcW w:type="dxa" w:w="2400"/>
            <w:shd w:fill="F2F6FA" w:val="clear"/>
            <w:tcMar>
              <w:top w:type="dxa" w:w="60"/>
              <w:left w:type="dxa" w:w="100"/>
              <w:bottom w:type="dxa" w:w="60"/>
              <w:right w:type="dxa" w:w="100"/>
            </w:tcMar>
            <w:vAlign w:val="center"/>
          </w:tcPr>
          <w:p>
            <w:r>
              <w:rPr>
                <w:sz w:val="20"/>
                <w:szCs w:val="20"/>
              </w:rPr>
              <w:t xml:space="preserve">projects</w:t>
            </w:r>
          </w:p>
        </w:tc>
        <w:tc>
          <w:tcPr>
            <w:tcW w:type="dxa" w:w="6950"/>
            <w:shd w:fill="F2F6FA" w:val="clear"/>
            <w:tcMar>
              <w:top w:type="dxa" w:w="60"/>
              <w:left w:type="dxa" w:w="100"/>
              <w:bottom w:type="dxa" w:w="60"/>
              <w:right w:type="dxa" w:w="100"/>
            </w:tcMar>
            <w:vAlign w:val="center"/>
          </w:tcPr>
          <w:p>
            <w:r>
              <w:rPr>
                <w:sz w:val="20"/>
                <w:szCs w:val="20"/>
              </w:rPr>
              <w:t xml:space="preserve">id, user_id, name, description, active, created_at</w:t>
            </w:r>
          </w:p>
        </w:tc>
      </w:tr>
      <w:tr>
        <w:tc>
          <w:tcPr>
            <w:tcW w:type="dxa" w:w="2400"/>
            <w:shd w:fill="FFFFFF" w:val="clear"/>
            <w:tcMar>
              <w:top w:type="dxa" w:w="60"/>
              <w:left w:type="dxa" w:w="100"/>
              <w:bottom w:type="dxa" w:w="60"/>
              <w:right w:type="dxa" w:w="100"/>
            </w:tcMar>
            <w:vAlign w:val="center"/>
          </w:tcPr>
          <w:p>
            <w:r>
              <w:rPr>
                <w:sz w:val="20"/>
                <w:szCs w:val="20"/>
              </w:rPr>
              <w:t xml:space="preserve">aois</w:t>
            </w:r>
          </w:p>
        </w:tc>
        <w:tc>
          <w:tcPr>
            <w:tcW w:type="dxa" w:w="6950"/>
            <w:shd w:fill="FFFFFF" w:val="clear"/>
            <w:tcMar>
              <w:top w:type="dxa" w:w="60"/>
              <w:left w:type="dxa" w:w="100"/>
              <w:bottom w:type="dxa" w:w="60"/>
              <w:right w:type="dxa" w:w="100"/>
            </w:tcMar>
            <w:vAlign w:val="center"/>
          </w:tcPr>
          <w:p>
            <w:r>
              <w:rPr>
                <w:sz w:val="20"/>
                <w:szCs w:val="20"/>
              </w:rPr>
              <w:t xml:space="preserve">id, project_id, name, geometry, area_sq_m, created_at</w:t>
            </w:r>
          </w:p>
        </w:tc>
      </w:tr>
      <w:tr>
        <w:tc>
          <w:tcPr>
            <w:tcW w:type="dxa" w:w="2400"/>
            <w:shd w:fill="F2F6FA" w:val="clear"/>
            <w:tcMar>
              <w:top w:type="dxa" w:w="60"/>
              <w:left w:type="dxa" w:w="100"/>
              <w:bottom w:type="dxa" w:w="60"/>
              <w:right w:type="dxa" w:w="100"/>
            </w:tcMar>
            <w:vAlign w:val="center"/>
          </w:tcPr>
          <w:p>
            <w:r>
              <w:rPr>
                <w:sz w:val="20"/>
                <w:szCs w:val="20"/>
              </w:rPr>
              <w:t xml:space="preserve">observations</w:t>
            </w:r>
          </w:p>
        </w:tc>
        <w:tc>
          <w:tcPr>
            <w:tcW w:type="dxa" w:w="6950"/>
            <w:shd w:fill="F2F6FA" w:val="clear"/>
            <w:tcMar>
              <w:top w:type="dxa" w:w="60"/>
              <w:left w:type="dxa" w:w="100"/>
              <w:bottom w:type="dxa" w:w="60"/>
              <w:right w:type="dxa" w:w="100"/>
            </w:tcMar>
            <w:vAlign w:val="center"/>
          </w:tcPr>
          <w:p>
            <w:r>
              <w:rPr>
                <w:sz w:val="20"/>
                <w:szCs w:val="20"/>
              </w:rPr>
              <w:t xml:space="preserve">id, aoi_id, source, acquired_at, cloud_score, asset_ref, status</w:t>
            </w:r>
          </w:p>
        </w:tc>
      </w:tr>
      <w:tr>
        <w:tc>
          <w:tcPr>
            <w:tcW w:type="dxa" w:w="2400"/>
            <w:shd w:fill="FFFFFF" w:val="clear"/>
            <w:tcMar>
              <w:top w:type="dxa" w:w="60"/>
              <w:left w:type="dxa" w:w="100"/>
              <w:bottom w:type="dxa" w:w="60"/>
              <w:right w:type="dxa" w:w="100"/>
            </w:tcMar>
            <w:vAlign w:val="center"/>
          </w:tcPr>
          <w:p>
            <w:r>
              <w:rPr>
                <w:sz w:val="20"/>
                <w:szCs w:val="20"/>
              </w:rPr>
              <w:t xml:space="preserve">analysis_runs</w:t>
            </w:r>
          </w:p>
        </w:tc>
        <w:tc>
          <w:tcPr>
            <w:tcW w:type="dxa" w:w="6950"/>
            <w:shd w:fill="FFFFFF" w:val="clear"/>
            <w:tcMar>
              <w:top w:type="dxa" w:w="60"/>
              <w:left w:type="dxa" w:w="100"/>
              <w:bottom w:type="dxa" w:w="60"/>
              <w:right w:type="dxa" w:w="100"/>
            </w:tcMar>
            <w:vAlign w:val="center"/>
          </w:tcPr>
          <w:p>
            <w:r>
              <w:rPr>
                <w:sz w:val="20"/>
                <w:szCs w:val="20"/>
              </w:rPr>
              <w:t xml:space="preserve">id, aoi_id, baseline_observation_id, recent_observation_id, status, started_at, completed_at</w:t>
            </w:r>
          </w:p>
        </w:tc>
      </w:tr>
      <w:tr>
        <w:tc>
          <w:tcPr>
            <w:tcW w:type="dxa" w:w="2400"/>
            <w:shd w:fill="F2F6FA" w:val="clear"/>
            <w:tcMar>
              <w:top w:type="dxa" w:w="60"/>
              <w:left w:type="dxa" w:w="100"/>
              <w:bottom w:type="dxa" w:w="60"/>
              <w:right w:type="dxa" w:w="100"/>
            </w:tcMar>
            <w:vAlign w:val="center"/>
          </w:tcPr>
          <w:p>
            <w:r>
              <w:rPr>
                <w:sz w:val="20"/>
                <w:szCs w:val="20"/>
              </w:rPr>
              <w:t xml:space="preserve">change_events</w:t>
            </w:r>
          </w:p>
        </w:tc>
        <w:tc>
          <w:tcPr>
            <w:tcW w:type="dxa" w:w="6950"/>
            <w:shd w:fill="F2F6FA" w:val="clear"/>
            <w:tcMar>
              <w:top w:type="dxa" w:w="60"/>
              <w:left w:type="dxa" w:w="100"/>
              <w:bottom w:type="dxa" w:w="60"/>
              <w:right w:type="dxa" w:w="100"/>
            </w:tcMar>
            <w:vAlign w:val="center"/>
          </w:tcPr>
          <w:p>
            <w:r>
              <w:rPr>
                <w:sz w:val="20"/>
                <w:szCs w:val="20"/>
              </w:rPr>
              <w:t xml:space="preserve">id, analysis_run_id, geometry, category, confidence, area_sq_m, magnitude, status</w:t>
            </w:r>
          </w:p>
        </w:tc>
      </w:tr>
      <w:tr>
        <w:tc>
          <w:tcPr>
            <w:tcW w:type="dxa" w:w="2400"/>
            <w:shd w:fill="FFFFFF" w:val="clear"/>
            <w:tcMar>
              <w:top w:type="dxa" w:w="60"/>
              <w:left w:type="dxa" w:w="100"/>
              <w:bottom w:type="dxa" w:w="60"/>
              <w:right w:type="dxa" w:w="100"/>
            </w:tcMar>
            <w:vAlign w:val="center"/>
          </w:tcPr>
          <w:p>
            <w:r>
              <w:rPr>
                <w:sz w:val="20"/>
                <w:szCs w:val="20"/>
              </w:rPr>
              <w:t xml:space="preserve">alerts</w:t>
            </w:r>
          </w:p>
        </w:tc>
        <w:tc>
          <w:tcPr>
            <w:tcW w:type="dxa" w:w="6950"/>
            <w:shd w:fill="FFFFFF" w:val="clear"/>
            <w:tcMar>
              <w:top w:type="dxa" w:w="60"/>
              <w:left w:type="dxa" w:w="100"/>
              <w:bottom w:type="dxa" w:w="60"/>
              <w:right w:type="dxa" w:w="100"/>
            </w:tcMar>
            <w:vAlign w:val="center"/>
          </w:tcPr>
          <w:p>
            <w:r>
              <w:rPr>
                <w:sz w:val="20"/>
                <w:szCs w:val="20"/>
              </w:rPr>
              <w:t xml:space="preserve">id, event_id, channel, recipient, sent_at, delivery_status</w:t>
            </w:r>
          </w:p>
        </w:tc>
      </w:tr>
      <w:tr>
        <w:tc>
          <w:tcPr>
            <w:tcW w:type="dxa" w:w="2400"/>
            <w:shd w:fill="F2F6FA" w:val="clear"/>
            <w:tcMar>
              <w:top w:type="dxa" w:w="60"/>
              <w:left w:type="dxa" w:w="100"/>
              <w:bottom w:type="dxa" w:w="60"/>
              <w:right w:type="dxa" w:w="100"/>
            </w:tcMar>
            <w:vAlign w:val="center"/>
          </w:tcPr>
          <w:p>
            <w:r>
              <w:rPr>
                <w:sz w:val="20"/>
                <w:szCs w:val="20"/>
              </w:rPr>
              <w:t xml:space="preserve">audit_logs</w:t>
            </w:r>
          </w:p>
        </w:tc>
        <w:tc>
          <w:tcPr>
            <w:tcW w:type="dxa" w:w="6950"/>
            <w:shd w:fill="F2F6FA" w:val="clear"/>
            <w:tcMar>
              <w:top w:type="dxa" w:w="60"/>
              <w:left w:type="dxa" w:w="100"/>
              <w:bottom w:type="dxa" w:w="60"/>
              <w:right w:type="dxa" w:w="100"/>
            </w:tcMar>
            <w:vAlign w:val="center"/>
          </w:tcPr>
          <w:p>
            <w:r>
              <w:rPr>
                <w:sz w:val="20"/>
                <w:szCs w:val="20"/>
              </w:rPr>
              <w:t xml:space="preserve">id, user_id, action, entity_type, entity_id, created_at</w:t>
            </w:r>
          </w:p>
        </w:tc>
      </w:tr>
    </w:tbl>
    <w:p>
      <w:pPr>
        <w:pStyle w:val="Heading1"/>
        <w:pBdr>
          <w:bottom w:val="single" w:color="1F4E79" w:sz="12" w:space="4"/>
        </w:pBdr>
        <w:spacing w:after="200" w:before="400"/>
      </w:pPr>
      <w:r>
        <w:rPr>
          <w:b/>
          <w:bCs/>
          <w:color w:val="1F4E79"/>
          <w:sz w:val="30"/>
          <w:szCs w:val="30"/>
        </w:rPr>
        <w:t xml:space="preserve">19. API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50"/>
      </w:tblGrid>
      <w:tr>
        <w:trPr>
          <w:tblHeader/>
        </w:trPr>
        <w:tc>
          <w:tcPr>
            <w:tcW w:type="dxa" w:w="1300"/>
            <w:shd w:fill="1F4E79" w:val="clear"/>
            <w:tcMar>
              <w:top w:type="dxa" w:w="60"/>
              <w:left w:type="dxa" w:w="100"/>
              <w:bottom w:type="dxa" w:w="60"/>
              <w:right w:type="dxa" w:w="100"/>
            </w:tcMar>
            <w:vAlign w:val="center"/>
          </w:tcPr>
          <w:p>
            <w:r>
              <w:rPr>
                <w:b/>
                <w:bCs/>
                <w:color w:val="FFFFFF"/>
                <w:sz w:val="20"/>
                <w:szCs w:val="20"/>
              </w:rPr>
              <w:t xml:space="preserve">Method</w:t>
            </w:r>
          </w:p>
        </w:tc>
        <w:tc>
          <w:tcPr>
            <w:tcW w:type="dxa" w:w="3800"/>
            <w:shd w:fill="1F4E79" w:val="clear"/>
            <w:tcMar>
              <w:top w:type="dxa" w:w="60"/>
              <w:left w:type="dxa" w:w="100"/>
              <w:bottom w:type="dxa" w:w="60"/>
              <w:right w:type="dxa" w:w="100"/>
            </w:tcMar>
            <w:vAlign w:val="center"/>
          </w:tcPr>
          <w:p>
            <w:r>
              <w:rPr>
                <w:b/>
                <w:bCs/>
                <w:color w:val="FFFFFF"/>
                <w:sz w:val="20"/>
                <w:szCs w:val="20"/>
              </w:rPr>
              <w:t xml:space="preserve">Endpoint</w:t>
            </w:r>
          </w:p>
        </w:tc>
        <w:tc>
          <w:tcPr>
            <w:tcW w:type="dxa" w:w="4250"/>
            <w:shd w:fill="1F4E79" w:val="clear"/>
            <w:tcMar>
              <w:top w:type="dxa" w:w="60"/>
              <w:left w:type="dxa" w:w="100"/>
              <w:bottom w:type="dxa" w:w="60"/>
              <w:right w:type="dxa" w:w="100"/>
            </w:tcMar>
            <w:vAlign w:val="center"/>
          </w:tcPr>
          <w:p>
            <w:r>
              <w:rPr>
                <w:b/>
                <w:bCs/>
                <w:color w:val="FFFFFF"/>
                <w:sz w:val="20"/>
                <w:szCs w:val="20"/>
              </w:rPr>
              <w:t xml:space="preserve">Purpose</w:t>
            </w:r>
          </w:p>
        </w:tc>
      </w:tr>
      <w:tr>
        <w:tc>
          <w:tcPr>
            <w:tcW w:type="dxa" w:w="1300"/>
            <w:shd w:fill="FFFFFF" w:val="clear"/>
            <w:tcMar>
              <w:top w:type="dxa" w:w="60"/>
              <w:left w:type="dxa" w:w="100"/>
              <w:bottom w:type="dxa" w:w="60"/>
              <w:right w:type="dxa" w:w="100"/>
            </w:tcMar>
            <w:vAlign w:val="center"/>
          </w:tcPr>
          <w:p>
            <w:r>
              <w:rPr>
                <w:sz w:val="20"/>
                <w:szCs w:val="20"/>
              </w:rPr>
              <w:t xml:space="preserve">POST</w:t>
            </w:r>
          </w:p>
        </w:tc>
        <w:tc>
          <w:tcPr>
            <w:tcW w:type="dxa" w:w="3800"/>
            <w:shd w:fill="FFFFFF" w:val="clear"/>
            <w:tcMar>
              <w:top w:type="dxa" w:w="60"/>
              <w:left w:type="dxa" w:w="100"/>
              <w:bottom w:type="dxa" w:w="60"/>
              <w:right w:type="dxa" w:w="100"/>
            </w:tcMar>
            <w:vAlign w:val="center"/>
          </w:tcPr>
          <w:p>
            <w:r>
              <w:rPr>
                <w:sz w:val="20"/>
                <w:szCs w:val="20"/>
              </w:rPr>
              <w:t xml:space="preserve">/auth/register</w:t>
            </w:r>
          </w:p>
        </w:tc>
        <w:tc>
          <w:tcPr>
            <w:tcW w:type="dxa" w:w="4250"/>
            <w:shd w:fill="FFFFFF" w:val="clear"/>
            <w:tcMar>
              <w:top w:type="dxa" w:w="60"/>
              <w:left w:type="dxa" w:w="100"/>
              <w:bottom w:type="dxa" w:w="60"/>
              <w:right w:type="dxa" w:w="100"/>
            </w:tcMar>
            <w:vAlign w:val="center"/>
          </w:tcPr>
          <w:p>
            <w:r>
              <w:rPr>
                <w:sz w:val="20"/>
                <w:szCs w:val="20"/>
              </w:rPr>
              <w:t xml:space="preserve">Create account</w:t>
            </w:r>
          </w:p>
        </w:tc>
      </w:tr>
      <w:tr>
        <w:tc>
          <w:tcPr>
            <w:tcW w:type="dxa" w:w="1300"/>
            <w:shd w:fill="F2F6FA" w:val="clear"/>
            <w:tcMar>
              <w:top w:type="dxa" w:w="60"/>
              <w:left w:type="dxa" w:w="100"/>
              <w:bottom w:type="dxa" w:w="60"/>
              <w:right w:type="dxa" w:w="100"/>
            </w:tcMar>
            <w:vAlign w:val="center"/>
          </w:tcPr>
          <w:p>
            <w:r>
              <w:rPr>
                <w:sz w:val="20"/>
                <w:szCs w:val="20"/>
              </w:rPr>
              <w:t xml:space="preserve">POST</w:t>
            </w:r>
          </w:p>
        </w:tc>
        <w:tc>
          <w:tcPr>
            <w:tcW w:type="dxa" w:w="3800"/>
            <w:shd w:fill="F2F6FA" w:val="clear"/>
            <w:tcMar>
              <w:top w:type="dxa" w:w="60"/>
              <w:left w:type="dxa" w:w="100"/>
              <w:bottom w:type="dxa" w:w="60"/>
              <w:right w:type="dxa" w:w="100"/>
            </w:tcMar>
            <w:vAlign w:val="center"/>
          </w:tcPr>
          <w:p>
            <w:r>
              <w:rPr>
                <w:sz w:val="20"/>
                <w:szCs w:val="20"/>
              </w:rPr>
              <w:t xml:space="preserve">/auth/login</w:t>
            </w:r>
          </w:p>
        </w:tc>
        <w:tc>
          <w:tcPr>
            <w:tcW w:type="dxa" w:w="4250"/>
            <w:shd w:fill="F2F6FA" w:val="clear"/>
            <w:tcMar>
              <w:top w:type="dxa" w:w="60"/>
              <w:left w:type="dxa" w:w="100"/>
              <w:bottom w:type="dxa" w:w="60"/>
              <w:right w:type="dxa" w:w="100"/>
            </w:tcMar>
            <w:vAlign w:val="center"/>
          </w:tcPr>
          <w:p>
            <w:r>
              <w:rPr>
                <w:sz w:val="20"/>
                <w:szCs w:val="20"/>
              </w:rPr>
              <w:t xml:space="preserve">Authenticate user</w:t>
            </w:r>
          </w:p>
        </w:tc>
      </w:tr>
      <w:tr>
        <w:tc>
          <w:tcPr>
            <w:tcW w:type="dxa" w:w="1300"/>
            <w:shd w:fill="FFFFFF" w:val="clear"/>
            <w:tcMar>
              <w:top w:type="dxa" w:w="60"/>
              <w:left w:type="dxa" w:w="100"/>
              <w:bottom w:type="dxa" w:w="60"/>
              <w:right w:type="dxa" w:w="100"/>
            </w:tcMar>
            <w:vAlign w:val="center"/>
          </w:tcPr>
          <w:p>
            <w:r>
              <w:rPr>
                <w:sz w:val="20"/>
                <w:szCs w:val="20"/>
              </w:rPr>
              <w:t xml:space="preserve">GET</w:t>
            </w:r>
          </w:p>
        </w:tc>
        <w:tc>
          <w:tcPr>
            <w:tcW w:type="dxa" w:w="3800"/>
            <w:shd w:fill="FFFFFF" w:val="clear"/>
            <w:tcMar>
              <w:top w:type="dxa" w:w="60"/>
              <w:left w:type="dxa" w:w="100"/>
              <w:bottom w:type="dxa" w:w="60"/>
              <w:right w:type="dxa" w:w="100"/>
            </w:tcMar>
            <w:vAlign w:val="center"/>
          </w:tcPr>
          <w:p>
            <w:r>
              <w:rPr>
                <w:sz w:val="20"/>
                <w:szCs w:val="20"/>
              </w:rPr>
              <w:t xml:space="preserve">/projects</w:t>
            </w:r>
          </w:p>
        </w:tc>
        <w:tc>
          <w:tcPr>
            <w:tcW w:type="dxa" w:w="4250"/>
            <w:shd w:fill="FFFFFF" w:val="clear"/>
            <w:tcMar>
              <w:top w:type="dxa" w:w="60"/>
              <w:left w:type="dxa" w:w="100"/>
              <w:bottom w:type="dxa" w:w="60"/>
              <w:right w:type="dxa" w:w="100"/>
            </w:tcMar>
            <w:vAlign w:val="center"/>
          </w:tcPr>
          <w:p>
            <w:r>
              <w:rPr>
                <w:sz w:val="20"/>
                <w:szCs w:val="20"/>
              </w:rPr>
              <w:t xml:space="preserve">List projects</w:t>
            </w:r>
          </w:p>
        </w:tc>
      </w:tr>
      <w:tr>
        <w:tc>
          <w:tcPr>
            <w:tcW w:type="dxa" w:w="1300"/>
            <w:shd w:fill="F2F6FA" w:val="clear"/>
            <w:tcMar>
              <w:top w:type="dxa" w:w="60"/>
              <w:left w:type="dxa" w:w="100"/>
              <w:bottom w:type="dxa" w:w="60"/>
              <w:right w:type="dxa" w:w="100"/>
            </w:tcMar>
            <w:vAlign w:val="center"/>
          </w:tcPr>
          <w:p>
            <w:r>
              <w:rPr>
                <w:sz w:val="20"/>
                <w:szCs w:val="20"/>
              </w:rPr>
              <w:t xml:space="preserve">POST</w:t>
            </w:r>
          </w:p>
        </w:tc>
        <w:tc>
          <w:tcPr>
            <w:tcW w:type="dxa" w:w="3800"/>
            <w:shd w:fill="F2F6FA" w:val="clear"/>
            <w:tcMar>
              <w:top w:type="dxa" w:w="60"/>
              <w:left w:type="dxa" w:w="100"/>
              <w:bottom w:type="dxa" w:w="60"/>
              <w:right w:type="dxa" w:w="100"/>
            </w:tcMar>
            <w:vAlign w:val="center"/>
          </w:tcPr>
          <w:p>
            <w:r>
              <w:rPr>
                <w:sz w:val="20"/>
                <w:szCs w:val="20"/>
              </w:rPr>
              <w:t xml:space="preserve">/projects</w:t>
            </w:r>
          </w:p>
        </w:tc>
        <w:tc>
          <w:tcPr>
            <w:tcW w:type="dxa" w:w="4250"/>
            <w:shd w:fill="F2F6FA" w:val="clear"/>
            <w:tcMar>
              <w:top w:type="dxa" w:w="60"/>
              <w:left w:type="dxa" w:w="100"/>
              <w:bottom w:type="dxa" w:w="60"/>
              <w:right w:type="dxa" w:w="100"/>
            </w:tcMar>
            <w:vAlign w:val="center"/>
          </w:tcPr>
          <w:p>
            <w:r>
              <w:rPr>
                <w:sz w:val="20"/>
                <w:szCs w:val="20"/>
              </w:rPr>
              <w:t xml:space="preserve">Create project</w:t>
            </w:r>
          </w:p>
        </w:tc>
      </w:tr>
      <w:tr>
        <w:tc>
          <w:tcPr>
            <w:tcW w:type="dxa" w:w="1300"/>
            <w:shd w:fill="FFFFFF" w:val="clear"/>
            <w:tcMar>
              <w:top w:type="dxa" w:w="60"/>
              <w:left w:type="dxa" w:w="100"/>
              <w:bottom w:type="dxa" w:w="60"/>
              <w:right w:type="dxa" w:w="100"/>
            </w:tcMar>
            <w:vAlign w:val="center"/>
          </w:tcPr>
          <w:p>
            <w:r>
              <w:rPr>
                <w:sz w:val="20"/>
                <w:szCs w:val="20"/>
              </w:rPr>
              <w:t xml:space="preserve">POST</w:t>
            </w:r>
          </w:p>
        </w:tc>
        <w:tc>
          <w:tcPr>
            <w:tcW w:type="dxa" w:w="3800"/>
            <w:shd w:fill="FFFFFF" w:val="clear"/>
            <w:tcMar>
              <w:top w:type="dxa" w:w="60"/>
              <w:left w:type="dxa" w:w="100"/>
              <w:bottom w:type="dxa" w:w="60"/>
              <w:right w:type="dxa" w:w="100"/>
            </w:tcMar>
            <w:vAlign w:val="center"/>
          </w:tcPr>
          <w:p>
            <w:r>
              <w:rPr>
                <w:sz w:val="20"/>
                <w:szCs w:val="20"/>
              </w:rPr>
              <w:t xml:space="preserve">/projects/{id}/aois</w:t>
            </w:r>
          </w:p>
        </w:tc>
        <w:tc>
          <w:tcPr>
            <w:tcW w:type="dxa" w:w="4250"/>
            <w:shd w:fill="FFFFFF" w:val="clear"/>
            <w:tcMar>
              <w:top w:type="dxa" w:w="60"/>
              <w:left w:type="dxa" w:w="100"/>
              <w:bottom w:type="dxa" w:w="60"/>
              <w:right w:type="dxa" w:w="100"/>
            </w:tcMar>
            <w:vAlign w:val="center"/>
          </w:tcPr>
          <w:p>
            <w:r>
              <w:rPr>
                <w:sz w:val="20"/>
                <w:szCs w:val="20"/>
              </w:rPr>
              <w:t xml:space="preserve">Create AOI</w:t>
            </w:r>
          </w:p>
        </w:tc>
      </w:tr>
      <w:tr>
        <w:tc>
          <w:tcPr>
            <w:tcW w:type="dxa" w:w="1300"/>
            <w:shd w:fill="F2F6FA" w:val="clear"/>
            <w:tcMar>
              <w:top w:type="dxa" w:w="60"/>
              <w:left w:type="dxa" w:w="100"/>
              <w:bottom w:type="dxa" w:w="60"/>
              <w:right w:type="dxa" w:w="100"/>
            </w:tcMar>
            <w:vAlign w:val="center"/>
          </w:tcPr>
          <w:p>
            <w:r>
              <w:rPr>
                <w:sz w:val="20"/>
                <w:szCs w:val="20"/>
              </w:rPr>
              <w:t xml:space="preserve">GET</w:t>
            </w:r>
          </w:p>
        </w:tc>
        <w:tc>
          <w:tcPr>
            <w:tcW w:type="dxa" w:w="3800"/>
            <w:shd w:fill="F2F6FA" w:val="clear"/>
            <w:tcMar>
              <w:top w:type="dxa" w:w="60"/>
              <w:left w:type="dxa" w:w="100"/>
              <w:bottom w:type="dxa" w:w="60"/>
              <w:right w:type="dxa" w:w="100"/>
            </w:tcMar>
            <w:vAlign w:val="center"/>
          </w:tcPr>
          <w:p>
            <w:r>
              <w:rPr>
                <w:sz w:val="20"/>
                <w:szCs w:val="20"/>
              </w:rPr>
              <w:t xml:space="preserve">/projects/{id}/aois</w:t>
            </w:r>
          </w:p>
        </w:tc>
        <w:tc>
          <w:tcPr>
            <w:tcW w:type="dxa" w:w="4250"/>
            <w:shd w:fill="F2F6FA" w:val="clear"/>
            <w:tcMar>
              <w:top w:type="dxa" w:w="60"/>
              <w:left w:type="dxa" w:w="100"/>
              <w:bottom w:type="dxa" w:w="60"/>
              <w:right w:type="dxa" w:w="100"/>
            </w:tcMar>
            <w:vAlign w:val="center"/>
          </w:tcPr>
          <w:p>
            <w:r>
              <w:rPr>
                <w:sz w:val="20"/>
                <w:szCs w:val="20"/>
              </w:rPr>
              <w:t xml:space="preserve">List AOIs</w:t>
            </w:r>
          </w:p>
        </w:tc>
      </w:tr>
      <w:tr>
        <w:tc>
          <w:tcPr>
            <w:tcW w:type="dxa" w:w="1300"/>
            <w:shd w:fill="FFFFFF" w:val="clear"/>
            <w:tcMar>
              <w:top w:type="dxa" w:w="60"/>
              <w:left w:type="dxa" w:w="100"/>
              <w:bottom w:type="dxa" w:w="60"/>
              <w:right w:type="dxa" w:w="100"/>
            </w:tcMar>
            <w:vAlign w:val="center"/>
          </w:tcPr>
          <w:p>
            <w:r>
              <w:rPr>
                <w:sz w:val="20"/>
                <w:szCs w:val="20"/>
              </w:rPr>
              <w:t xml:space="preserve">POST</w:t>
            </w:r>
          </w:p>
        </w:tc>
        <w:tc>
          <w:tcPr>
            <w:tcW w:type="dxa" w:w="3800"/>
            <w:shd w:fill="FFFFFF" w:val="clear"/>
            <w:tcMar>
              <w:top w:type="dxa" w:w="60"/>
              <w:left w:type="dxa" w:w="100"/>
              <w:bottom w:type="dxa" w:w="60"/>
              <w:right w:type="dxa" w:w="100"/>
            </w:tcMar>
            <w:vAlign w:val="center"/>
          </w:tcPr>
          <w:p>
            <w:r>
              <w:rPr>
                <w:sz w:val="20"/>
                <w:szCs w:val="20"/>
              </w:rPr>
              <w:t xml:space="preserve">/aois/{id}/monitor</w:t>
            </w:r>
          </w:p>
        </w:tc>
        <w:tc>
          <w:tcPr>
            <w:tcW w:type="dxa" w:w="4250"/>
            <w:shd w:fill="FFFFFF" w:val="clear"/>
            <w:tcMar>
              <w:top w:type="dxa" w:w="60"/>
              <w:left w:type="dxa" w:w="100"/>
              <w:bottom w:type="dxa" w:w="60"/>
              <w:right w:type="dxa" w:w="100"/>
            </w:tcMar>
            <w:vAlign w:val="center"/>
          </w:tcPr>
          <w:p>
            <w:r>
              <w:rPr>
                <w:sz w:val="20"/>
                <w:szCs w:val="20"/>
              </w:rPr>
              <w:t xml:space="preserve">Trigger analysis</w:t>
            </w:r>
          </w:p>
        </w:tc>
      </w:tr>
      <w:tr>
        <w:tc>
          <w:tcPr>
            <w:tcW w:type="dxa" w:w="1300"/>
            <w:shd w:fill="F2F6FA" w:val="clear"/>
            <w:tcMar>
              <w:top w:type="dxa" w:w="60"/>
              <w:left w:type="dxa" w:w="100"/>
              <w:bottom w:type="dxa" w:w="60"/>
              <w:right w:type="dxa" w:w="100"/>
            </w:tcMar>
            <w:vAlign w:val="center"/>
          </w:tcPr>
          <w:p>
            <w:r>
              <w:rPr>
                <w:sz w:val="20"/>
                <w:szCs w:val="20"/>
              </w:rPr>
              <w:t xml:space="preserve">GET</w:t>
            </w:r>
          </w:p>
        </w:tc>
        <w:tc>
          <w:tcPr>
            <w:tcW w:type="dxa" w:w="3800"/>
            <w:shd w:fill="F2F6FA" w:val="clear"/>
            <w:tcMar>
              <w:top w:type="dxa" w:w="60"/>
              <w:left w:type="dxa" w:w="100"/>
              <w:bottom w:type="dxa" w:w="60"/>
              <w:right w:type="dxa" w:w="100"/>
            </w:tcMar>
            <w:vAlign w:val="center"/>
          </w:tcPr>
          <w:p>
            <w:r>
              <w:rPr>
                <w:sz w:val="20"/>
                <w:szCs w:val="20"/>
              </w:rPr>
              <w:t xml:space="preserve">/aois/{id}/observations</w:t>
            </w:r>
          </w:p>
        </w:tc>
        <w:tc>
          <w:tcPr>
            <w:tcW w:type="dxa" w:w="4250"/>
            <w:shd w:fill="F2F6FA" w:val="clear"/>
            <w:tcMar>
              <w:top w:type="dxa" w:w="60"/>
              <w:left w:type="dxa" w:w="100"/>
              <w:bottom w:type="dxa" w:w="60"/>
              <w:right w:type="dxa" w:w="100"/>
            </w:tcMar>
            <w:vAlign w:val="center"/>
          </w:tcPr>
          <w:p>
            <w:r>
              <w:rPr>
                <w:sz w:val="20"/>
                <w:szCs w:val="20"/>
              </w:rPr>
              <w:t xml:space="preserve">List observations</w:t>
            </w:r>
          </w:p>
        </w:tc>
      </w:tr>
      <w:tr>
        <w:tc>
          <w:tcPr>
            <w:tcW w:type="dxa" w:w="1300"/>
            <w:shd w:fill="FFFFFF" w:val="clear"/>
            <w:tcMar>
              <w:top w:type="dxa" w:w="60"/>
              <w:left w:type="dxa" w:w="100"/>
              <w:bottom w:type="dxa" w:w="60"/>
              <w:right w:type="dxa" w:w="100"/>
            </w:tcMar>
            <w:vAlign w:val="center"/>
          </w:tcPr>
          <w:p>
            <w:r>
              <w:rPr>
                <w:sz w:val="20"/>
                <w:szCs w:val="20"/>
              </w:rPr>
              <w:t xml:space="preserve">GET</w:t>
            </w:r>
          </w:p>
        </w:tc>
        <w:tc>
          <w:tcPr>
            <w:tcW w:type="dxa" w:w="3800"/>
            <w:shd w:fill="FFFFFF" w:val="clear"/>
            <w:tcMar>
              <w:top w:type="dxa" w:w="60"/>
              <w:left w:type="dxa" w:w="100"/>
              <w:bottom w:type="dxa" w:w="60"/>
              <w:right w:type="dxa" w:w="100"/>
            </w:tcMar>
            <w:vAlign w:val="center"/>
          </w:tcPr>
          <w:p>
            <w:r>
              <w:rPr>
                <w:sz w:val="20"/>
                <w:szCs w:val="20"/>
              </w:rPr>
              <w:t xml:space="preserve">/aois/{id}/events</w:t>
            </w:r>
          </w:p>
        </w:tc>
        <w:tc>
          <w:tcPr>
            <w:tcW w:type="dxa" w:w="4250"/>
            <w:shd w:fill="FFFFFF" w:val="clear"/>
            <w:tcMar>
              <w:top w:type="dxa" w:w="60"/>
              <w:left w:type="dxa" w:w="100"/>
              <w:bottom w:type="dxa" w:w="60"/>
              <w:right w:type="dxa" w:w="100"/>
            </w:tcMar>
            <w:vAlign w:val="center"/>
          </w:tcPr>
          <w:p>
            <w:r>
              <w:rPr>
                <w:sz w:val="20"/>
                <w:szCs w:val="20"/>
              </w:rPr>
              <w:t xml:space="preserve">List detected events</w:t>
            </w:r>
          </w:p>
        </w:tc>
      </w:tr>
      <w:tr>
        <w:tc>
          <w:tcPr>
            <w:tcW w:type="dxa" w:w="1300"/>
            <w:shd w:fill="F2F6FA" w:val="clear"/>
            <w:tcMar>
              <w:top w:type="dxa" w:w="60"/>
              <w:left w:type="dxa" w:w="100"/>
              <w:bottom w:type="dxa" w:w="60"/>
              <w:right w:type="dxa" w:w="100"/>
            </w:tcMar>
            <w:vAlign w:val="center"/>
          </w:tcPr>
          <w:p>
            <w:r>
              <w:rPr>
                <w:sz w:val="20"/>
                <w:szCs w:val="20"/>
              </w:rPr>
              <w:t xml:space="preserve">GET</w:t>
            </w:r>
          </w:p>
        </w:tc>
        <w:tc>
          <w:tcPr>
            <w:tcW w:type="dxa" w:w="3800"/>
            <w:shd w:fill="F2F6FA" w:val="clear"/>
            <w:tcMar>
              <w:top w:type="dxa" w:w="60"/>
              <w:left w:type="dxa" w:w="100"/>
              <w:bottom w:type="dxa" w:w="60"/>
              <w:right w:type="dxa" w:w="100"/>
            </w:tcMar>
            <w:vAlign w:val="center"/>
          </w:tcPr>
          <w:p>
            <w:r>
              <w:rPr>
                <w:sz w:val="20"/>
                <w:szCs w:val="20"/>
              </w:rPr>
              <w:t xml:space="preserve">/events/{id}</w:t>
            </w:r>
          </w:p>
        </w:tc>
        <w:tc>
          <w:tcPr>
            <w:tcW w:type="dxa" w:w="4250"/>
            <w:shd w:fill="F2F6FA" w:val="clear"/>
            <w:tcMar>
              <w:top w:type="dxa" w:w="60"/>
              <w:left w:type="dxa" w:w="100"/>
              <w:bottom w:type="dxa" w:w="60"/>
              <w:right w:type="dxa" w:w="100"/>
            </w:tcMar>
            <w:vAlign w:val="center"/>
          </w:tcPr>
          <w:p>
            <w:r>
              <w:rPr>
                <w:sz w:val="20"/>
                <w:szCs w:val="20"/>
              </w:rPr>
              <w:t xml:space="preserve">Event details</w:t>
            </w:r>
          </w:p>
        </w:tc>
      </w:tr>
      <w:tr>
        <w:tc>
          <w:tcPr>
            <w:tcW w:type="dxa" w:w="1300"/>
            <w:shd w:fill="FFFFFF" w:val="clear"/>
            <w:tcMar>
              <w:top w:type="dxa" w:w="60"/>
              <w:left w:type="dxa" w:w="100"/>
              <w:bottom w:type="dxa" w:w="60"/>
              <w:right w:type="dxa" w:w="100"/>
            </w:tcMar>
            <w:vAlign w:val="center"/>
          </w:tcPr>
          <w:p>
            <w:r>
              <w:rPr>
                <w:sz w:val="20"/>
                <w:szCs w:val="20"/>
              </w:rPr>
              <w:t xml:space="preserve">POST</w:t>
            </w:r>
          </w:p>
        </w:tc>
        <w:tc>
          <w:tcPr>
            <w:tcW w:type="dxa" w:w="3800"/>
            <w:shd w:fill="FFFFFF" w:val="clear"/>
            <w:tcMar>
              <w:top w:type="dxa" w:w="60"/>
              <w:left w:type="dxa" w:w="100"/>
              <w:bottom w:type="dxa" w:w="60"/>
              <w:right w:type="dxa" w:w="100"/>
            </w:tcMar>
            <w:vAlign w:val="center"/>
          </w:tcPr>
          <w:p>
            <w:r>
              <w:rPr>
                <w:sz w:val="20"/>
                <w:szCs w:val="20"/>
              </w:rPr>
              <w:t xml:space="preserve">/events/{id}/review</w:t>
            </w:r>
          </w:p>
        </w:tc>
        <w:tc>
          <w:tcPr>
            <w:tcW w:type="dxa" w:w="4250"/>
            <w:shd w:fill="FFFFFF" w:val="clear"/>
            <w:tcMar>
              <w:top w:type="dxa" w:w="60"/>
              <w:left w:type="dxa" w:w="100"/>
              <w:bottom w:type="dxa" w:w="60"/>
              <w:right w:type="dxa" w:w="100"/>
            </w:tcMar>
            <w:vAlign w:val="center"/>
          </w:tcPr>
          <w:p>
            <w:r>
              <w:rPr>
                <w:sz w:val="20"/>
                <w:szCs w:val="20"/>
              </w:rPr>
              <w:t xml:space="preserve">Acknowledge/verify/dismiss event</w:t>
            </w:r>
          </w:p>
        </w:tc>
      </w:tr>
      <w:tr>
        <w:tc>
          <w:tcPr>
            <w:tcW w:type="dxa" w:w="1300"/>
            <w:shd w:fill="F2F6FA" w:val="clear"/>
            <w:tcMar>
              <w:top w:type="dxa" w:w="60"/>
              <w:left w:type="dxa" w:w="100"/>
              <w:bottom w:type="dxa" w:w="60"/>
              <w:right w:type="dxa" w:w="100"/>
            </w:tcMar>
            <w:vAlign w:val="center"/>
          </w:tcPr>
          <w:p>
            <w:r>
              <w:rPr>
                <w:sz w:val="20"/>
                <w:szCs w:val="20"/>
              </w:rPr>
              <w:t xml:space="preserve">GET</w:t>
            </w:r>
          </w:p>
        </w:tc>
        <w:tc>
          <w:tcPr>
            <w:tcW w:type="dxa" w:w="3800"/>
            <w:shd w:fill="F2F6FA" w:val="clear"/>
            <w:tcMar>
              <w:top w:type="dxa" w:w="60"/>
              <w:left w:type="dxa" w:w="100"/>
              <w:bottom w:type="dxa" w:w="60"/>
              <w:right w:type="dxa" w:w="100"/>
            </w:tcMar>
            <w:vAlign w:val="center"/>
          </w:tcPr>
          <w:p>
            <w:r>
              <w:rPr>
                <w:sz w:val="20"/>
                <w:szCs w:val="20"/>
              </w:rPr>
              <w:t xml:space="preserve">/events/{id}/export</w:t>
            </w:r>
          </w:p>
        </w:tc>
        <w:tc>
          <w:tcPr>
            <w:tcW w:type="dxa" w:w="4250"/>
            <w:shd w:fill="F2F6FA" w:val="clear"/>
            <w:tcMar>
              <w:top w:type="dxa" w:w="60"/>
              <w:left w:type="dxa" w:w="100"/>
              <w:bottom w:type="dxa" w:w="60"/>
              <w:right w:type="dxa" w:w="100"/>
            </w:tcMar>
            <w:vAlign w:val="center"/>
          </w:tcPr>
          <w:p>
            <w:r>
              <w:rPr>
                <w:sz w:val="20"/>
                <w:szCs w:val="20"/>
              </w:rPr>
              <w:t xml:space="preserve">Export event geometry and metadata</w:t>
            </w:r>
          </w:p>
        </w:tc>
      </w:tr>
    </w:tbl>
    <w:p>
      <w:pPr>
        <w:pStyle w:val="Heading1"/>
        <w:pBdr>
          <w:bottom w:val="single" w:color="1F4E79" w:sz="12" w:space="4"/>
        </w:pBdr>
        <w:spacing w:after="200" w:before="400"/>
      </w:pPr>
      <w:r>
        <w:rPr>
          <w:b/>
          <w:bCs/>
          <w:color w:val="1F4E79"/>
          <w:sz w:val="30"/>
          <w:szCs w:val="30"/>
        </w:rPr>
        <w:t xml:space="preserve">20. Frontend / UI Design</w:t>
      </w:r>
    </w:p>
    <w:p>
      <w:pPr>
        <w:pStyle w:val="Heading3"/>
        <w:spacing w:after="100" w:before="200"/>
      </w:pPr>
      <w:r>
        <w:rPr>
          <w:b/>
          <w:bCs/>
          <w:sz w:val="22"/>
          <w:szCs w:val="22"/>
        </w:rPr>
        <w:t xml:space="preserve">Recommended screens:</w:t>
      </w:r>
    </w:p>
    <w:p>
      <w:pPr>
        <w:pStyle w:val="ListParagraph"/>
        <w:numPr>
          <w:ilvl w:val="0"/>
          <w:numId w:val="2"/>
        </w:numPr>
        <w:spacing w:after="80"/>
      </w:pPr>
      <w:r>
        <w:rPr>
          <w:b/>
          <w:bCs/>
        </w:rPr>
        <w:t xml:space="preserve">Landing / Login:</w:t>
      </w:r>
      <w:r>
        <w:t xml:space="preserve"> project introduction and authentication.</w:t>
      </w:r>
    </w:p>
    <w:p>
      <w:pPr>
        <w:pStyle w:val="ListParagraph"/>
        <w:numPr>
          <w:ilvl w:val="0"/>
          <w:numId w:val="2"/>
        </w:numPr>
        <w:spacing w:after="80"/>
      </w:pPr>
      <w:r>
        <w:rPr>
          <w:b/>
          <w:bCs/>
        </w:rPr>
        <w:t xml:space="preserve">Dashboard:</w:t>
      </w:r>
      <w:r>
        <w:t xml:space="preserve"> active AOIs, recent alerts, total changed area and processing status.</w:t>
      </w:r>
    </w:p>
    <w:p>
      <w:pPr>
        <w:pStyle w:val="ListParagraph"/>
        <w:numPr>
          <w:ilvl w:val="0"/>
          <w:numId w:val="2"/>
        </w:numPr>
        <w:spacing w:after="80"/>
      </w:pPr>
      <w:r>
        <w:rPr>
          <w:b/>
          <w:bCs/>
        </w:rPr>
        <w:t xml:space="preserve">Map Workspace:</w:t>
      </w:r>
      <w:r>
        <w:t xml:space="preserve"> draw/edit AOI, select basemap, inspect boundaries.</w:t>
      </w:r>
    </w:p>
    <w:p>
      <w:pPr>
        <w:pStyle w:val="ListParagraph"/>
        <w:numPr>
          <w:ilvl w:val="0"/>
          <w:numId w:val="2"/>
        </w:numPr>
        <w:spacing w:after="80"/>
      </w:pPr>
      <w:r>
        <w:rPr>
          <w:b/>
          <w:bCs/>
        </w:rPr>
        <w:t xml:space="preserve">AOI Details:</w:t>
      </w:r>
      <w:r>
        <w:t xml:space="preserve"> monitoring configuration, observation history and latest status.</w:t>
      </w:r>
    </w:p>
    <w:p>
      <w:pPr>
        <w:pStyle w:val="ListParagraph"/>
        <w:numPr>
          <w:ilvl w:val="0"/>
          <w:numId w:val="2"/>
        </w:numPr>
        <w:spacing w:after="80"/>
      </w:pPr>
      <w:r>
        <w:rPr>
          <w:b/>
          <w:bCs/>
        </w:rPr>
        <w:t xml:space="preserve">Change Review:</w:t>
      </w:r>
      <w:r>
        <w:t xml:space="preserve"> side-by-side or swipe before/after comparison with change polygons.</w:t>
      </w:r>
    </w:p>
    <w:p>
      <w:pPr>
        <w:pStyle w:val="ListParagraph"/>
        <w:numPr>
          <w:ilvl w:val="0"/>
          <w:numId w:val="2"/>
        </w:numPr>
        <w:spacing w:after="80"/>
      </w:pPr>
      <w:r>
        <w:rPr>
          <w:b/>
          <w:bCs/>
        </w:rPr>
        <w:t xml:space="preserve">Event Details:</w:t>
      </w:r>
      <w:r>
        <w:t xml:space="preserve"> category, confidence, dates, area, evidence and review controls.</w:t>
      </w:r>
    </w:p>
    <w:p>
      <w:pPr>
        <w:pStyle w:val="ListParagraph"/>
        <w:numPr>
          <w:ilvl w:val="0"/>
          <w:numId w:val="2"/>
        </w:numPr>
        <w:spacing w:after="80"/>
      </w:pPr>
      <w:r>
        <w:rPr>
          <w:b/>
          <w:bCs/>
        </w:rPr>
        <w:t xml:space="preserve">Settings:</w:t>
      </w:r>
      <w:r>
        <w:t xml:space="preserve"> alert channels, thresholds and schedule.</w:t>
      </w:r>
    </w:p>
    <w:p>
      <w:pPr>
        <w:spacing w:after="140"/>
      </w:pPr>
      <w:r>
        <w:rPr>
          <w:i/>
          <w:iCs/>
        </w:rPr>
        <w:t xml:space="preserve">UX principle: the map should tell the story in a few seconds. A judge should immediately see the old state, new state and highlighted changed region.</w:t>
      </w:r>
    </w:p>
    <w:p>
      <w:pPr>
        <w:pStyle w:val="Heading1"/>
        <w:pBdr>
          <w:bottom w:val="single" w:color="1F4E79" w:sz="12" w:space="4"/>
        </w:pBdr>
        <w:spacing w:after="200" w:before="400"/>
      </w:pPr>
      <w:r>
        <w:rPr>
          <w:b/>
          <w:bCs/>
          <w:color w:val="1F4E79"/>
          <w:sz w:val="30"/>
          <w:szCs w:val="30"/>
        </w:rPr>
        <w:t xml:space="preserve">21. Algorithm and Pseudocode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INPUT: AOI, baseline observation B, recent observation R, configuration C</w:t>
      </w:r>
      <w:r>
        <w:rPr>
          <w:rFonts w:ascii="Consolas" w:cs="Consolas" w:eastAsia="Consolas" w:hAnsi="Consolas"/>
          <w:sz w:val="18"/>
          <w:szCs w:val="18"/>
        </w:rPr>
        <w:br/>
        <w:t xml:space="preserve">1. B_clean ← preprocess(B, AOI)</w:t>
      </w:r>
      <w:r>
        <w:rPr>
          <w:rFonts w:ascii="Consolas" w:cs="Consolas" w:eastAsia="Consolas" w:hAnsi="Consolas"/>
          <w:sz w:val="18"/>
          <w:szCs w:val="18"/>
        </w:rPr>
        <w:br/>
        <w:t xml:space="preserve">2. R_clean ← preprocess(R, AOI)</w:t>
      </w:r>
      <w:r>
        <w:rPr>
          <w:rFonts w:ascii="Consolas" w:cs="Consolas" w:eastAsia="Consolas" w:hAnsi="Consolas"/>
          <w:sz w:val="18"/>
          <w:szCs w:val="18"/>
        </w:rPr>
        <w:br/>
        <w:t xml:space="preserve">3. valid_mask ← valid_pixels(B_clean, R_clean)</w:t>
      </w:r>
      <w:r>
        <w:rPr>
          <w:rFonts w:ascii="Consolas" w:cs="Consolas" w:eastAsia="Consolas" w:hAnsi="Consolas"/>
          <w:sz w:val="18"/>
          <w:szCs w:val="18"/>
        </w:rPr>
        <w:br/>
        <w:t xml:space="preserve">4. feature_B ← compute_features(B_clean)</w:t>
      </w:r>
      <w:r>
        <w:rPr>
          <w:rFonts w:ascii="Consolas" w:cs="Consolas" w:eastAsia="Consolas" w:hAnsi="Consolas"/>
          <w:sz w:val="18"/>
          <w:szCs w:val="18"/>
        </w:rPr>
        <w:br/>
        <w:t xml:space="preserve">5. feature_R ← compute_features(R_clean)</w:t>
      </w:r>
      <w:r>
        <w:rPr>
          <w:rFonts w:ascii="Consolas" w:cs="Consolas" w:eastAsia="Consolas" w:hAnsi="Consolas"/>
          <w:sz w:val="18"/>
          <w:szCs w:val="18"/>
        </w:rPr>
        <w:br/>
        <w:t xml:space="preserve">6. difference ← compare(feature_B, feature_R)</w:t>
      </w:r>
      <w:r>
        <w:rPr>
          <w:rFonts w:ascii="Consolas" w:cs="Consolas" w:eastAsia="Consolas" w:hAnsi="Consolas"/>
          <w:sz w:val="18"/>
          <w:szCs w:val="18"/>
        </w:rPr>
        <w:br/>
        <w:t xml:space="preserve">7. candidate_mask ← threshold(difference, C.threshold)</w:t>
      </w:r>
      <w:r>
        <w:rPr>
          <w:rFonts w:ascii="Consolas" w:cs="Consolas" w:eastAsia="Consolas" w:hAnsi="Consolas"/>
          <w:sz w:val="18"/>
          <w:szCs w:val="18"/>
        </w:rPr>
        <w:br/>
        <w:t xml:space="preserve">8. candidate_mask ← candidate_mask AND valid_mask</w:t>
      </w:r>
      <w:r>
        <w:rPr>
          <w:rFonts w:ascii="Consolas" w:cs="Consolas" w:eastAsia="Consolas" w:hAnsi="Consolas"/>
          <w:sz w:val="18"/>
          <w:szCs w:val="18"/>
        </w:rPr>
        <w:br/>
        <w:t xml:space="preserve">9. candidate_mask ← remove_small_regions(candidate_mask, C.min_area)</w:t>
      </w:r>
      <w:r>
        <w:rPr>
          <w:rFonts w:ascii="Consolas" w:cs="Consolas" w:eastAsia="Consolas" w:hAnsi="Consolas"/>
          <w:sz w:val="18"/>
          <w:szCs w:val="18"/>
        </w:rPr>
        <w:br/>
        <w:t xml:space="preserve">10. regions ← connected_components(candidate_mask)</w:t>
      </w:r>
      <w:r>
        <w:rPr>
          <w:rFonts w:ascii="Consolas" w:cs="Consolas" w:eastAsia="Consolas" w:hAnsi="Consolas"/>
          <w:sz w:val="18"/>
          <w:szCs w:val="18"/>
        </w:rPr>
        <w:br/>
        <w:t xml:space="preserve">11. FOR each region:</w:t>
      </w:r>
      <w:r>
        <w:rPr>
          <w:rFonts w:ascii="Consolas" w:cs="Consolas" w:eastAsia="Consolas" w:hAnsi="Consolas"/>
          <w:sz w:val="18"/>
          <w:szCs w:val="18"/>
        </w:rPr>
        <w:br/>
        <w:t xml:space="preserve">    statistics ← calculate_area_magnitude(region)</w:t>
      </w:r>
      <w:r>
        <w:rPr>
          <w:rFonts w:ascii="Consolas" w:cs="Consolas" w:eastAsia="Consolas" w:hAnsi="Consolas"/>
          <w:sz w:val="18"/>
          <w:szCs w:val="18"/>
        </w:rPr>
        <w:br/>
        <w:t xml:space="preserve">    category, confidence ← classify(region, B_clean, R_clean)</w:t>
      </w:r>
      <w:r>
        <w:rPr>
          <w:rFonts w:ascii="Consolas" w:cs="Consolas" w:eastAsia="Consolas" w:hAnsi="Consolas"/>
          <w:sz w:val="18"/>
          <w:szCs w:val="18"/>
        </w:rPr>
        <w:br/>
        <w:t xml:space="preserve">    IF statistics and confidence satisfy alert rules:</w:t>
      </w:r>
      <w:r>
        <w:rPr>
          <w:rFonts w:ascii="Consolas" w:cs="Consolas" w:eastAsia="Consolas" w:hAnsi="Consolas"/>
          <w:sz w:val="18"/>
          <w:szCs w:val="18"/>
        </w:rPr>
        <w:br/>
        <w:t xml:space="preserve">        store_change_event(region, statistics, category, confidence)</w:t>
      </w:r>
      <w:r>
        <w:rPr>
          <w:rFonts w:ascii="Consolas" w:cs="Consolas" w:eastAsia="Consolas" w:hAnsi="Consolas"/>
          <w:sz w:val="18"/>
          <w:szCs w:val="18"/>
        </w:rPr>
        <w:br/>
        <w:t xml:space="preserve">        send_alert_if_required()</w:t>
      </w:r>
      <w:r>
        <w:rPr>
          <w:rFonts w:ascii="Consolas" w:cs="Consolas" w:eastAsia="Consolas" w:hAnsi="Consolas"/>
          <w:sz w:val="18"/>
          <w:szCs w:val="18"/>
        </w:rPr>
        <w:br/>
        <w:t xml:space="preserve">12. RETURN detected events</w:t>
      </w:r>
    </w:p>
    <w:p>
      <w:pPr>
        <w:pStyle w:val="Heading1"/>
        <w:pBdr>
          <w:bottom w:val="single" w:color="1F4E79" w:sz="12" w:space="4"/>
        </w:pBdr>
        <w:spacing w:after="200" w:before="400"/>
      </w:pPr>
      <w:r>
        <w:rPr>
          <w:b/>
          <w:bCs/>
          <w:color w:val="1F4E79"/>
          <w:sz w:val="30"/>
          <w:szCs w:val="30"/>
        </w:rPr>
        <w:t xml:space="preserve">22. Evaluation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79" w:val="clear"/>
            <w:tcMar>
              <w:top w:type="dxa" w:w="60"/>
              <w:left w:type="dxa" w:w="100"/>
              <w:bottom w:type="dxa" w:w="60"/>
              <w:right w:type="dxa" w:w="100"/>
            </w:tcMar>
            <w:vAlign w:val="center"/>
          </w:tcPr>
          <w:p>
            <w:r>
              <w:rPr>
                <w:b/>
                <w:bCs/>
                <w:color w:val="FFFFFF"/>
                <w:sz w:val="20"/>
                <w:szCs w:val="20"/>
              </w:rPr>
              <w:t xml:space="preserve">Metric</w:t>
            </w:r>
          </w:p>
        </w:tc>
        <w:tc>
          <w:tcPr>
            <w:tcW w:type="dxa" w:w="6150"/>
            <w:shd w:fill="1F4E79" w:val="clear"/>
            <w:tcMar>
              <w:top w:type="dxa" w:w="60"/>
              <w:left w:type="dxa" w:w="100"/>
              <w:bottom w:type="dxa" w:w="60"/>
              <w:right w:type="dxa" w:w="100"/>
            </w:tcMar>
            <w:vAlign w:val="center"/>
          </w:tcPr>
          <w:p>
            <w:r>
              <w:rPr>
                <w:b/>
                <w:bCs/>
                <w:color w:val="FFFFFF"/>
                <w:sz w:val="20"/>
                <w:szCs w:val="20"/>
              </w:rPr>
              <w:t xml:space="preserve">Meaning</w:t>
            </w:r>
          </w:p>
        </w:tc>
      </w:tr>
      <w:tr>
        <w:tc>
          <w:tcPr>
            <w:tcW w:type="dxa" w:w="3200"/>
            <w:shd w:fill="FFFFFF" w:val="clear"/>
            <w:tcMar>
              <w:top w:type="dxa" w:w="60"/>
              <w:left w:type="dxa" w:w="100"/>
              <w:bottom w:type="dxa" w:w="60"/>
              <w:right w:type="dxa" w:w="100"/>
            </w:tcMar>
            <w:vAlign w:val="center"/>
          </w:tcPr>
          <w:p>
            <w:r>
              <w:rPr>
                <w:sz w:val="20"/>
                <w:szCs w:val="20"/>
              </w:rPr>
              <w:t xml:space="preserve">Precision</w:t>
            </w:r>
          </w:p>
        </w:tc>
        <w:tc>
          <w:tcPr>
            <w:tcW w:type="dxa" w:w="6150"/>
            <w:shd w:fill="FFFFFF" w:val="clear"/>
            <w:tcMar>
              <w:top w:type="dxa" w:w="60"/>
              <w:left w:type="dxa" w:w="100"/>
              <w:bottom w:type="dxa" w:w="60"/>
              <w:right w:type="dxa" w:w="100"/>
            </w:tcMar>
            <w:vAlign w:val="center"/>
          </w:tcPr>
          <w:p>
            <w:r>
              <w:rPr>
                <w:sz w:val="20"/>
                <w:szCs w:val="20"/>
              </w:rPr>
              <w:t xml:space="preserve">Among reported changes, how many were truly meaningful?</w:t>
            </w:r>
          </w:p>
        </w:tc>
      </w:tr>
      <w:tr>
        <w:tc>
          <w:tcPr>
            <w:tcW w:type="dxa" w:w="3200"/>
            <w:shd w:fill="F2F6FA" w:val="clear"/>
            <w:tcMar>
              <w:top w:type="dxa" w:w="60"/>
              <w:left w:type="dxa" w:w="100"/>
              <w:bottom w:type="dxa" w:w="60"/>
              <w:right w:type="dxa" w:w="100"/>
            </w:tcMar>
            <w:vAlign w:val="center"/>
          </w:tcPr>
          <w:p>
            <w:r>
              <w:rPr>
                <w:sz w:val="20"/>
                <w:szCs w:val="20"/>
              </w:rPr>
              <w:t xml:space="preserve">Recall</w:t>
            </w:r>
          </w:p>
        </w:tc>
        <w:tc>
          <w:tcPr>
            <w:tcW w:type="dxa" w:w="6150"/>
            <w:shd w:fill="F2F6FA" w:val="clear"/>
            <w:tcMar>
              <w:top w:type="dxa" w:w="60"/>
              <w:left w:type="dxa" w:w="100"/>
              <w:bottom w:type="dxa" w:w="60"/>
              <w:right w:type="dxa" w:w="100"/>
            </w:tcMar>
            <w:vAlign w:val="center"/>
          </w:tcPr>
          <w:p>
            <w:r>
              <w:rPr>
                <w:sz w:val="20"/>
                <w:szCs w:val="20"/>
              </w:rPr>
              <w:t xml:space="preserve">Among real changes, how many did the system detect?</w:t>
            </w:r>
          </w:p>
        </w:tc>
      </w:tr>
      <w:tr>
        <w:tc>
          <w:tcPr>
            <w:tcW w:type="dxa" w:w="3200"/>
            <w:shd w:fill="FFFFFF" w:val="clear"/>
            <w:tcMar>
              <w:top w:type="dxa" w:w="60"/>
              <w:left w:type="dxa" w:w="100"/>
              <w:bottom w:type="dxa" w:w="60"/>
              <w:right w:type="dxa" w:w="100"/>
            </w:tcMar>
            <w:vAlign w:val="center"/>
          </w:tcPr>
          <w:p>
            <w:r>
              <w:rPr>
                <w:sz w:val="20"/>
                <w:szCs w:val="20"/>
              </w:rPr>
              <w:t xml:space="preserve">F1 Score</w:t>
            </w:r>
          </w:p>
        </w:tc>
        <w:tc>
          <w:tcPr>
            <w:tcW w:type="dxa" w:w="6150"/>
            <w:shd w:fill="FFFFFF" w:val="clear"/>
            <w:tcMar>
              <w:top w:type="dxa" w:w="60"/>
              <w:left w:type="dxa" w:w="100"/>
              <w:bottom w:type="dxa" w:w="60"/>
              <w:right w:type="dxa" w:w="100"/>
            </w:tcMar>
            <w:vAlign w:val="center"/>
          </w:tcPr>
          <w:p>
            <w:r>
              <w:rPr>
                <w:sz w:val="20"/>
                <w:szCs w:val="20"/>
              </w:rPr>
              <w:t xml:space="preserve">Balance between precision and recall.</w:t>
            </w:r>
          </w:p>
        </w:tc>
      </w:tr>
      <w:tr>
        <w:tc>
          <w:tcPr>
            <w:tcW w:type="dxa" w:w="3200"/>
            <w:shd w:fill="F2F6FA" w:val="clear"/>
            <w:tcMar>
              <w:top w:type="dxa" w:w="60"/>
              <w:left w:type="dxa" w:w="100"/>
              <w:bottom w:type="dxa" w:w="60"/>
              <w:right w:type="dxa" w:w="100"/>
            </w:tcMar>
            <w:vAlign w:val="center"/>
          </w:tcPr>
          <w:p>
            <w:r>
              <w:rPr>
                <w:sz w:val="20"/>
                <w:szCs w:val="20"/>
              </w:rPr>
              <w:t xml:space="preserve">IoU / Intersection over Union</w:t>
            </w:r>
          </w:p>
        </w:tc>
        <w:tc>
          <w:tcPr>
            <w:tcW w:type="dxa" w:w="6150"/>
            <w:shd w:fill="F2F6FA" w:val="clear"/>
            <w:tcMar>
              <w:top w:type="dxa" w:w="60"/>
              <w:left w:type="dxa" w:w="100"/>
              <w:bottom w:type="dxa" w:w="60"/>
              <w:right w:type="dxa" w:w="100"/>
            </w:tcMar>
            <w:vAlign w:val="center"/>
          </w:tcPr>
          <w:p>
            <w:r>
              <w:rPr>
                <w:sz w:val="20"/>
                <w:szCs w:val="20"/>
              </w:rPr>
              <w:t xml:space="preserve">Overlap between predicted and reference change areas.</w:t>
            </w:r>
          </w:p>
        </w:tc>
      </w:tr>
      <w:tr>
        <w:tc>
          <w:tcPr>
            <w:tcW w:type="dxa" w:w="3200"/>
            <w:shd w:fill="FFFFFF" w:val="clear"/>
            <w:tcMar>
              <w:top w:type="dxa" w:w="60"/>
              <w:left w:type="dxa" w:w="100"/>
              <w:bottom w:type="dxa" w:w="60"/>
              <w:right w:type="dxa" w:w="100"/>
            </w:tcMar>
            <w:vAlign w:val="center"/>
          </w:tcPr>
          <w:p>
            <w:r>
              <w:rPr>
                <w:sz w:val="20"/>
                <w:szCs w:val="20"/>
              </w:rPr>
              <w:t xml:space="preserve">False Alert Rate</w:t>
            </w:r>
          </w:p>
        </w:tc>
        <w:tc>
          <w:tcPr>
            <w:tcW w:type="dxa" w:w="6150"/>
            <w:shd w:fill="FFFFFF" w:val="clear"/>
            <w:tcMar>
              <w:top w:type="dxa" w:w="60"/>
              <w:left w:type="dxa" w:w="100"/>
              <w:bottom w:type="dxa" w:w="60"/>
              <w:right w:type="dxa" w:w="100"/>
            </w:tcMar>
            <w:vAlign w:val="center"/>
          </w:tcPr>
          <w:p>
            <w:r>
              <w:rPr>
                <w:sz w:val="20"/>
                <w:szCs w:val="20"/>
              </w:rPr>
              <w:t xml:space="preserve">How often the system alerts unnecessarily.</w:t>
            </w:r>
          </w:p>
        </w:tc>
      </w:tr>
      <w:tr>
        <w:tc>
          <w:tcPr>
            <w:tcW w:type="dxa" w:w="3200"/>
            <w:shd w:fill="F2F6FA" w:val="clear"/>
            <w:tcMar>
              <w:top w:type="dxa" w:w="60"/>
              <w:left w:type="dxa" w:w="100"/>
              <w:bottom w:type="dxa" w:w="60"/>
              <w:right w:type="dxa" w:w="100"/>
            </w:tcMar>
            <w:vAlign w:val="center"/>
          </w:tcPr>
          <w:p>
            <w:r>
              <w:rPr>
                <w:sz w:val="20"/>
                <w:szCs w:val="20"/>
              </w:rPr>
              <w:t xml:space="preserve">Processing Time</w:t>
            </w:r>
          </w:p>
        </w:tc>
        <w:tc>
          <w:tcPr>
            <w:tcW w:type="dxa" w:w="6150"/>
            <w:shd w:fill="F2F6FA" w:val="clear"/>
            <w:tcMar>
              <w:top w:type="dxa" w:w="60"/>
              <w:left w:type="dxa" w:w="100"/>
              <w:bottom w:type="dxa" w:w="60"/>
              <w:right w:type="dxa" w:w="100"/>
            </w:tcMar>
            <w:vAlign w:val="center"/>
          </w:tcPr>
          <w:p>
            <w:r>
              <w:rPr>
                <w:sz w:val="20"/>
                <w:szCs w:val="20"/>
              </w:rPr>
              <w:t xml:space="preserve">Time from usable imagery availability to event result.</w:t>
            </w:r>
          </w:p>
        </w:tc>
      </w:tr>
      <w:tr>
        <w:tc>
          <w:tcPr>
            <w:tcW w:type="dxa" w:w="3200"/>
            <w:shd w:fill="FFFFFF" w:val="clear"/>
            <w:tcMar>
              <w:top w:type="dxa" w:w="60"/>
              <w:left w:type="dxa" w:w="100"/>
              <w:bottom w:type="dxa" w:w="60"/>
              <w:right w:type="dxa" w:w="100"/>
            </w:tcMar>
            <w:vAlign w:val="center"/>
          </w:tcPr>
          <w:p>
            <w:r>
              <w:rPr>
                <w:sz w:val="20"/>
                <w:szCs w:val="20"/>
              </w:rPr>
              <w:t xml:space="preserve">Area Error</w:t>
            </w:r>
          </w:p>
        </w:tc>
        <w:tc>
          <w:tcPr>
            <w:tcW w:type="dxa" w:w="6150"/>
            <w:shd w:fill="FFFFFF" w:val="clear"/>
            <w:tcMar>
              <w:top w:type="dxa" w:w="60"/>
              <w:left w:type="dxa" w:w="100"/>
              <w:bottom w:type="dxa" w:w="60"/>
              <w:right w:type="dxa" w:w="100"/>
            </w:tcMar>
            <w:vAlign w:val="center"/>
          </w:tcPr>
          <w:p>
            <w:r>
              <w:rPr>
                <w:sz w:val="20"/>
                <w:szCs w:val="20"/>
              </w:rPr>
              <w:t xml:space="preserve">Difference between estimated and reference affected area.</w:t>
            </w:r>
          </w:p>
        </w:tc>
      </w:tr>
    </w:tbl>
    <w:p>
      <w:pPr>
        <w:spacing w:after="140"/>
      </w:pPr>
      <w:r>
        <w:t xml:space="preserve">For an internal hackathon, even if a full ground-truth dataset is unavailable, create a small evaluation set with manually verified examples and clearly disclose limitations.</w:t>
      </w:r>
    </w:p>
    <w:p>
      <w:pPr>
        <w:pStyle w:val="Heading1"/>
        <w:pBdr>
          <w:bottom w:val="single" w:color="1F4E79" w:sz="12" w:space="4"/>
        </w:pBdr>
        <w:spacing w:after="200" w:before="400"/>
      </w:pPr>
      <w:r>
        <w:rPr>
          <w:b/>
          <w:bCs/>
          <w:color w:val="1F4E79"/>
          <w:sz w:val="30"/>
          <w:szCs w:val="30"/>
        </w:rPr>
        <w:t xml:space="preserve">23. Testing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b/>
                <w:bCs/>
                <w:color w:val="FFFFFF"/>
                <w:sz w:val="20"/>
                <w:szCs w:val="20"/>
              </w:rPr>
              <w:t xml:space="preserve">Test Type</w:t>
            </w:r>
          </w:p>
        </w:tc>
        <w:tc>
          <w:tcPr>
            <w:tcW w:type="dxa" w:w="6750"/>
            <w:shd w:fill="1F4E79" w:val="clear"/>
            <w:tcMar>
              <w:top w:type="dxa" w:w="60"/>
              <w:left w:type="dxa" w:w="100"/>
              <w:bottom w:type="dxa" w:w="60"/>
              <w:right w:type="dxa" w:w="100"/>
            </w:tcMar>
            <w:vAlign w:val="center"/>
          </w:tcPr>
          <w:p>
            <w:r>
              <w:rPr>
                <w:b/>
                <w:bCs/>
                <w:color w:val="FFFFFF"/>
                <w:sz w:val="20"/>
                <w:szCs w:val="20"/>
              </w:rPr>
              <w:t xml:space="preserve">Examples</w:t>
            </w:r>
          </w:p>
        </w:tc>
      </w:tr>
      <w:tr>
        <w:tc>
          <w:tcPr>
            <w:tcW w:type="dxa" w:w="2600"/>
            <w:shd w:fill="FFFFFF" w:val="clear"/>
            <w:tcMar>
              <w:top w:type="dxa" w:w="60"/>
              <w:left w:type="dxa" w:w="100"/>
              <w:bottom w:type="dxa" w:w="60"/>
              <w:right w:type="dxa" w:w="100"/>
            </w:tcMar>
            <w:vAlign w:val="center"/>
          </w:tcPr>
          <w:p>
            <w:r>
              <w:rPr>
                <w:sz w:val="20"/>
                <w:szCs w:val="20"/>
              </w:rPr>
              <w:t xml:space="preserve">Unit Testing</w:t>
            </w:r>
          </w:p>
        </w:tc>
        <w:tc>
          <w:tcPr>
            <w:tcW w:type="dxa" w:w="6750"/>
            <w:shd w:fill="FFFFFF" w:val="clear"/>
            <w:tcMar>
              <w:top w:type="dxa" w:w="60"/>
              <w:left w:type="dxa" w:w="100"/>
              <w:bottom w:type="dxa" w:w="60"/>
              <w:right w:type="dxa" w:w="100"/>
            </w:tcMar>
            <w:vAlign w:val="center"/>
          </w:tcPr>
          <w:p>
            <w:r>
              <w:rPr>
                <w:sz w:val="20"/>
                <w:szCs w:val="20"/>
              </w:rPr>
              <w:t xml:space="preserve">NDVI calculation, threshold logic, geometry validation</w:t>
            </w:r>
          </w:p>
        </w:tc>
      </w:tr>
      <w:tr>
        <w:tc>
          <w:tcPr>
            <w:tcW w:type="dxa" w:w="2600"/>
            <w:shd w:fill="F2F6FA" w:val="clear"/>
            <w:tcMar>
              <w:top w:type="dxa" w:w="60"/>
              <w:left w:type="dxa" w:w="100"/>
              <w:bottom w:type="dxa" w:w="60"/>
              <w:right w:type="dxa" w:w="100"/>
            </w:tcMar>
            <w:vAlign w:val="center"/>
          </w:tcPr>
          <w:p>
            <w:r>
              <w:rPr>
                <w:sz w:val="20"/>
                <w:szCs w:val="20"/>
              </w:rPr>
              <w:t xml:space="preserve">Integration Testing</w:t>
            </w:r>
          </w:p>
        </w:tc>
        <w:tc>
          <w:tcPr>
            <w:tcW w:type="dxa" w:w="6750"/>
            <w:shd w:fill="F2F6FA" w:val="clear"/>
            <w:tcMar>
              <w:top w:type="dxa" w:w="60"/>
              <w:left w:type="dxa" w:w="100"/>
              <w:bottom w:type="dxa" w:w="60"/>
              <w:right w:type="dxa" w:w="100"/>
            </w:tcMar>
            <w:vAlign w:val="center"/>
          </w:tcPr>
          <w:p>
            <w:r>
              <w:rPr>
                <w:sz w:val="20"/>
                <w:szCs w:val="20"/>
              </w:rPr>
              <w:t xml:space="preserve">AOI creation → job creation → event storage</w:t>
            </w:r>
          </w:p>
        </w:tc>
      </w:tr>
      <w:tr>
        <w:tc>
          <w:tcPr>
            <w:tcW w:type="dxa" w:w="2600"/>
            <w:shd w:fill="FFFFFF" w:val="clear"/>
            <w:tcMar>
              <w:top w:type="dxa" w:w="60"/>
              <w:left w:type="dxa" w:w="100"/>
              <w:bottom w:type="dxa" w:w="60"/>
              <w:right w:type="dxa" w:w="100"/>
            </w:tcMar>
            <w:vAlign w:val="center"/>
          </w:tcPr>
          <w:p>
            <w:r>
              <w:rPr>
                <w:sz w:val="20"/>
                <w:szCs w:val="20"/>
              </w:rPr>
              <w:t xml:space="preserve">API Testing</w:t>
            </w:r>
          </w:p>
        </w:tc>
        <w:tc>
          <w:tcPr>
            <w:tcW w:type="dxa" w:w="6750"/>
            <w:shd w:fill="FFFFFF" w:val="clear"/>
            <w:tcMar>
              <w:top w:type="dxa" w:w="60"/>
              <w:left w:type="dxa" w:w="100"/>
              <w:bottom w:type="dxa" w:w="60"/>
              <w:right w:type="dxa" w:w="100"/>
            </w:tcMar>
            <w:vAlign w:val="center"/>
          </w:tcPr>
          <w:p>
            <w:r>
              <w:rPr>
                <w:sz w:val="20"/>
                <w:szCs w:val="20"/>
              </w:rPr>
              <w:t xml:space="preserve">Authentication, invalid inputs, authorization</w:t>
            </w:r>
          </w:p>
        </w:tc>
      </w:tr>
      <w:tr>
        <w:tc>
          <w:tcPr>
            <w:tcW w:type="dxa" w:w="2600"/>
            <w:shd w:fill="F2F6FA" w:val="clear"/>
            <w:tcMar>
              <w:top w:type="dxa" w:w="60"/>
              <w:left w:type="dxa" w:w="100"/>
              <w:bottom w:type="dxa" w:w="60"/>
              <w:right w:type="dxa" w:w="100"/>
            </w:tcMar>
            <w:vAlign w:val="center"/>
          </w:tcPr>
          <w:p>
            <w:r>
              <w:rPr>
                <w:sz w:val="20"/>
                <w:szCs w:val="20"/>
              </w:rPr>
              <w:t xml:space="preserve">GIS Testing</w:t>
            </w:r>
          </w:p>
        </w:tc>
        <w:tc>
          <w:tcPr>
            <w:tcW w:type="dxa" w:w="6750"/>
            <w:shd w:fill="F2F6FA" w:val="clear"/>
            <w:tcMar>
              <w:top w:type="dxa" w:w="60"/>
              <w:left w:type="dxa" w:w="100"/>
              <w:bottom w:type="dxa" w:w="60"/>
              <w:right w:type="dxa" w:w="100"/>
            </w:tcMar>
            <w:vAlign w:val="center"/>
          </w:tcPr>
          <w:p>
            <w:r>
              <w:rPr>
                <w:sz w:val="20"/>
                <w:szCs w:val="20"/>
              </w:rPr>
              <w:t xml:space="preserve">Invalid polygons, overlapping boundaries, coordinate reference handling</w:t>
            </w:r>
          </w:p>
        </w:tc>
      </w:tr>
      <w:tr>
        <w:tc>
          <w:tcPr>
            <w:tcW w:type="dxa" w:w="2600"/>
            <w:shd w:fill="FFFFFF" w:val="clear"/>
            <w:tcMar>
              <w:top w:type="dxa" w:w="60"/>
              <w:left w:type="dxa" w:w="100"/>
              <w:bottom w:type="dxa" w:w="60"/>
              <w:right w:type="dxa" w:w="100"/>
            </w:tcMar>
            <w:vAlign w:val="center"/>
          </w:tcPr>
          <w:p>
            <w:r>
              <w:rPr>
                <w:sz w:val="20"/>
                <w:szCs w:val="20"/>
              </w:rPr>
              <w:t xml:space="preserve">Data Quality Testing</w:t>
            </w:r>
          </w:p>
        </w:tc>
        <w:tc>
          <w:tcPr>
            <w:tcW w:type="dxa" w:w="6750"/>
            <w:shd w:fill="FFFFFF" w:val="clear"/>
            <w:tcMar>
              <w:top w:type="dxa" w:w="60"/>
              <w:left w:type="dxa" w:w="100"/>
              <w:bottom w:type="dxa" w:w="60"/>
              <w:right w:type="dxa" w:w="100"/>
            </w:tcMar>
            <w:vAlign w:val="center"/>
          </w:tcPr>
          <w:p>
            <w:r>
              <w:rPr>
                <w:sz w:val="20"/>
                <w:szCs w:val="20"/>
              </w:rPr>
              <w:t xml:space="preserve">Cloudy scenes, missing bands, incomplete coverage</w:t>
            </w:r>
          </w:p>
        </w:tc>
      </w:tr>
      <w:tr>
        <w:tc>
          <w:tcPr>
            <w:tcW w:type="dxa" w:w="2600"/>
            <w:shd w:fill="F2F6FA" w:val="clear"/>
            <w:tcMar>
              <w:top w:type="dxa" w:w="60"/>
              <w:left w:type="dxa" w:w="100"/>
              <w:bottom w:type="dxa" w:w="60"/>
              <w:right w:type="dxa" w:w="100"/>
            </w:tcMar>
            <w:vAlign w:val="center"/>
          </w:tcPr>
          <w:p>
            <w:r>
              <w:rPr>
                <w:sz w:val="20"/>
                <w:szCs w:val="20"/>
              </w:rPr>
              <w:t xml:space="preserve">False Positive Testing</w:t>
            </w:r>
          </w:p>
        </w:tc>
        <w:tc>
          <w:tcPr>
            <w:tcW w:type="dxa" w:w="6750"/>
            <w:shd w:fill="F2F6FA" w:val="clear"/>
            <w:tcMar>
              <w:top w:type="dxa" w:w="60"/>
              <w:left w:type="dxa" w:w="100"/>
              <w:bottom w:type="dxa" w:w="60"/>
              <w:right w:type="dxa" w:w="100"/>
            </w:tcMar>
            <w:vAlign w:val="center"/>
          </w:tcPr>
          <w:p>
            <w:r>
              <w:rPr>
                <w:sz w:val="20"/>
                <w:szCs w:val="20"/>
              </w:rPr>
              <w:t xml:space="preserve">Seasonal differences, shadows, temporary visual changes</w:t>
            </w:r>
          </w:p>
        </w:tc>
      </w:tr>
      <w:tr>
        <w:tc>
          <w:tcPr>
            <w:tcW w:type="dxa" w:w="2600"/>
            <w:shd w:fill="FFFFFF" w:val="clear"/>
            <w:tcMar>
              <w:top w:type="dxa" w:w="60"/>
              <w:left w:type="dxa" w:w="100"/>
              <w:bottom w:type="dxa" w:w="60"/>
              <w:right w:type="dxa" w:w="100"/>
            </w:tcMar>
            <w:vAlign w:val="center"/>
          </w:tcPr>
          <w:p>
            <w:r>
              <w:rPr>
                <w:sz w:val="20"/>
                <w:szCs w:val="20"/>
              </w:rPr>
              <w:t xml:space="preserve">Load Testing</w:t>
            </w:r>
          </w:p>
        </w:tc>
        <w:tc>
          <w:tcPr>
            <w:tcW w:type="dxa" w:w="6750"/>
            <w:shd w:fill="FFFFFF" w:val="clear"/>
            <w:tcMar>
              <w:top w:type="dxa" w:w="60"/>
              <w:left w:type="dxa" w:w="100"/>
              <w:bottom w:type="dxa" w:w="60"/>
              <w:right w:type="dxa" w:w="100"/>
            </w:tcMar>
            <w:vAlign w:val="center"/>
          </w:tcPr>
          <w:p>
            <w:r>
              <w:rPr>
                <w:sz w:val="20"/>
                <w:szCs w:val="20"/>
              </w:rPr>
              <w:t xml:space="preserve">Multiple AOIs and queued analysis jobs</w:t>
            </w:r>
          </w:p>
        </w:tc>
      </w:tr>
      <w:tr>
        <w:tc>
          <w:tcPr>
            <w:tcW w:type="dxa" w:w="2600"/>
            <w:shd w:fill="F2F6FA" w:val="clear"/>
            <w:tcMar>
              <w:top w:type="dxa" w:w="60"/>
              <w:left w:type="dxa" w:w="100"/>
              <w:bottom w:type="dxa" w:w="60"/>
              <w:right w:type="dxa" w:w="100"/>
            </w:tcMar>
            <w:vAlign w:val="center"/>
          </w:tcPr>
          <w:p>
            <w:r>
              <w:rPr>
                <w:sz w:val="20"/>
                <w:szCs w:val="20"/>
              </w:rPr>
              <w:t xml:space="preserve">UI Testing</w:t>
            </w:r>
          </w:p>
        </w:tc>
        <w:tc>
          <w:tcPr>
            <w:tcW w:type="dxa" w:w="6750"/>
            <w:shd w:fill="F2F6FA" w:val="clear"/>
            <w:tcMar>
              <w:top w:type="dxa" w:w="60"/>
              <w:left w:type="dxa" w:w="100"/>
              <w:bottom w:type="dxa" w:w="60"/>
              <w:right w:type="dxa" w:w="100"/>
            </w:tcMar>
            <w:vAlign w:val="center"/>
          </w:tcPr>
          <w:p>
            <w:r>
              <w:rPr>
                <w:sz w:val="20"/>
                <w:szCs w:val="20"/>
              </w:rPr>
              <w:t xml:space="preserve">Map drawing, event review, mobile responsiveness</w:t>
            </w:r>
          </w:p>
        </w:tc>
      </w:tr>
    </w:tbl>
    <w:p>
      <w:pPr>
        <w:pStyle w:val="Heading1"/>
        <w:pBdr>
          <w:bottom w:val="single" w:color="1F4E79" w:sz="12" w:space="4"/>
        </w:pBdr>
        <w:spacing w:after="200" w:before="400"/>
      </w:pPr>
      <w:r>
        <w:rPr>
          <w:b/>
          <w:bCs/>
          <w:color w:val="1F4E79"/>
          <w:sz w:val="30"/>
          <w:szCs w:val="30"/>
        </w:rPr>
        <w:t xml:space="preserve">24. Deployment Architecture</w:t>
      </w:r>
    </w:p>
    <w:p>
      <w:pPr>
        <w:spacing w:after="140"/>
      </w:pPr>
      <w:r>
        <w:t xml:space="preserve">Prototype deployment can use containers for reproducibility.</w:t>
      </w:r>
    </w:p>
    <w:p>
      <w:pPr>
        <w:pStyle w:val="ListParagraph"/>
        <w:numPr>
          <w:ilvl w:val="0"/>
          <w:numId w:val="2"/>
        </w:numPr>
        <w:spacing w:after="80"/>
      </w:pPr>
      <w:r>
        <w:t xml:space="preserve">Frontend container serves the web interface.</w:t>
      </w:r>
    </w:p>
    <w:p>
      <w:pPr>
        <w:pStyle w:val="ListParagraph"/>
        <w:numPr>
          <w:ilvl w:val="0"/>
          <w:numId w:val="2"/>
        </w:numPr>
        <w:spacing w:after="80"/>
      </w:pPr>
      <w:r>
        <w:t xml:space="preserve">Backend container exposes REST APIs.</w:t>
      </w:r>
    </w:p>
    <w:p>
      <w:pPr>
        <w:pStyle w:val="ListParagraph"/>
        <w:numPr>
          <w:ilvl w:val="0"/>
          <w:numId w:val="2"/>
        </w:numPr>
        <w:spacing w:after="80"/>
      </w:pPr>
      <w:r>
        <w:t xml:space="preserve">Worker container processes queued satellite-analysis jobs.</w:t>
      </w:r>
    </w:p>
    <w:p>
      <w:pPr>
        <w:pStyle w:val="ListParagraph"/>
        <w:numPr>
          <w:ilvl w:val="0"/>
          <w:numId w:val="2"/>
        </w:numPr>
        <w:spacing w:after="80"/>
      </w:pPr>
      <w:r>
        <w:t xml:space="preserve">PostgreSQL/PostGIS stores application and geometry data.</w:t>
      </w:r>
    </w:p>
    <w:p>
      <w:pPr>
        <w:pStyle w:val="ListParagraph"/>
        <w:numPr>
          <w:ilvl w:val="0"/>
          <w:numId w:val="2"/>
        </w:numPr>
        <w:spacing w:after="80"/>
      </w:pPr>
      <w:r>
        <w:t xml:space="preserve">Object storage stores derived files and visual artifacts.</w:t>
      </w:r>
    </w:p>
    <w:p>
      <w:pPr>
        <w:pStyle w:val="ListParagraph"/>
        <w:numPr>
          <w:ilvl w:val="0"/>
          <w:numId w:val="2"/>
        </w:numPr>
        <w:spacing w:after="80"/>
      </w:pPr>
      <w:r>
        <w:t xml:space="preserve">Reverse proxy handles HTTPS and routing.</w:t>
      </w:r>
    </w:p>
    <w:p>
      <w:pPr>
        <w:pStyle w:val="ListParagraph"/>
        <w:numPr>
          <w:ilvl w:val="0"/>
          <w:numId w:val="2"/>
        </w:numPr>
        <w:spacing w:after="80"/>
      </w:pPr>
      <w:r>
        <w:t xml:space="preserve">Environment variables store credentials and configuration.</w:t>
      </w:r>
    </w:p>
    <w:p>
      <w:pPr>
        <w:spacing w:after="140"/>
      </w:pPr>
      <w:r>
        <w:t xml:space="preserve">For the hackathon demo, a simplified local or cloud deployment is acceptable. The architecture should nevertheless show how it can scale.</w:t>
      </w:r>
    </w:p>
    <w:p>
      <w:pPr>
        <w:pStyle w:val="Heading1"/>
        <w:pBdr>
          <w:bottom w:val="single" w:color="1F4E79" w:sz="12" w:space="4"/>
        </w:pBdr>
        <w:spacing w:after="200" w:before="400"/>
      </w:pPr>
      <w:r>
        <w:rPr>
          <w:b/>
          <w:bCs/>
          <w:color w:val="1F4E79"/>
          <w:sz w:val="30"/>
          <w:szCs w:val="30"/>
        </w:rPr>
        <w:t xml:space="preserve">25. Security and Privacy</w:t>
      </w:r>
    </w:p>
    <w:p>
      <w:pPr>
        <w:pStyle w:val="ListParagraph"/>
        <w:numPr>
          <w:ilvl w:val="0"/>
          <w:numId w:val="2"/>
        </w:numPr>
        <w:spacing w:after="80"/>
      </w:pPr>
      <w:r>
        <w:t xml:space="preserve">Use password hashing and secure authentication.</w:t>
      </w:r>
    </w:p>
    <w:p>
      <w:pPr>
        <w:pStyle w:val="ListParagraph"/>
        <w:numPr>
          <w:ilvl w:val="0"/>
          <w:numId w:val="2"/>
        </w:numPr>
        <w:spacing w:after="80"/>
      </w:pPr>
      <w:r>
        <w:t xml:space="preserve">Apply authorization checks so users cannot access another user's private AOIs.</w:t>
      </w:r>
    </w:p>
    <w:p>
      <w:pPr>
        <w:pStyle w:val="ListParagraph"/>
        <w:numPr>
          <w:ilvl w:val="0"/>
          <w:numId w:val="2"/>
        </w:numPr>
        <w:spacing w:after="80"/>
      </w:pPr>
      <w:r>
        <w:t xml:space="preserve">Validate uploaded geometries and file types.</w:t>
      </w:r>
    </w:p>
    <w:p>
      <w:pPr>
        <w:pStyle w:val="ListParagraph"/>
        <w:numPr>
          <w:ilvl w:val="0"/>
          <w:numId w:val="2"/>
        </w:numPr>
        <w:spacing w:after="80"/>
      </w:pPr>
      <w:r>
        <w:t xml:space="preserve">Keep API keys and credentials outside source code.</w:t>
      </w:r>
    </w:p>
    <w:p>
      <w:pPr>
        <w:pStyle w:val="ListParagraph"/>
        <w:numPr>
          <w:ilvl w:val="0"/>
          <w:numId w:val="2"/>
        </w:numPr>
        <w:spacing w:after="80"/>
      </w:pPr>
      <w:r>
        <w:t xml:space="preserve">Use HTTPS in deployed environments.</w:t>
      </w:r>
    </w:p>
    <w:p>
      <w:pPr>
        <w:pStyle w:val="ListParagraph"/>
        <w:numPr>
          <w:ilvl w:val="0"/>
          <w:numId w:val="2"/>
        </w:numPr>
        <w:spacing w:after="80"/>
      </w:pPr>
      <w:r>
        <w:t xml:space="preserve">Maintain audit logs for critical administrative actions.</w:t>
      </w:r>
    </w:p>
    <w:p>
      <w:pPr>
        <w:pStyle w:val="ListParagraph"/>
        <w:numPr>
          <w:ilvl w:val="0"/>
          <w:numId w:val="2"/>
        </w:numPr>
        <w:spacing w:after="80"/>
      </w:pPr>
      <w:r>
        <w:t xml:space="preserve">Rate-limit public-facing APIs where appropriate.</w:t>
      </w:r>
    </w:p>
    <w:p>
      <w:pPr>
        <w:pStyle w:val="ListParagraph"/>
        <w:numPr>
          <w:ilvl w:val="0"/>
          <w:numId w:val="2"/>
        </w:numPr>
        <w:spacing w:after="80"/>
      </w:pPr>
      <w:r>
        <w:t xml:space="preserve">Do not expose private AOI data unnecessarily in public links.</w:t>
      </w:r>
    </w:p>
    <w:p>
      <w:pPr>
        <w:pStyle w:val="Heading1"/>
        <w:pBdr>
          <w:bottom w:val="single" w:color="1F4E79" w:sz="12" w:space="4"/>
        </w:pBdr>
        <w:spacing w:after="200" w:before="400"/>
      </w:pPr>
      <w:r>
        <w:rPr>
          <w:b/>
          <w:bCs/>
          <w:color w:val="1F4E79"/>
          <w:sz w:val="30"/>
          <w:szCs w:val="30"/>
        </w:rPr>
        <w:t xml:space="preserve">26. Risks and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4E79" w:val="clear"/>
            <w:tcMar>
              <w:top w:type="dxa" w:w="60"/>
              <w:left w:type="dxa" w:w="100"/>
              <w:bottom w:type="dxa" w:w="60"/>
              <w:right w:type="dxa" w:w="100"/>
            </w:tcMar>
            <w:vAlign w:val="center"/>
          </w:tcPr>
          <w:p>
            <w:r>
              <w:rPr>
                <w:b/>
                <w:bCs/>
                <w:color w:val="FFFFFF"/>
                <w:sz w:val="20"/>
                <w:szCs w:val="20"/>
              </w:rPr>
              <w:t xml:space="preserve">Risk</w:t>
            </w:r>
          </w:p>
        </w:tc>
        <w:tc>
          <w:tcPr>
            <w:tcW w:type="dxa" w:w="5950"/>
            <w:shd w:fill="1F4E79" w:val="clear"/>
            <w:tcMar>
              <w:top w:type="dxa" w:w="60"/>
              <w:left w:type="dxa" w:w="100"/>
              <w:bottom w:type="dxa" w:w="60"/>
              <w:right w:type="dxa" w:w="100"/>
            </w:tcMar>
            <w:vAlign w:val="center"/>
          </w:tcPr>
          <w:p>
            <w:r>
              <w:rPr>
                <w:b/>
                <w:bCs/>
                <w:color w:val="FFFFFF"/>
                <w:sz w:val="20"/>
                <w:szCs w:val="20"/>
              </w:rPr>
              <w:t xml:space="preserve">Mitigation</w:t>
            </w:r>
          </w:p>
        </w:tc>
      </w:tr>
      <w:tr>
        <w:tc>
          <w:tcPr>
            <w:tcW w:type="dxa" w:w="3400"/>
            <w:shd w:fill="FFFFFF" w:val="clear"/>
            <w:tcMar>
              <w:top w:type="dxa" w:w="60"/>
              <w:left w:type="dxa" w:w="100"/>
              <w:bottom w:type="dxa" w:w="60"/>
              <w:right w:type="dxa" w:w="100"/>
            </w:tcMar>
            <w:vAlign w:val="center"/>
          </w:tcPr>
          <w:p>
            <w:r>
              <w:rPr>
                <w:sz w:val="20"/>
                <w:szCs w:val="20"/>
              </w:rPr>
              <w:t xml:space="preserve">Cloudy imagery</w:t>
            </w:r>
          </w:p>
        </w:tc>
        <w:tc>
          <w:tcPr>
            <w:tcW w:type="dxa" w:w="5950"/>
            <w:shd w:fill="FFFFFF" w:val="clear"/>
            <w:tcMar>
              <w:top w:type="dxa" w:w="60"/>
              <w:left w:type="dxa" w:w="100"/>
              <w:bottom w:type="dxa" w:w="60"/>
              <w:right w:type="dxa" w:w="100"/>
            </w:tcMar>
            <w:vAlign w:val="center"/>
          </w:tcPr>
          <w:p>
            <w:r>
              <w:rPr>
                <w:sz w:val="20"/>
                <w:szCs w:val="20"/>
              </w:rPr>
              <w:t xml:space="preserve">Use cloud masks, scene filtering and multi-date composites</w:t>
            </w:r>
          </w:p>
        </w:tc>
      </w:tr>
      <w:tr>
        <w:tc>
          <w:tcPr>
            <w:tcW w:type="dxa" w:w="3400"/>
            <w:shd w:fill="F2F6FA" w:val="clear"/>
            <w:tcMar>
              <w:top w:type="dxa" w:w="60"/>
              <w:left w:type="dxa" w:w="100"/>
              <w:bottom w:type="dxa" w:w="60"/>
              <w:right w:type="dxa" w:w="100"/>
            </w:tcMar>
            <w:vAlign w:val="center"/>
          </w:tcPr>
          <w:p>
            <w:r>
              <w:rPr>
                <w:sz w:val="20"/>
                <w:szCs w:val="20"/>
              </w:rPr>
              <w:t xml:space="preserve">Seasonal variation</w:t>
            </w:r>
          </w:p>
        </w:tc>
        <w:tc>
          <w:tcPr>
            <w:tcW w:type="dxa" w:w="5950"/>
            <w:shd w:fill="F2F6FA" w:val="clear"/>
            <w:tcMar>
              <w:top w:type="dxa" w:w="60"/>
              <w:left w:type="dxa" w:w="100"/>
              <w:bottom w:type="dxa" w:w="60"/>
              <w:right w:type="dxa" w:w="100"/>
            </w:tcMar>
            <w:vAlign w:val="center"/>
          </w:tcPr>
          <w:p>
            <w:r>
              <w:rPr>
                <w:sz w:val="20"/>
                <w:szCs w:val="20"/>
              </w:rPr>
              <w:t xml:space="preserve">Compare similar seasons or use temporal baselines</w:t>
            </w:r>
          </w:p>
        </w:tc>
      </w:tr>
      <w:tr>
        <w:tc>
          <w:tcPr>
            <w:tcW w:type="dxa" w:w="3400"/>
            <w:shd w:fill="FFFFFF" w:val="clear"/>
            <w:tcMar>
              <w:top w:type="dxa" w:w="60"/>
              <w:left w:type="dxa" w:w="100"/>
              <w:bottom w:type="dxa" w:w="60"/>
              <w:right w:type="dxa" w:w="100"/>
            </w:tcMar>
            <w:vAlign w:val="center"/>
          </w:tcPr>
          <w:p>
            <w:r>
              <w:rPr>
                <w:sz w:val="20"/>
                <w:szCs w:val="20"/>
              </w:rPr>
              <w:t xml:space="preserve">False positives</w:t>
            </w:r>
          </w:p>
        </w:tc>
        <w:tc>
          <w:tcPr>
            <w:tcW w:type="dxa" w:w="5950"/>
            <w:shd w:fill="FFFFFF" w:val="clear"/>
            <w:tcMar>
              <w:top w:type="dxa" w:w="60"/>
              <w:left w:type="dxa" w:w="100"/>
              <w:bottom w:type="dxa" w:w="60"/>
              <w:right w:type="dxa" w:w="100"/>
            </w:tcMar>
            <w:vAlign w:val="center"/>
          </w:tcPr>
          <w:p>
            <w:r>
              <w:rPr>
                <w:sz w:val="20"/>
                <w:szCs w:val="20"/>
              </w:rPr>
              <w:t xml:space="preserve">Use area, magnitude, confidence and persistence rules</w:t>
            </w:r>
          </w:p>
        </w:tc>
      </w:tr>
      <w:tr>
        <w:tc>
          <w:tcPr>
            <w:tcW w:type="dxa" w:w="3400"/>
            <w:shd w:fill="F2F6FA" w:val="clear"/>
            <w:tcMar>
              <w:top w:type="dxa" w:w="60"/>
              <w:left w:type="dxa" w:w="100"/>
              <w:bottom w:type="dxa" w:w="60"/>
              <w:right w:type="dxa" w:w="100"/>
            </w:tcMar>
            <w:vAlign w:val="center"/>
          </w:tcPr>
          <w:p>
            <w:r>
              <w:rPr>
                <w:sz w:val="20"/>
                <w:szCs w:val="20"/>
              </w:rPr>
              <w:t xml:space="preserve">No suitable recent image</w:t>
            </w:r>
          </w:p>
        </w:tc>
        <w:tc>
          <w:tcPr>
            <w:tcW w:type="dxa" w:w="5950"/>
            <w:shd w:fill="F2F6FA" w:val="clear"/>
            <w:tcMar>
              <w:top w:type="dxa" w:w="60"/>
              <w:left w:type="dxa" w:w="100"/>
              <w:bottom w:type="dxa" w:w="60"/>
              <w:right w:type="dxa" w:w="100"/>
            </w:tcMar>
            <w:vAlign w:val="center"/>
          </w:tcPr>
          <w:p>
            <w:r>
              <w:rPr>
                <w:sz w:val="20"/>
                <w:szCs w:val="20"/>
              </w:rPr>
              <w:t xml:space="preserve">Show observation availability and defer analysis</w:t>
            </w:r>
          </w:p>
        </w:tc>
      </w:tr>
      <w:tr>
        <w:tc>
          <w:tcPr>
            <w:tcW w:type="dxa" w:w="3400"/>
            <w:shd w:fill="FFFFFF" w:val="clear"/>
            <w:tcMar>
              <w:top w:type="dxa" w:w="60"/>
              <w:left w:type="dxa" w:w="100"/>
              <w:bottom w:type="dxa" w:w="60"/>
              <w:right w:type="dxa" w:w="100"/>
            </w:tcMar>
            <w:vAlign w:val="center"/>
          </w:tcPr>
          <w:p>
            <w:r>
              <w:rPr>
                <w:sz w:val="20"/>
                <w:szCs w:val="20"/>
              </w:rPr>
              <w:t xml:space="preserve">Large processing cost</w:t>
            </w:r>
          </w:p>
        </w:tc>
        <w:tc>
          <w:tcPr>
            <w:tcW w:type="dxa" w:w="5950"/>
            <w:shd w:fill="FFFFFF" w:val="clear"/>
            <w:tcMar>
              <w:top w:type="dxa" w:w="60"/>
              <w:left w:type="dxa" w:w="100"/>
              <w:bottom w:type="dxa" w:w="60"/>
              <w:right w:type="dxa" w:w="100"/>
            </w:tcMar>
            <w:vAlign w:val="center"/>
          </w:tcPr>
          <w:p>
            <w:r>
              <w:rPr>
                <w:sz w:val="20"/>
                <w:szCs w:val="20"/>
              </w:rPr>
              <w:t xml:space="preserve">Clip early to AOI and process asynchronously</w:t>
            </w:r>
          </w:p>
        </w:tc>
      </w:tr>
      <w:tr>
        <w:tc>
          <w:tcPr>
            <w:tcW w:type="dxa" w:w="3400"/>
            <w:shd w:fill="F2F6FA" w:val="clear"/>
            <w:tcMar>
              <w:top w:type="dxa" w:w="60"/>
              <w:left w:type="dxa" w:w="100"/>
              <w:bottom w:type="dxa" w:w="60"/>
              <w:right w:type="dxa" w:w="100"/>
            </w:tcMar>
            <w:vAlign w:val="center"/>
          </w:tcPr>
          <w:p>
            <w:r>
              <w:rPr>
                <w:sz w:val="20"/>
                <w:szCs w:val="20"/>
              </w:rPr>
              <w:t xml:space="preserve">Different sensor characteristics</w:t>
            </w:r>
          </w:p>
        </w:tc>
        <w:tc>
          <w:tcPr>
            <w:tcW w:type="dxa" w:w="5950"/>
            <w:shd w:fill="F2F6FA" w:val="clear"/>
            <w:tcMar>
              <w:top w:type="dxa" w:w="60"/>
              <w:left w:type="dxa" w:w="100"/>
              <w:bottom w:type="dxa" w:w="60"/>
              <w:right w:type="dxa" w:w="100"/>
            </w:tcMar>
            <w:vAlign w:val="center"/>
          </w:tcPr>
          <w:p>
            <w:r>
              <w:rPr>
                <w:sz w:val="20"/>
                <w:szCs w:val="20"/>
              </w:rPr>
              <w:t xml:space="preserve">Normalize carefully or limit MVP to a consistent source</w:t>
            </w:r>
          </w:p>
        </w:tc>
      </w:tr>
      <w:tr>
        <w:tc>
          <w:tcPr>
            <w:tcW w:type="dxa" w:w="3400"/>
            <w:shd w:fill="FFFFFF" w:val="clear"/>
            <w:tcMar>
              <w:top w:type="dxa" w:w="60"/>
              <w:left w:type="dxa" w:w="100"/>
              <w:bottom w:type="dxa" w:w="60"/>
              <w:right w:type="dxa" w:w="100"/>
            </w:tcMar>
            <w:vAlign w:val="center"/>
          </w:tcPr>
          <w:p>
            <w:r>
              <w:rPr>
                <w:sz w:val="20"/>
                <w:szCs w:val="20"/>
              </w:rPr>
              <w:t xml:space="preserve">Weak training data</w:t>
            </w:r>
          </w:p>
        </w:tc>
        <w:tc>
          <w:tcPr>
            <w:tcW w:type="dxa" w:w="5950"/>
            <w:shd w:fill="FFFFFF" w:val="clear"/>
            <w:tcMar>
              <w:top w:type="dxa" w:w="60"/>
              <w:left w:type="dxa" w:w="100"/>
              <w:bottom w:type="dxa" w:w="60"/>
              <w:right w:type="dxa" w:w="100"/>
            </w:tcMar>
            <w:vAlign w:val="center"/>
          </w:tcPr>
          <w:p>
            <w:r>
              <w:rPr>
                <w:sz w:val="20"/>
                <w:szCs w:val="20"/>
              </w:rPr>
              <w:t xml:space="preserve">Use explainable rule-based classification for MVP</w:t>
            </w:r>
          </w:p>
        </w:tc>
      </w:tr>
      <w:tr>
        <w:tc>
          <w:tcPr>
            <w:tcW w:type="dxa" w:w="3400"/>
            <w:shd w:fill="F2F6FA" w:val="clear"/>
            <w:tcMar>
              <w:top w:type="dxa" w:w="60"/>
              <w:left w:type="dxa" w:w="100"/>
              <w:bottom w:type="dxa" w:w="60"/>
              <w:right w:type="dxa" w:w="100"/>
            </w:tcMar>
            <w:vAlign w:val="center"/>
          </w:tcPr>
          <w:p>
            <w:r>
              <w:rPr>
                <w:sz w:val="20"/>
                <w:szCs w:val="20"/>
              </w:rPr>
              <w:t xml:space="preserve">Overambitious scope</w:t>
            </w:r>
          </w:p>
        </w:tc>
        <w:tc>
          <w:tcPr>
            <w:tcW w:type="dxa" w:w="5950"/>
            <w:shd w:fill="F2F6FA" w:val="clear"/>
            <w:tcMar>
              <w:top w:type="dxa" w:w="60"/>
              <w:left w:type="dxa" w:w="100"/>
              <w:bottom w:type="dxa" w:w="60"/>
              <w:right w:type="dxa" w:w="100"/>
            </w:tcMar>
            <w:vAlign w:val="center"/>
          </w:tcPr>
          <w:p>
            <w:r>
              <w:rPr>
                <w:sz w:val="20"/>
                <w:szCs w:val="20"/>
              </w:rPr>
              <w:t xml:space="preserve">Build end-to-end MVP first, then add AI features</w:t>
            </w:r>
          </w:p>
        </w:tc>
      </w:tr>
    </w:tbl>
    <w:p>
      <w:pPr>
        <w:pStyle w:val="Heading1"/>
        <w:pBdr>
          <w:bottom w:val="single" w:color="1F4E79" w:sz="12" w:space="4"/>
        </w:pBdr>
        <w:spacing w:after="200" w:before="400"/>
      </w:pPr>
      <w:r>
        <w:rPr>
          <w:b/>
          <w:bCs/>
          <w:color w:val="1F4E79"/>
          <w:sz w:val="30"/>
          <w:szCs w:val="30"/>
        </w:rPr>
        <w:t xml:space="preserve">27. Development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1F4E79" w:val="clear"/>
            <w:tcMar>
              <w:top w:type="dxa" w:w="60"/>
              <w:left w:type="dxa" w:w="100"/>
              <w:bottom w:type="dxa" w:w="60"/>
              <w:right w:type="dxa" w:w="100"/>
            </w:tcMar>
            <w:vAlign w:val="center"/>
          </w:tcPr>
          <w:p>
            <w:r>
              <w:rPr>
                <w:b/>
                <w:bCs/>
                <w:color w:val="FFFFFF"/>
                <w:sz w:val="20"/>
                <w:szCs w:val="20"/>
              </w:rPr>
              <w:t xml:space="preserve">Phase</w:t>
            </w:r>
          </w:p>
        </w:tc>
        <w:tc>
          <w:tcPr>
            <w:tcW w:type="dxa" w:w="6650"/>
            <w:shd w:fill="1F4E79" w:val="clear"/>
            <w:tcMar>
              <w:top w:type="dxa" w:w="60"/>
              <w:left w:type="dxa" w:w="100"/>
              <w:bottom w:type="dxa" w:w="60"/>
              <w:right w:type="dxa" w:w="100"/>
            </w:tcMar>
            <w:vAlign w:val="center"/>
          </w:tcPr>
          <w:p>
            <w:r>
              <w:rPr>
                <w:b/>
                <w:bCs/>
                <w:color w:val="FFFFFF"/>
                <w:sz w:val="20"/>
                <w:szCs w:val="20"/>
              </w:rPr>
              <w:t xml:space="preserve">Deliverable</w:t>
            </w:r>
          </w:p>
        </w:tc>
      </w:tr>
      <w:tr>
        <w:tc>
          <w:tcPr>
            <w:tcW w:type="dxa" w:w="2700"/>
            <w:shd w:fill="FFFFFF" w:val="clear"/>
            <w:tcMar>
              <w:top w:type="dxa" w:w="60"/>
              <w:left w:type="dxa" w:w="100"/>
              <w:bottom w:type="dxa" w:w="60"/>
              <w:right w:type="dxa" w:w="100"/>
            </w:tcMar>
            <w:vAlign w:val="center"/>
          </w:tcPr>
          <w:p>
            <w:r>
              <w:rPr>
                <w:sz w:val="20"/>
                <w:szCs w:val="20"/>
              </w:rPr>
              <w:t xml:space="preserve">Phase 1: Foundation</w:t>
            </w:r>
          </w:p>
        </w:tc>
        <w:tc>
          <w:tcPr>
            <w:tcW w:type="dxa" w:w="6650"/>
            <w:shd w:fill="FFFFFF" w:val="clear"/>
            <w:tcMar>
              <w:top w:type="dxa" w:w="60"/>
              <w:left w:type="dxa" w:w="100"/>
              <w:bottom w:type="dxa" w:w="60"/>
              <w:right w:type="dxa" w:w="100"/>
            </w:tcMar>
            <w:vAlign w:val="center"/>
          </w:tcPr>
          <w:p>
            <w:r>
              <w:rPr>
                <w:sz w:val="20"/>
                <w:szCs w:val="20"/>
              </w:rPr>
              <w:t xml:space="preserve">Problem analysis, architecture, UI wireframe, repository setup</w:t>
            </w:r>
          </w:p>
        </w:tc>
      </w:tr>
      <w:tr>
        <w:tc>
          <w:tcPr>
            <w:tcW w:type="dxa" w:w="2700"/>
            <w:shd w:fill="F2F6FA" w:val="clear"/>
            <w:tcMar>
              <w:top w:type="dxa" w:w="60"/>
              <w:left w:type="dxa" w:w="100"/>
              <w:bottom w:type="dxa" w:w="60"/>
              <w:right w:type="dxa" w:w="100"/>
            </w:tcMar>
            <w:vAlign w:val="center"/>
          </w:tcPr>
          <w:p>
            <w:r>
              <w:rPr>
                <w:sz w:val="20"/>
                <w:szCs w:val="20"/>
              </w:rPr>
              <w:t xml:space="preserve">Phase 2: GIS MVP</w:t>
            </w:r>
          </w:p>
        </w:tc>
        <w:tc>
          <w:tcPr>
            <w:tcW w:type="dxa" w:w="6650"/>
            <w:shd w:fill="F2F6FA" w:val="clear"/>
            <w:tcMar>
              <w:top w:type="dxa" w:w="60"/>
              <w:left w:type="dxa" w:w="100"/>
              <w:bottom w:type="dxa" w:w="60"/>
              <w:right w:type="dxa" w:w="100"/>
            </w:tcMar>
            <w:vAlign w:val="center"/>
          </w:tcPr>
          <w:p>
            <w:r>
              <w:rPr>
                <w:sz w:val="20"/>
                <w:szCs w:val="20"/>
              </w:rPr>
              <w:t xml:space="preserve">Authentication, projects, AOI drawing and PostGIS storage</w:t>
            </w:r>
          </w:p>
        </w:tc>
      </w:tr>
      <w:tr>
        <w:tc>
          <w:tcPr>
            <w:tcW w:type="dxa" w:w="2700"/>
            <w:shd w:fill="FFFFFF" w:val="clear"/>
            <w:tcMar>
              <w:top w:type="dxa" w:w="60"/>
              <w:left w:type="dxa" w:w="100"/>
              <w:bottom w:type="dxa" w:w="60"/>
              <w:right w:type="dxa" w:w="100"/>
            </w:tcMar>
            <w:vAlign w:val="center"/>
          </w:tcPr>
          <w:p>
            <w:r>
              <w:rPr>
                <w:sz w:val="20"/>
                <w:szCs w:val="20"/>
              </w:rPr>
              <w:t xml:space="preserve">Phase 3: Data Pipeline</w:t>
            </w:r>
          </w:p>
        </w:tc>
        <w:tc>
          <w:tcPr>
            <w:tcW w:type="dxa" w:w="6650"/>
            <w:shd w:fill="FFFFFF" w:val="clear"/>
            <w:tcMar>
              <w:top w:type="dxa" w:w="60"/>
              <w:left w:type="dxa" w:w="100"/>
              <w:bottom w:type="dxa" w:w="60"/>
              <w:right w:type="dxa" w:w="100"/>
            </w:tcMar>
            <w:vAlign w:val="center"/>
          </w:tcPr>
          <w:p>
            <w:r>
              <w:rPr>
                <w:sz w:val="20"/>
                <w:szCs w:val="20"/>
              </w:rPr>
              <w:t xml:space="preserve">Satellite scene discovery and preprocessing</w:t>
            </w:r>
          </w:p>
        </w:tc>
      </w:tr>
      <w:tr>
        <w:tc>
          <w:tcPr>
            <w:tcW w:type="dxa" w:w="2700"/>
            <w:shd w:fill="F2F6FA" w:val="clear"/>
            <w:tcMar>
              <w:top w:type="dxa" w:w="60"/>
              <w:left w:type="dxa" w:w="100"/>
              <w:bottom w:type="dxa" w:w="60"/>
              <w:right w:type="dxa" w:w="100"/>
            </w:tcMar>
            <w:vAlign w:val="center"/>
          </w:tcPr>
          <w:p>
            <w:r>
              <w:rPr>
                <w:sz w:val="20"/>
                <w:szCs w:val="20"/>
              </w:rPr>
              <w:t xml:space="preserve">Phase 4: Detection</w:t>
            </w:r>
          </w:p>
        </w:tc>
        <w:tc>
          <w:tcPr>
            <w:tcW w:type="dxa" w:w="6650"/>
            <w:shd w:fill="F2F6FA" w:val="clear"/>
            <w:tcMar>
              <w:top w:type="dxa" w:w="60"/>
              <w:left w:type="dxa" w:w="100"/>
              <w:bottom w:type="dxa" w:w="60"/>
              <w:right w:type="dxa" w:w="100"/>
            </w:tcMar>
            <w:vAlign w:val="center"/>
          </w:tcPr>
          <w:p>
            <w:r>
              <w:rPr>
                <w:sz w:val="20"/>
                <w:szCs w:val="20"/>
              </w:rPr>
              <w:t xml:space="preserve">Baseline-vs-recent comparison and change mask</w:t>
            </w:r>
          </w:p>
        </w:tc>
      </w:tr>
      <w:tr>
        <w:tc>
          <w:tcPr>
            <w:tcW w:type="dxa" w:w="2700"/>
            <w:shd w:fill="FFFFFF" w:val="clear"/>
            <w:tcMar>
              <w:top w:type="dxa" w:w="60"/>
              <w:left w:type="dxa" w:w="100"/>
              <w:bottom w:type="dxa" w:w="60"/>
              <w:right w:type="dxa" w:w="100"/>
            </w:tcMar>
            <w:vAlign w:val="center"/>
          </w:tcPr>
          <w:p>
            <w:r>
              <w:rPr>
                <w:sz w:val="20"/>
                <w:szCs w:val="20"/>
              </w:rPr>
              <w:t xml:space="preserve">Phase 5: Events</w:t>
            </w:r>
          </w:p>
        </w:tc>
        <w:tc>
          <w:tcPr>
            <w:tcW w:type="dxa" w:w="6650"/>
            <w:shd w:fill="FFFFFF" w:val="clear"/>
            <w:tcMar>
              <w:top w:type="dxa" w:w="60"/>
              <w:left w:type="dxa" w:w="100"/>
              <w:bottom w:type="dxa" w:w="60"/>
              <w:right w:type="dxa" w:w="100"/>
            </w:tcMar>
            <w:vAlign w:val="center"/>
          </w:tcPr>
          <w:p>
            <w:r>
              <w:rPr>
                <w:sz w:val="20"/>
                <w:szCs w:val="20"/>
              </w:rPr>
              <w:t xml:space="preserve">Polygon extraction, statistics and event storage</w:t>
            </w:r>
          </w:p>
        </w:tc>
      </w:tr>
      <w:tr>
        <w:tc>
          <w:tcPr>
            <w:tcW w:type="dxa" w:w="2700"/>
            <w:shd w:fill="F2F6FA" w:val="clear"/>
            <w:tcMar>
              <w:top w:type="dxa" w:w="60"/>
              <w:left w:type="dxa" w:w="100"/>
              <w:bottom w:type="dxa" w:w="60"/>
              <w:right w:type="dxa" w:w="100"/>
            </w:tcMar>
            <w:vAlign w:val="center"/>
          </w:tcPr>
          <w:p>
            <w:r>
              <w:rPr>
                <w:sz w:val="20"/>
                <w:szCs w:val="20"/>
              </w:rPr>
              <w:t xml:space="preserve">Phase 6: Alerts</w:t>
            </w:r>
          </w:p>
        </w:tc>
        <w:tc>
          <w:tcPr>
            <w:tcW w:type="dxa" w:w="6650"/>
            <w:shd w:fill="F2F6FA" w:val="clear"/>
            <w:tcMar>
              <w:top w:type="dxa" w:w="60"/>
              <w:left w:type="dxa" w:w="100"/>
              <w:bottom w:type="dxa" w:w="60"/>
              <w:right w:type="dxa" w:w="100"/>
            </w:tcMar>
            <w:vAlign w:val="center"/>
          </w:tcPr>
          <w:p>
            <w:r>
              <w:rPr>
                <w:sz w:val="20"/>
                <w:szCs w:val="20"/>
              </w:rPr>
              <w:t xml:space="preserve">Dashboard alerts and email notification</w:t>
            </w:r>
          </w:p>
        </w:tc>
      </w:tr>
      <w:tr>
        <w:tc>
          <w:tcPr>
            <w:tcW w:type="dxa" w:w="2700"/>
            <w:shd w:fill="FFFFFF" w:val="clear"/>
            <w:tcMar>
              <w:top w:type="dxa" w:w="60"/>
              <w:left w:type="dxa" w:w="100"/>
              <w:bottom w:type="dxa" w:w="60"/>
              <w:right w:type="dxa" w:w="100"/>
            </w:tcMar>
            <w:vAlign w:val="center"/>
          </w:tcPr>
          <w:p>
            <w:r>
              <w:rPr>
                <w:sz w:val="20"/>
                <w:szCs w:val="20"/>
              </w:rPr>
              <w:t xml:space="preserve">Phase 7: Polish</w:t>
            </w:r>
          </w:p>
        </w:tc>
        <w:tc>
          <w:tcPr>
            <w:tcW w:type="dxa" w:w="6650"/>
            <w:shd w:fill="FFFFFF" w:val="clear"/>
            <w:tcMar>
              <w:top w:type="dxa" w:w="60"/>
              <w:left w:type="dxa" w:w="100"/>
              <w:bottom w:type="dxa" w:w="60"/>
              <w:right w:type="dxa" w:w="100"/>
            </w:tcMar>
            <w:vAlign w:val="center"/>
          </w:tcPr>
          <w:p>
            <w:r>
              <w:rPr>
                <w:sz w:val="20"/>
                <w:szCs w:val="20"/>
              </w:rPr>
              <w:t xml:space="preserve">Exports, testing, performance improvements and presentation</w:t>
            </w:r>
          </w:p>
        </w:tc>
      </w:tr>
      <w:tr>
        <w:tc>
          <w:tcPr>
            <w:tcW w:type="dxa" w:w="2700"/>
            <w:shd w:fill="F2F6FA" w:val="clear"/>
            <w:tcMar>
              <w:top w:type="dxa" w:w="60"/>
              <w:left w:type="dxa" w:w="100"/>
              <w:bottom w:type="dxa" w:w="60"/>
              <w:right w:type="dxa" w:w="100"/>
            </w:tcMar>
            <w:vAlign w:val="center"/>
          </w:tcPr>
          <w:p>
            <w:r>
              <w:rPr>
                <w:sz w:val="20"/>
                <w:szCs w:val="20"/>
              </w:rPr>
              <w:t xml:space="preserve">Phase 8: Advanced</w:t>
            </w:r>
          </w:p>
        </w:tc>
        <w:tc>
          <w:tcPr>
            <w:tcW w:type="dxa" w:w="6650"/>
            <w:shd w:fill="F2F6FA" w:val="clear"/>
            <w:tcMar>
              <w:top w:type="dxa" w:w="60"/>
              <w:left w:type="dxa" w:w="100"/>
              <w:bottom w:type="dxa" w:w="60"/>
              <w:right w:type="dxa" w:w="100"/>
            </w:tcMar>
            <w:vAlign w:val="center"/>
          </w:tcPr>
          <w:p>
            <w:r>
              <w:rPr>
                <w:sz w:val="20"/>
                <w:szCs w:val="20"/>
              </w:rPr>
              <w:t xml:space="preserve">Classification model, temporal history and explainable confidence</w:t>
            </w:r>
          </w:p>
        </w:tc>
      </w:tr>
    </w:tbl>
    <w:p>
      <w:pPr>
        <w:pStyle w:val="Heading1"/>
        <w:pBdr>
          <w:bottom w:val="single" w:color="1F4E79" w:sz="12" w:space="4"/>
        </w:pBdr>
        <w:spacing w:after="200" w:before="400"/>
      </w:pPr>
      <w:r>
        <w:rPr>
          <w:b/>
          <w:bCs/>
          <w:color w:val="1F4E79"/>
          <w:sz w:val="30"/>
          <w:szCs w:val="30"/>
        </w:rPr>
        <w:t xml:space="preserve">28. Suggested Team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4E79" w:val="clear"/>
            <w:tcMar>
              <w:top w:type="dxa" w:w="60"/>
              <w:left w:type="dxa" w:w="100"/>
              <w:bottom w:type="dxa" w:w="60"/>
              <w:right w:type="dxa" w:w="100"/>
            </w:tcMar>
            <w:vAlign w:val="center"/>
          </w:tcPr>
          <w:p>
            <w:r>
              <w:rPr>
                <w:b/>
                <w:bCs/>
                <w:color w:val="FFFFFF"/>
                <w:sz w:val="20"/>
                <w:szCs w:val="20"/>
              </w:rPr>
              <w:t xml:space="preserve">Role</w:t>
            </w:r>
          </w:p>
        </w:tc>
        <w:tc>
          <w:tcPr>
            <w:tcW w:type="dxa" w:w="6250"/>
            <w:shd w:fill="1F4E79" w:val="clear"/>
            <w:tcMar>
              <w:top w:type="dxa" w:w="60"/>
              <w:left w:type="dxa" w:w="100"/>
              <w:bottom w:type="dxa" w:w="60"/>
              <w:right w:type="dxa" w:w="100"/>
            </w:tcMar>
            <w:vAlign w:val="center"/>
          </w:tcPr>
          <w:p>
            <w:r>
              <w:rPr>
                <w:b/>
                <w:bCs/>
                <w:color w:val="FFFFFF"/>
                <w:sz w:val="20"/>
                <w:szCs w:val="20"/>
              </w:rPr>
              <w:t xml:space="preserve">Main Responsibility</w:t>
            </w:r>
          </w:p>
        </w:tc>
      </w:tr>
      <w:tr>
        <w:tc>
          <w:tcPr>
            <w:tcW w:type="dxa" w:w="3100"/>
            <w:shd w:fill="FFFFFF" w:val="clear"/>
            <w:tcMar>
              <w:top w:type="dxa" w:w="60"/>
              <w:left w:type="dxa" w:w="100"/>
              <w:bottom w:type="dxa" w:w="60"/>
              <w:right w:type="dxa" w:w="100"/>
            </w:tcMar>
            <w:vAlign w:val="center"/>
          </w:tcPr>
          <w:p>
            <w:r>
              <w:rPr>
                <w:sz w:val="20"/>
                <w:szCs w:val="20"/>
              </w:rPr>
              <w:t xml:space="preserve">Frontend Developer</w:t>
            </w:r>
          </w:p>
        </w:tc>
        <w:tc>
          <w:tcPr>
            <w:tcW w:type="dxa" w:w="6250"/>
            <w:shd w:fill="FFFFFF" w:val="clear"/>
            <w:tcMar>
              <w:top w:type="dxa" w:w="60"/>
              <w:left w:type="dxa" w:w="100"/>
              <w:bottom w:type="dxa" w:w="60"/>
              <w:right w:type="dxa" w:w="100"/>
            </w:tcMar>
            <w:vAlign w:val="center"/>
          </w:tcPr>
          <w:p>
            <w:r>
              <w:rPr>
                <w:sz w:val="20"/>
                <w:szCs w:val="20"/>
              </w:rPr>
              <w:t xml:space="preserve">Dashboard, map interaction, AOI tools, event visualization</w:t>
            </w:r>
          </w:p>
        </w:tc>
      </w:tr>
      <w:tr>
        <w:tc>
          <w:tcPr>
            <w:tcW w:type="dxa" w:w="3100"/>
            <w:shd w:fill="F2F6FA" w:val="clear"/>
            <w:tcMar>
              <w:top w:type="dxa" w:w="60"/>
              <w:left w:type="dxa" w:w="100"/>
              <w:bottom w:type="dxa" w:w="60"/>
              <w:right w:type="dxa" w:w="100"/>
            </w:tcMar>
            <w:vAlign w:val="center"/>
          </w:tcPr>
          <w:p>
            <w:r>
              <w:rPr>
                <w:sz w:val="20"/>
                <w:szCs w:val="20"/>
              </w:rPr>
              <w:t xml:space="preserve">Backend Developer</w:t>
            </w:r>
          </w:p>
        </w:tc>
        <w:tc>
          <w:tcPr>
            <w:tcW w:type="dxa" w:w="6250"/>
            <w:shd w:fill="F2F6FA" w:val="clear"/>
            <w:tcMar>
              <w:top w:type="dxa" w:w="60"/>
              <w:left w:type="dxa" w:w="100"/>
              <w:bottom w:type="dxa" w:w="60"/>
              <w:right w:type="dxa" w:w="100"/>
            </w:tcMar>
            <w:vAlign w:val="center"/>
          </w:tcPr>
          <w:p>
            <w:r>
              <w:rPr>
                <w:sz w:val="20"/>
                <w:szCs w:val="20"/>
              </w:rPr>
              <w:t xml:space="preserve">APIs, authentication, database integration and job orchestration</w:t>
            </w:r>
          </w:p>
        </w:tc>
      </w:tr>
      <w:tr>
        <w:tc>
          <w:tcPr>
            <w:tcW w:type="dxa" w:w="3100"/>
            <w:shd w:fill="FFFFFF" w:val="clear"/>
            <w:tcMar>
              <w:top w:type="dxa" w:w="60"/>
              <w:left w:type="dxa" w:w="100"/>
              <w:bottom w:type="dxa" w:w="60"/>
              <w:right w:type="dxa" w:w="100"/>
            </w:tcMar>
            <w:vAlign w:val="center"/>
          </w:tcPr>
          <w:p>
            <w:r>
              <w:rPr>
                <w:sz w:val="20"/>
                <w:szCs w:val="20"/>
              </w:rPr>
              <w:t xml:space="preserve">GIS / Remote Sensing Member</w:t>
            </w:r>
          </w:p>
        </w:tc>
        <w:tc>
          <w:tcPr>
            <w:tcW w:type="dxa" w:w="6250"/>
            <w:shd w:fill="FFFFFF" w:val="clear"/>
            <w:tcMar>
              <w:top w:type="dxa" w:w="60"/>
              <w:left w:type="dxa" w:w="100"/>
              <w:bottom w:type="dxa" w:w="60"/>
              <w:right w:type="dxa" w:w="100"/>
            </w:tcMar>
            <w:vAlign w:val="center"/>
          </w:tcPr>
          <w:p>
            <w:r>
              <w:rPr>
                <w:sz w:val="20"/>
                <w:szCs w:val="20"/>
              </w:rPr>
              <w:t xml:space="preserve">Satellite data selection, preprocessing, indices and validation</w:t>
            </w:r>
          </w:p>
        </w:tc>
      </w:tr>
      <w:tr>
        <w:tc>
          <w:tcPr>
            <w:tcW w:type="dxa" w:w="3100"/>
            <w:shd w:fill="F2F6FA" w:val="clear"/>
            <w:tcMar>
              <w:top w:type="dxa" w:w="60"/>
              <w:left w:type="dxa" w:w="100"/>
              <w:bottom w:type="dxa" w:w="60"/>
              <w:right w:type="dxa" w:w="100"/>
            </w:tcMar>
            <w:vAlign w:val="center"/>
          </w:tcPr>
          <w:p>
            <w:r>
              <w:rPr>
                <w:sz w:val="20"/>
                <w:szCs w:val="20"/>
              </w:rPr>
              <w:t xml:space="preserve">ML / CV Member</w:t>
            </w:r>
          </w:p>
        </w:tc>
        <w:tc>
          <w:tcPr>
            <w:tcW w:type="dxa" w:w="6250"/>
            <w:shd w:fill="F2F6FA" w:val="clear"/>
            <w:tcMar>
              <w:top w:type="dxa" w:w="60"/>
              <w:left w:type="dxa" w:w="100"/>
              <w:bottom w:type="dxa" w:w="60"/>
              <w:right w:type="dxa" w:w="100"/>
            </w:tcMar>
            <w:vAlign w:val="center"/>
          </w:tcPr>
          <w:p>
            <w:r>
              <w:rPr>
                <w:sz w:val="20"/>
                <w:szCs w:val="20"/>
              </w:rPr>
              <w:t xml:space="preserve">Advanced change detection and classification if included</w:t>
            </w:r>
          </w:p>
        </w:tc>
      </w:tr>
      <w:tr>
        <w:tc>
          <w:tcPr>
            <w:tcW w:type="dxa" w:w="3100"/>
            <w:shd w:fill="FFFFFF" w:val="clear"/>
            <w:tcMar>
              <w:top w:type="dxa" w:w="60"/>
              <w:left w:type="dxa" w:w="100"/>
              <w:bottom w:type="dxa" w:w="60"/>
              <w:right w:type="dxa" w:w="100"/>
            </w:tcMar>
            <w:vAlign w:val="center"/>
          </w:tcPr>
          <w:p>
            <w:r>
              <w:rPr>
                <w:sz w:val="20"/>
                <w:szCs w:val="20"/>
              </w:rPr>
              <w:t xml:space="preserve">DevOps / Integration Member</w:t>
            </w:r>
          </w:p>
        </w:tc>
        <w:tc>
          <w:tcPr>
            <w:tcW w:type="dxa" w:w="6250"/>
            <w:shd w:fill="FFFFFF" w:val="clear"/>
            <w:tcMar>
              <w:top w:type="dxa" w:w="60"/>
              <w:left w:type="dxa" w:w="100"/>
              <w:bottom w:type="dxa" w:w="60"/>
              <w:right w:type="dxa" w:w="100"/>
            </w:tcMar>
            <w:vAlign w:val="center"/>
          </w:tcPr>
          <w:p>
            <w:r>
              <w:rPr>
                <w:sz w:val="20"/>
                <w:szCs w:val="20"/>
              </w:rPr>
              <w:t xml:space="preserve">Containers, deployment, testing and demo stability</w:t>
            </w:r>
          </w:p>
        </w:tc>
      </w:tr>
    </w:tbl>
    <w:p>
      <w:pPr>
        <w:spacing w:after="140"/>
      </w:pPr>
      <w:r>
        <w:t xml:space="preserve">In a smaller team, roles can overlap. The key is ownership: one person should clearly own each critical module.</w:t>
      </w:r>
    </w:p>
    <w:p>
      <w:pPr>
        <w:pStyle w:val="Heading1"/>
        <w:pBdr>
          <w:bottom w:val="single" w:color="1F4E79" w:sz="12" w:space="4"/>
        </w:pBdr>
        <w:spacing w:after="200" w:before="400"/>
      </w:pPr>
      <w:r>
        <w:rPr>
          <w:b/>
          <w:bCs/>
          <w:color w:val="1F4E79"/>
          <w:sz w:val="30"/>
          <w:szCs w:val="30"/>
        </w:rPr>
        <w:t xml:space="preserve">29. Future Enhancements</w:t>
      </w:r>
    </w:p>
    <w:p>
      <w:pPr>
        <w:pStyle w:val="ListParagraph"/>
        <w:numPr>
          <w:ilvl w:val="0"/>
          <w:numId w:val="2"/>
        </w:numPr>
        <w:spacing w:after="80"/>
      </w:pPr>
      <w:r>
        <w:t xml:space="preserve">Near-real-time monitoring when data availability permits.</w:t>
      </w:r>
    </w:p>
    <w:p>
      <w:pPr>
        <w:pStyle w:val="ListParagraph"/>
        <w:numPr>
          <w:ilvl w:val="0"/>
          <w:numId w:val="2"/>
        </w:numPr>
        <w:spacing w:after="80"/>
      </w:pPr>
      <w:r>
        <w:t xml:space="preserve">Multi-source sensor fusion.</w:t>
      </w:r>
    </w:p>
    <w:p>
      <w:pPr>
        <w:pStyle w:val="ListParagraph"/>
        <w:numPr>
          <w:ilvl w:val="0"/>
          <w:numId w:val="2"/>
        </w:numPr>
        <w:spacing w:after="80"/>
      </w:pPr>
      <w:r>
        <w:t xml:space="preserve">Automatic baseline construction from long temporal history.</w:t>
      </w:r>
    </w:p>
    <w:p>
      <w:pPr>
        <w:pStyle w:val="ListParagraph"/>
        <w:numPr>
          <w:ilvl w:val="0"/>
          <w:numId w:val="2"/>
        </w:numPr>
        <w:spacing w:after="80"/>
      </w:pPr>
      <w:r>
        <w:t xml:space="preserve">Active learning from user verification of events.</w:t>
      </w:r>
    </w:p>
    <w:p>
      <w:pPr>
        <w:pStyle w:val="ListParagraph"/>
        <w:numPr>
          <w:ilvl w:val="0"/>
          <w:numId w:val="2"/>
        </w:numPr>
        <w:spacing w:after="80"/>
      </w:pPr>
      <w:r>
        <w:t xml:space="preserve">Mobile application for field validation.</w:t>
      </w:r>
    </w:p>
    <w:p>
      <w:pPr>
        <w:pStyle w:val="ListParagraph"/>
        <w:numPr>
          <w:ilvl w:val="0"/>
          <w:numId w:val="2"/>
        </w:numPr>
        <w:spacing w:after="80"/>
      </w:pPr>
      <w:r>
        <w:t xml:space="preserve">Field photo upload linked to detected polygons.</w:t>
      </w:r>
    </w:p>
    <w:p>
      <w:pPr>
        <w:pStyle w:val="ListParagraph"/>
        <w:numPr>
          <w:ilvl w:val="0"/>
          <w:numId w:val="2"/>
        </w:numPr>
        <w:spacing w:after="80"/>
      </w:pPr>
      <w:r>
        <w:t xml:space="preserve">Predictive risk scoring for high-risk locations.</w:t>
      </w:r>
    </w:p>
    <w:p>
      <w:pPr>
        <w:pStyle w:val="ListParagraph"/>
        <w:numPr>
          <w:ilvl w:val="0"/>
          <w:numId w:val="2"/>
        </w:numPr>
        <w:spacing w:after="80"/>
      </w:pPr>
      <w:r>
        <w:t xml:space="preserve">Natural-language query interface for GIS events.</w:t>
      </w:r>
    </w:p>
    <w:p>
      <w:pPr>
        <w:pStyle w:val="ListParagraph"/>
        <w:numPr>
          <w:ilvl w:val="0"/>
          <w:numId w:val="2"/>
        </w:numPr>
        <w:spacing w:after="80"/>
      </w:pPr>
      <w:r>
        <w:t xml:space="preserve">Automated PDF incident reports.</w:t>
      </w:r>
    </w:p>
    <w:p>
      <w:pPr>
        <w:pStyle w:val="ListParagraph"/>
        <w:numPr>
          <w:ilvl w:val="0"/>
          <w:numId w:val="2"/>
        </w:numPr>
        <w:spacing w:after="80"/>
      </w:pPr>
      <w:r>
        <w:t xml:space="preserve">Temporal charts showing change trends over months or years.</w:t>
      </w:r>
    </w:p>
    <w:p>
      <w:pPr>
        <w:pStyle w:val="ListParagraph"/>
        <w:numPr>
          <w:ilvl w:val="0"/>
          <w:numId w:val="2"/>
        </w:numPr>
        <w:spacing w:after="80"/>
      </w:pPr>
      <w:r>
        <w:t xml:space="preserve">Multi-tenant organization support and role-based workflows.</w:t>
      </w:r>
    </w:p>
    <w:p>
      <w:pPr>
        <w:pStyle w:val="Heading1"/>
        <w:pBdr>
          <w:bottom w:val="single" w:color="1F4E79" w:sz="12" w:space="4"/>
        </w:pBdr>
        <w:spacing w:after="200" w:before="400"/>
      </w:pPr>
      <w:r>
        <w:rPr>
          <w:b/>
          <w:bCs/>
          <w:color w:val="1F4E79"/>
          <w:sz w:val="30"/>
          <w:szCs w:val="30"/>
        </w:rPr>
        <w:t xml:space="preserve">30. Demo Strategy and Judge Pitch</w:t>
      </w:r>
    </w:p>
    <w:p>
      <w:pPr>
        <w:spacing w:after="140"/>
      </w:pPr>
      <w:r>
        <w:t xml:space="preserve">A hackathon demo should be visual and fast. Avoid starting with architecture slides. Start with a real problem and immediately show the product.</w:t>
      </w:r>
    </w:p>
    <w:p>
      <w:pPr>
        <w:pStyle w:val="Heading3"/>
        <w:spacing w:after="100" w:before="200"/>
      </w:pPr>
      <w:r>
        <w:rPr>
          <w:b/>
          <w:bCs/>
          <w:sz w:val="22"/>
          <w:szCs w:val="22"/>
        </w:rPr>
        <w:t xml:space="preserve">Suggested demo sequence:</w:t>
      </w:r>
    </w:p>
    <w:p>
      <w:pPr>
        <w:pStyle w:val="ListParagraph"/>
        <w:numPr>
          <w:ilvl w:val="0"/>
          <w:numId w:val="3"/>
        </w:numPr>
        <w:spacing w:after="80"/>
      </w:pPr>
      <w:r>
        <w:t xml:space="preserve">Show a real AOI on the map and explain why it is important.</w:t>
      </w:r>
    </w:p>
    <w:p>
      <w:pPr>
        <w:pStyle w:val="ListParagraph"/>
        <w:numPr>
          <w:ilvl w:val="0"/>
          <w:numId w:val="3"/>
        </w:numPr>
        <w:spacing w:after="80"/>
      </w:pPr>
      <w:r>
        <w:t xml:space="preserve">Show the older satellite observation.</w:t>
      </w:r>
    </w:p>
    <w:p>
      <w:pPr>
        <w:pStyle w:val="ListParagraph"/>
        <w:numPr>
          <w:ilvl w:val="0"/>
          <w:numId w:val="3"/>
        </w:numPr>
        <w:spacing w:after="80"/>
      </w:pPr>
      <w:r>
        <w:t xml:space="preserve">Show the recent observation.</w:t>
      </w:r>
    </w:p>
    <w:p>
      <w:pPr>
        <w:pStyle w:val="ListParagraph"/>
        <w:numPr>
          <w:ilvl w:val="0"/>
          <w:numId w:val="3"/>
        </w:numPr>
        <w:spacing w:after="80"/>
      </w:pPr>
      <w:r>
        <w:t xml:space="preserve">Trigger or reveal automated processing.</w:t>
      </w:r>
    </w:p>
    <w:p>
      <w:pPr>
        <w:pStyle w:val="ListParagraph"/>
        <w:numPr>
          <w:ilvl w:val="0"/>
          <w:numId w:val="3"/>
        </w:numPr>
        <w:spacing w:after="80"/>
      </w:pPr>
      <w:r>
        <w:t xml:space="preserve">Display cloud/invalid masking concept.</w:t>
      </w:r>
    </w:p>
    <w:p>
      <w:pPr>
        <w:pStyle w:val="ListParagraph"/>
        <w:numPr>
          <w:ilvl w:val="0"/>
          <w:numId w:val="3"/>
        </w:numPr>
        <w:spacing w:after="80"/>
      </w:pPr>
      <w:r>
        <w:t xml:space="preserve">Reveal the detected change polygon.</w:t>
      </w:r>
    </w:p>
    <w:p>
      <w:pPr>
        <w:pStyle w:val="ListParagraph"/>
        <w:numPr>
          <w:ilvl w:val="0"/>
          <w:numId w:val="3"/>
        </w:numPr>
        <w:spacing w:after="80"/>
      </w:pPr>
      <w:r>
        <w:t xml:space="preserve">Show area, date pair, category and confidence.</w:t>
      </w:r>
    </w:p>
    <w:p>
      <w:pPr>
        <w:pStyle w:val="ListParagraph"/>
        <w:numPr>
          <w:ilvl w:val="0"/>
          <w:numId w:val="3"/>
        </w:numPr>
        <w:spacing w:after="80"/>
      </w:pPr>
      <w:r>
        <w:t xml:space="preserve">Show the generated alert.</w:t>
      </w:r>
    </w:p>
    <w:p>
      <w:pPr>
        <w:pStyle w:val="ListParagraph"/>
        <w:numPr>
          <w:ilvl w:val="0"/>
          <w:numId w:val="3"/>
        </w:numPr>
        <w:spacing w:after="80"/>
      </w:pPr>
      <w:r>
        <w:t xml:space="preserve">Export the event as GeoJSON.</w:t>
      </w:r>
    </w:p>
    <w:p>
      <w:pPr>
        <w:pStyle w:val="ListParagraph"/>
        <w:numPr>
          <w:ilvl w:val="0"/>
          <w:numId w:val="3"/>
        </w:numPr>
        <w:spacing w:after="80"/>
      </w:pPr>
      <w:r>
        <w:t xml:space="preserve">End with scalability and impact.</w:t>
      </w:r>
    </w:p>
    <w:p>
      <w:pPr>
        <w:pStyle w:val="Heading3"/>
        <w:spacing w:after="100" w:before="200"/>
      </w:pPr>
      <w:r>
        <w:rPr>
          <w:b/>
          <w:bCs/>
          <w:sz w:val="22"/>
          <w:szCs w:val="22"/>
        </w:rPr>
        <w:t xml:space="preserve">Suggested one-line pitch:</w:t>
      </w:r>
    </w:p>
    <w:p>
      <w:pPr>
        <w:spacing w:after="140"/>
      </w:pPr>
      <w:r>
        <w:rPr>
          <w:b/>
          <w:bCs/>
          <w:i/>
          <w:iCs/>
        </w:rPr>
        <w:t xml:space="preserve">“A smart satellite watchtower that continuously monitors important locations, detects meaningful land changes, explains what changed and alerts the right people before manual inspection becomes the bottleneck.”</w:t>
      </w:r>
    </w:p>
    <w:p>
      <w:pPr>
        <w:pStyle w:val="Heading1"/>
        <w:pBdr>
          <w:bottom w:val="single" w:color="1F4E79" w:sz="12" w:space="4"/>
        </w:pBdr>
        <w:spacing w:after="200" w:before="400"/>
      </w:pPr>
      <w:r>
        <w:rPr>
          <w:b/>
          <w:bCs/>
          <w:color w:val="1F4E79"/>
          <w:sz w:val="30"/>
          <w:szCs w:val="30"/>
        </w:rPr>
        <w:t xml:space="preserve">31. Conclusion</w:t>
      </w:r>
    </w:p>
    <w:p>
      <w:pPr>
        <w:spacing w:after="140"/>
      </w:pPr>
      <w:r>
        <w:t xml:space="preserve">This project is a strong geospatial and AI-oriented solution because it combines a real operational problem with a visible, end-to-end product. The strongest version is not necessarily the one with the most complicated deep-learning model. For a hackathon, reliability, clarity and a convincing live workflow matter more.</w:t>
      </w:r>
    </w:p>
    <w:p>
      <w:pPr>
        <w:spacing w:after="140"/>
      </w:pPr>
      <w:r>
        <w:t xml:space="preserve">The recommended strategy is: build a complete pipeline first — AOI → clean imagery → change detection → event → map → alert → export. Once that backbone works, add classification, smarter confidence scoring and advanced AI. A polished working system beats a futuristic pile of half-finished modules every single time.</w:t>
      </w:r>
    </w:p>
    <w:p>
      <w:pPr>
        <w:pStyle w:val="Heading1"/>
        <w:pBdr>
          <w:bottom w:val="single" w:color="1F4E79" w:sz="12" w:space="4"/>
        </w:pBdr>
        <w:spacing w:after="200" w:before="400"/>
      </w:pPr>
      <w:r>
        <w:rPr>
          <w:b/>
          <w:bCs/>
          <w:color w:val="1F4E79"/>
          <w:sz w:val="30"/>
          <w:szCs w:val="30"/>
        </w:rPr>
        <w:t xml:space="preserve">Appendix A: Sample Alert</w:t>
      </w:r>
    </w:p>
    <w:p>
      <w:pPr>
        <w:pBdr>
          <w:top w:val="single" w:color="E8A33D" w:sz="6"/>
          <w:bottom w:val="single" w:color="E8A33D" w:sz="6"/>
          <w:left w:val="single" w:color="E8A33D" w:sz="6"/>
          <w:right w:val="single" w:color="E8A33D" w:sz="6"/>
        </w:pBdr>
        <w:shd w:fill="FFF4E5" w:val="clear"/>
        <w:spacing w:after="200" w:before="100"/>
      </w:pPr>
      <w:r>
        <w:rPr>
          <w:b/>
          <w:bCs/>
          <w:color w:val="B45309"/>
        </w:rPr>
        <w:t xml:space="preserve">■ CHANGE DETECTED</w:t>
      </w:r>
    </w:p>
    <w:p>
      <w:pPr>
        <w:spacing w:after="140"/>
      </w:pPr>
      <w:r>
        <w:rPr>
          <w:b/>
          <w:bCs/>
        </w:rPr>
        <w:t xml:space="preserve">Project: </w:t>
      </w:r>
      <w:r>
        <w:t xml:space="preserve">Forest Monitoring Demo</w:t>
      </w:r>
    </w:p>
    <w:p>
      <w:pPr>
        <w:spacing w:after="140"/>
      </w:pPr>
      <w:r>
        <w:rPr>
          <w:b/>
          <w:bCs/>
        </w:rPr>
        <w:t xml:space="preserve">AOI: </w:t>
      </w:r>
      <w:r>
        <w:t xml:space="preserve">Protected Forest Block A</w:t>
      </w:r>
    </w:p>
    <w:p>
      <w:pPr>
        <w:spacing w:after="140"/>
      </w:pPr>
      <w:r>
        <w:rPr>
          <w:b/>
          <w:bCs/>
        </w:rPr>
        <w:t xml:space="preserve">Detected On: </w:t>
      </w:r>
      <w:r>
        <w:t xml:space="preserve">30 Aug 2026</w:t>
      </w:r>
    </w:p>
    <w:p>
      <w:pPr>
        <w:spacing w:after="140"/>
      </w:pPr>
      <w:r>
        <w:rPr>
          <w:b/>
          <w:bCs/>
        </w:rPr>
        <w:t xml:space="preserve">Comparison Window: </w:t>
      </w:r>
      <w:r>
        <w:t xml:space="preserve">Baseline vs Latest Valid Observation</w:t>
      </w:r>
    </w:p>
    <w:p>
      <w:pPr>
        <w:spacing w:after="140"/>
      </w:pPr>
      <w:r>
        <w:rPr>
          <w:b/>
          <w:bCs/>
        </w:rPr>
        <w:t xml:space="preserve">Change Type: </w:t>
      </w:r>
      <w:r>
        <w:t xml:space="preserve">Potential Vegetation Loss</w:t>
      </w:r>
    </w:p>
    <w:p>
      <w:pPr>
        <w:spacing w:after="140"/>
      </w:pPr>
      <w:r>
        <w:rPr>
          <w:b/>
          <w:bCs/>
        </w:rPr>
        <w:t xml:space="preserve">Affected Area: </w:t>
      </w:r>
      <w:r>
        <w:t xml:space="preserve">2.4 hectares</w:t>
      </w:r>
    </w:p>
    <w:p>
      <w:pPr>
        <w:spacing w:after="140"/>
      </w:pPr>
      <w:r>
        <w:rPr>
          <w:b/>
          <w:bCs/>
        </w:rPr>
        <w:t xml:space="preserve">Confidence: </w:t>
      </w:r>
      <w:r>
        <w:t xml:space="preserve">0.87</w:t>
      </w:r>
    </w:p>
    <w:p>
      <w:pPr>
        <w:spacing w:after="140"/>
      </w:pPr>
      <w:r>
        <w:rPr>
          <w:b/>
          <w:bCs/>
        </w:rPr>
        <w:t xml:space="preserve">Status: </w:t>
      </w:r>
      <w:r>
        <w:t xml:space="preserve">New</w:t>
      </w:r>
    </w:p>
    <w:p>
      <w:pPr>
        <w:spacing w:after="140"/>
      </w:pPr>
      <w:r>
        <w:rPr>
          <w:b/>
          <w:bCs/>
        </w:rPr>
        <w:t xml:space="preserve">Recommended Action: </w:t>
      </w:r>
      <w:r>
        <w:t xml:space="preserve">Review the highlighted polygon on the dashboard and verify with additional imagery or field information if required.</w:t>
      </w:r>
    </w:p>
    <w:p>
      <w:pPr>
        <w:pStyle w:val="Heading1"/>
        <w:pBdr>
          <w:bottom w:val="single" w:color="1F4E79" w:sz="12" w:space="4"/>
        </w:pBdr>
        <w:spacing w:after="200" w:before="400"/>
      </w:pPr>
      <w:r>
        <w:rPr>
          <w:b/>
          <w:bCs/>
          <w:color w:val="1F4E79"/>
          <w:sz w:val="30"/>
          <w:szCs w:val="30"/>
        </w:rPr>
        <w:t xml:space="preserve">Appendix B: Suggested Folder Structure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project/</w:t>
      </w:r>
      <w:r>
        <w:rPr>
          <w:rFonts w:ascii="Consolas" w:cs="Consolas" w:eastAsia="Consolas" w:hAnsi="Consolas"/>
          <w:sz w:val="18"/>
          <w:szCs w:val="18"/>
        </w:rPr>
        <w:br/>
        <w:t xml:space="preserve">├── frontend/</w:t>
      </w:r>
      <w:r>
        <w:rPr>
          <w:rFonts w:ascii="Consolas" w:cs="Consolas" w:eastAsia="Consolas" w:hAnsi="Consolas"/>
          <w:sz w:val="18"/>
          <w:szCs w:val="18"/>
        </w:rPr>
        <w:br/>
        <w:t xml:space="preserve">│   ├── src/</w:t>
      </w:r>
      <w:r>
        <w:rPr>
          <w:rFonts w:ascii="Consolas" w:cs="Consolas" w:eastAsia="Consolas" w:hAnsi="Consolas"/>
          <w:sz w:val="18"/>
          <w:szCs w:val="18"/>
        </w:rPr>
        <w:br/>
        <w:t xml:space="preserve">│   │   ├── pages/</w:t>
      </w:r>
      <w:r>
        <w:rPr>
          <w:rFonts w:ascii="Consolas" w:cs="Consolas" w:eastAsia="Consolas" w:hAnsi="Consolas"/>
          <w:sz w:val="18"/>
          <w:szCs w:val="18"/>
        </w:rPr>
        <w:br/>
        <w:t xml:space="preserve">│   │   ├── components/</w:t>
      </w:r>
      <w:r>
        <w:rPr>
          <w:rFonts w:ascii="Consolas" w:cs="Consolas" w:eastAsia="Consolas" w:hAnsi="Consolas"/>
          <w:sz w:val="18"/>
          <w:szCs w:val="18"/>
        </w:rPr>
        <w:br/>
        <w:t xml:space="preserve">│   │   ├── map/</w:t>
      </w:r>
      <w:r>
        <w:rPr>
          <w:rFonts w:ascii="Consolas" w:cs="Consolas" w:eastAsia="Consolas" w:hAnsi="Consolas"/>
          <w:sz w:val="18"/>
          <w:szCs w:val="18"/>
        </w:rPr>
        <w:br/>
        <w:t xml:space="preserve">│   │   └── services/</w:t>
      </w:r>
      <w:r>
        <w:rPr>
          <w:rFonts w:ascii="Consolas" w:cs="Consolas" w:eastAsia="Consolas" w:hAnsi="Consolas"/>
          <w:sz w:val="18"/>
          <w:szCs w:val="18"/>
        </w:rPr>
        <w:br/>
        <w:t xml:space="preserve">├── backend/</w:t>
      </w:r>
      <w:r>
        <w:rPr>
          <w:rFonts w:ascii="Consolas" w:cs="Consolas" w:eastAsia="Consolas" w:hAnsi="Consolas"/>
          <w:sz w:val="18"/>
          <w:szCs w:val="18"/>
        </w:rPr>
        <w:br/>
        <w:t xml:space="preserve">│   ├── app/</w:t>
      </w:r>
      <w:r>
        <w:rPr>
          <w:rFonts w:ascii="Consolas" w:cs="Consolas" w:eastAsia="Consolas" w:hAnsi="Consolas"/>
          <w:sz w:val="18"/>
          <w:szCs w:val="18"/>
        </w:rPr>
        <w:br/>
        <w:t xml:space="preserve">│   │   ├── api/</w:t>
      </w:r>
      <w:r>
        <w:rPr>
          <w:rFonts w:ascii="Consolas" w:cs="Consolas" w:eastAsia="Consolas" w:hAnsi="Consolas"/>
          <w:sz w:val="18"/>
          <w:szCs w:val="18"/>
        </w:rPr>
        <w:br/>
        <w:t xml:space="preserve">│   │   ├── models/</w:t>
      </w:r>
      <w:r>
        <w:rPr>
          <w:rFonts w:ascii="Consolas" w:cs="Consolas" w:eastAsia="Consolas" w:hAnsi="Consolas"/>
          <w:sz w:val="18"/>
          <w:szCs w:val="18"/>
        </w:rPr>
        <w:br/>
        <w:t xml:space="preserve">│   │   ├── schemas/</w:t>
      </w:r>
      <w:r>
        <w:rPr>
          <w:rFonts w:ascii="Consolas" w:cs="Consolas" w:eastAsia="Consolas" w:hAnsi="Consolas"/>
          <w:sz w:val="18"/>
          <w:szCs w:val="18"/>
        </w:rPr>
        <w:br/>
        <w:t xml:space="preserve">│   │   ├── services/</w:t>
      </w:r>
      <w:r>
        <w:rPr>
          <w:rFonts w:ascii="Consolas" w:cs="Consolas" w:eastAsia="Consolas" w:hAnsi="Consolas"/>
          <w:sz w:val="18"/>
          <w:szCs w:val="18"/>
        </w:rPr>
        <w:br/>
        <w:t xml:space="preserve">│   │   └── workers/</w:t>
      </w:r>
      <w:r>
        <w:rPr>
          <w:rFonts w:ascii="Consolas" w:cs="Consolas" w:eastAsia="Consolas" w:hAnsi="Consolas"/>
          <w:sz w:val="18"/>
          <w:szCs w:val="18"/>
        </w:rPr>
        <w:br/>
        <w:t xml:space="preserve">├── processing/</w:t>
      </w:r>
      <w:r>
        <w:rPr>
          <w:rFonts w:ascii="Consolas" w:cs="Consolas" w:eastAsia="Consolas" w:hAnsi="Consolas"/>
          <w:sz w:val="18"/>
          <w:szCs w:val="18"/>
        </w:rPr>
        <w:br/>
        <w:t xml:space="preserve">│   ├── preprocessing/</w:t>
      </w:r>
      <w:r>
        <w:rPr>
          <w:rFonts w:ascii="Consolas" w:cs="Consolas" w:eastAsia="Consolas" w:hAnsi="Consolas"/>
          <w:sz w:val="18"/>
          <w:szCs w:val="18"/>
        </w:rPr>
        <w:br/>
        <w:t xml:space="preserve">│   ├── indices/</w:t>
      </w:r>
      <w:r>
        <w:rPr>
          <w:rFonts w:ascii="Consolas" w:cs="Consolas" w:eastAsia="Consolas" w:hAnsi="Consolas"/>
          <w:sz w:val="18"/>
          <w:szCs w:val="18"/>
        </w:rPr>
        <w:br/>
        <w:t xml:space="preserve">│   ├── change_detection/</w:t>
      </w:r>
      <w:r>
        <w:rPr>
          <w:rFonts w:ascii="Consolas" w:cs="Consolas" w:eastAsia="Consolas" w:hAnsi="Consolas"/>
          <w:sz w:val="18"/>
          <w:szCs w:val="18"/>
        </w:rPr>
        <w:br/>
        <w:t xml:space="preserve">│   ├── classification/</w:t>
      </w:r>
      <w:r>
        <w:rPr>
          <w:rFonts w:ascii="Consolas" w:cs="Consolas" w:eastAsia="Consolas" w:hAnsi="Consolas"/>
          <w:sz w:val="18"/>
          <w:szCs w:val="18"/>
        </w:rPr>
        <w:br/>
        <w:t xml:space="preserve">│   └── postprocessing/</w:t>
      </w:r>
      <w:r>
        <w:rPr>
          <w:rFonts w:ascii="Consolas" w:cs="Consolas" w:eastAsia="Consolas" w:hAnsi="Consolas"/>
          <w:sz w:val="18"/>
          <w:szCs w:val="18"/>
        </w:rPr>
        <w:br/>
        <w:t xml:space="preserve">├── infrastructure/</w:t>
      </w:r>
      <w:r>
        <w:rPr>
          <w:rFonts w:ascii="Consolas" w:cs="Consolas" w:eastAsia="Consolas" w:hAnsi="Consolas"/>
          <w:sz w:val="18"/>
          <w:szCs w:val="18"/>
        </w:rPr>
        <w:br/>
        <w:t xml:space="preserve">│   ├── docker/</w:t>
      </w:r>
      <w:r>
        <w:rPr>
          <w:rFonts w:ascii="Consolas" w:cs="Consolas" w:eastAsia="Consolas" w:hAnsi="Consolas"/>
          <w:sz w:val="18"/>
          <w:szCs w:val="18"/>
        </w:rPr>
        <w:br/>
        <w:t xml:space="preserve">│   └── deployment/</w:t>
      </w:r>
      <w:r>
        <w:rPr>
          <w:rFonts w:ascii="Consolas" w:cs="Consolas" w:eastAsia="Consolas" w:hAnsi="Consolas"/>
          <w:sz w:val="18"/>
          <w:szCs w:val="18"/>
        </w:rPr>
        <w:br/>
        <w:t xml:space="preserve">├── tests/</w:t>
      </w:r>
      <w:r>
        <w:rPr>
          <w:rFonts w:ascii="Consolas" w:cs="Consolas" w:eastAsia="Consolas" w:hAnsi="Consolas"/>
          <w:sz w:val="18"/>
          <w:szCs w:val="18"/>
        </w:rPr>
        <w:br/>
        <w:t xml:space="preserve">└── docs/</w:t>
      </w:r>
    </w:p>
    <w:p>
      <w:r>
        <w:br w:type="page"/>
      </w:r>
    </w:p>
    <w:p>
      <w:pPr>
        <w:pStyle w:val="Heading1"/>
        <w:pBdr>
          <w:bottom w:val="single" w:color="1F4E79" w:sz="12" w:space="4"/>
        </w:pBdr>
        <w:spacing w:after="200" w:before="400"/>
      </w:pPr>
      <w:r>
        <w:rPr>
          <w:b/>
          <w:bCs/>
          <w:color w:val="1F4E79"/>
          <w:sz w:val="30"/>
          <w:szCs w:val="30"/>
        </w:rPr>
        <w:t xml:space="preserve">Appendix C: AlgoKit / x402 Payment Integration</w:t>
      </w:r>
    </w:p>
    <w:p>
      <w:pPr>
        <w:spacing w:after="140"/>
      </w:pPr>
      <w:r>
        <w:rPr>
          <w:i/>
          <w:iCs/>
        </w:rPr>
        <w:t xml:space="preserve">This appendix documents how the Satellite-Based Automated Change Detection &amp; Alert System can add a pay-per-access monetization layer for premium monitoring features (e.g. priority AOI processing, higher-frequency polling, or paid API access to change-event data) using the x402 (HTTP 402 Payment Required) protocol on Algorand via AlgoKit tooling. It is a complete, self-contained technical reference and does not alter any of the preceding sections of this documentation.</w:t>
      </w:r>
    </w:p>
    <w:p>
      <w:pPr>
        <w:pStyle w:val="Heading2"/>
        <w:spacing w:after="140" w:before="260"/>
      </w:pPr>
      <w:r>
        <w:rPr>
          <w:b/>
          <w:bCs/>
          <w:color w:val="2E75B6"/>
          <w:sz w:val="24"/>
          <w:szCs w:val="24"/>
        </w:rPr>
        <w:t xml:space="preserve">C.1 Overview</w:t>
      </w:r>
    </w:p>
    <w:p>
      <w:pPr>
        <w:spacing w:after="140"/>
      </w:pPr>
      <w:r>
        <w:t xml:space="preserve">x402 (HTTP 402 Payment Required) is a protocol for micropayments integrated directly into HTTP. Instead of subscriptions or manual invoicing, a resource server can require a small on-chain payment before releasing a response, and a client wallet signs and settles that payment automatically as part of the request/response cycle.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Traditional HTTP:  GET /resource -&gt; 200 OK -&gt; data</w:t>
      </w:r>
      <w:r>
        <w:rPr>
          <w:rFonts w:ascii="Consolas" w:cs="Consolas" w:eastAsia="Consolas" w:hAnsi="Consolas"/>
          <w:sz w:val="18"/>
          <w:szCs w:val="18"/>
        </w:rPr>
        <w:br/>
        <w:t xml:space="preserve">x402 HTTP:         GET /resource -&gt; 402 Payment Required -&gt; pay -&gt; GET /resource -&gt; 200 OK -&gt; data</w:t>
      </w:r>
    </w:p>
    <w:p>
      <w:pPr>
        <w:pStyle w:val="Heading3"/>
        <w:spacing w:after="100" w:before="200"/>
      </w:pPr>
      <w:r>
        <w:rPr>
          <w:b/>
          <w:bCs/>
          <w:sz w:val="22"/>
          <w:szCs w:val="22"/>
        </w:rPr>
        <w:t xml:space="preserve">Key Concepts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b/>
                <w:bCs/>
                <w:color w:val="FFFFFF"/>
                <w:sz w:val="20"/>
                <w:szCs w:val="20"/>
              </w:rPr>
              <w:t xml:space="preserve">Term</w:t>
            </w:r>
          </w:p>
        </w:tc>
        <w:tc>
          <w:tcPr>
            <w:tcW w:type="dxa" w:w="6750"/>
            <w:shd w:fill="1F4E79" w:val="clear"/>
            <w:tcMar>
              <w:top w:type="dxa" w:w="60"/>
              <w:left w:type="dxa" w:w="100"/>
              <w:bottom w:type="dxa" w:w="60"/>
              <w:right w:type="dxa" w:w="100"/>
            </w:tcMar>
            <w:vAlign w:val="center"/>
          </w:tcPr>
          <w:p>
            <w:r>
              <w:rPr>
                <w:b/>
                <w:bCs/>
                <w:color w:val="FFFFFF"/>
                <w:sz w:val="20"/>
                <w:szCs w:val="20"/>
              </w:rPr>
              <w:t xml:space="preserve">Meaning</w:t>
            </w:r>
          </w:p>
        </w:tc>
      </w:tr>
      <w:tr>
        <w:tc>
          <w:tcPr>
            <w:tcW w:type="dxa" w:w="2600"/>
            <w:shd w:fill="FFFFFF" w:val="clear"/>
            <w:tcMar>
              <w:top w:type="dxa" w:w="60"/>
              <w:left w:type="dxa" w:w="100"/>
              <w:bottom w:type="dxa" w:w="60"/>
              <w:right w:type="dxa" w:w="100"/>
            </w:tcMar>
            <w:vAlign w:val="center"/>
          </w:tcPr>
          <w:p>
            <w:r>
              <w:rPr>
                <w:sz w:val="20"/>
                <w:szCs w:val="20"/>
              </w:rPr>
              <w:t xml:space="preserve">Resource Server</w:t>
            </w:r>
          </w:p>
        </w:tc>
        <w:tc>
          <w:tcPr>
            <w:tcW w:type="dxa" w:w="6750"/>
            <w:shd w:fill="FFFFFF" w:val="clear"/>
            <w:tcMar>
              <w:top w:type="dxa" w:w="60"/>
              <w:left w:type="dxa" w:w="100"/>
              <w:bottom w:type="dxa" w:w="60"/>
              <w:right w:type="dxa" w:w="100"/>
            </w:tcMar>
            <w:vAlign w:val="center"/>
          </w:tcPr>
          <w:p>
            <w:r>
              <w:rPr>
                <w:sz w:val="20"/>
                <w:szCs w:val="20"/>
              </w:rPr>
              <w:t xml:space="preserve">Backend that requires payment (Hono server fronting premium AOI/event APIs)</w:t>
            </w:r>
          </w:p>
        </w:tc>
      </w:tr>
      <w:tr>
        <w:tc>
          <w:tcPr>
            <w:tcW w:type="dxa" w:w="2600"/>
            <w:shd w:fill="F2F6FA" w:val="clear"/>
            <w:tcMar>
              <w:top w:type="dxa" w:w="60"/>
              <w:left w:type="dxa" w:w="100"/>
              <w:bottom w:type="dxa" w:w="60"/>
              <w:right w:type="dxa" w:w="100"/>
            </w:tcMar>
            <w:vAlign w:val="center"/>
          </w:tcPr>
          <w:p>
            <w:r>
              <w:rPr>
                <w:sz w:val="20"/>
                <w:szCs w:val="20"/>
              </w:rPr>
              <w:t xml:space="preserve">Payment Client</w:t>
            </w:r>
          </w:p>
        </w:tc>
        <w:tc>
          <w:tcPr>
            <w:tcW w:type="dxa" w:w="6750"/>
            <w:shd w:fill="F2F6FA" w:val="clear"/>
            <w:tcMar>
              <w:top w:type="dxa" w:w="60"/>
              <w:left w:type="dxa" w:w="100"/>
              <w:bottom w:type="dxa" w:w="60"/>
              <w:right w:type="dxa" w:w="100"/>
            </w:tcMar>
            <w:vAlign w:val="center"/>
          </w:tcPr>
          <w:p>
            <w:r>
              <w:rPr>
                <w:sz w:val="20"/>
                <w:szCs w:val="20"/>
              </w:rPr>
              <w:t xml:space="preserve">Frontend that initiates payments (React dashboard)</w:t>
            </w:r>
          </w:p>
        </w:tc>
      </w:tr>
      <w:tr>
        <w:tc>
          <w:tcPr>
            <w:tcW w:type="dxa" w:w="2600"/>
            <w:shd w:fill="FFFFFF" w:val="clear"/>
            <w:tcMar>
              <w:top w:type="dxa" w:w="60"/>
              <w:left w:type="dxa" w:w="100"/>
              <w:bottom w:type="dxa" w:w="60"/>
              <w:right w:type="dxa" w:w="100"/>
            </w:tcMar>
            <w:vAlign w:val="center"/>
          </w:tcPr>
          <w:p>
            <w:r>
              <w:rPr>
                <w:sz w:val="20"/>
                <w:szCs w:val="20"/>
              </w:rPr>
              <w:t xml:space="preserve">Facilitator</w:t>
            </w:r>
          </w:p>
        </w:tc>
        <w:tc>
          <w:tcPr>
            <w:tcW w:type="dxa" w:w="6750"/>
            <w:shd w:fill="FFFFFF" w:val="clear"/>
            <w:tcMar>
              <w:top w:type="dxa" w:w="60"/>
              <w:left w:type="dxa" w:w="100"/>
              <w:bottom w:type="dxa" w:w="60"/>
              <w:right w:type="dxa" w:w="100"/>
            </w:tcMar>
            <w:vAlign w:val="center"/>
          </w:tcPr>
          <w:p>
            <w:r>
              <w:rPr>
                <w:sz w:val="20"/>
                <w:szCs w:val="20"/>
              </w:rPr>
              <w:t xml:space="preserve">Service that verifies payments on-chain (GoPlausible)</w:t>
            </w:r>
          </w:p>
        </w:tc>
      </w:tr>
      <w:tr>
        <w:tc>
          <w:tcPr>
            <w:tcW w:type="dxa" w:w="2600"/>
            <w:shd w:fill="F2F6FA" w:val="clear"/>
            <w:tcMar>
              <w:top w:type="dxa" w:w="60"/>
              <w:left w:type="dxa" w:w="100"/>
              <w:bottom w:type="dxa" w:w="60"/>
              <w:right w:type="dxa" w:w="100"/>
            </w:tcMar>
            <w:vAlign w:val="center"/>
          </w:tcPr>
          <w:p>
            <w:r>
              <w:rPr>
                <w:sz w:val="20"/>
                <w:szCs w:val="20"/>
              </w:rPr>
              <w:t xml:space="preserve">Payment Scheme</w:t>
            </w:r>
          </w:p>
        </w:tc>
        <w:tc>
          <w:tcPr>
            <w:tcW w:type="dxa" w:w="6750"/>
            <w:shd w:fill="F2F6FA" w:val="clear"/>
            <w:tcMar>
              <w:top w:type="dxa" w:w="60"/>
              <w:left w:type="dxa" w:w="100"/>
              <w:bottom w:type="dxa" w:w="60"/>
              <w:right w:type="dxa" w:w="100"/>
            </w:tcMar>
            <w:vAlign w:val="center"/>
          </w:tcPr>
          <w:p>
            <w:r>
              <w:rPr>
                <w:sz w:val="20"/>
                <w:szCs w:val="20"/>
              </w:rPr>
              <w:t xml:space="preserve">Algorithm for creating transactions (ExactAvmScheme)</w:t>
            </w:r>
          </w:p>
        </w:tc>
      </w:tr>
      <w:tr>
        <w:tc>
          <w:tcPr>
            <w:tcW w:type="dxa" w:w="2600"/>
            <w:shd w:fill="FFFFFF" w:val="clear"/>
            <w:tcMar>
              <w:top w:type="dxa" w:w="60"/>
              <w:left w:type="dxa" w:w="100"/>
              <w:bottom w:type="dxa" w:w="60"/>
              <w:right w:type="dxa" w:w="100"/>
            </w:tcMar>
            <w:vAlign w:val="center"/>
          </w:tcPr>
          <w:p>
            <w:r>
              <w:rPr>
                <w:sz w:val="20"/>
                <w:szCs w:val="20"/>
              </w:rPr>
              <w:t xml:space="preserve">Payment Signature</w:t>
            </w:r>
          </w:p>
        </w:tc>
        <w:tc>
          <w:tcPr>
            <w:tcW w:type="dxa" w:w="6750"/>
            <w:shd w:fill="FFFFFF" w:val="clear"/>
            <w:tcMar>
              <w:top w:type="dxa" w:w="60"/>
              <w:left w:type="dxa" w:w="100"/>
              <w:bottom w:type="dxa" w:w="60"/>
              <w:right w:type="dxa" w:w="100"/>
            </w:tcMar>
            <w:vAlign w:val="center"/>
          </w:tcPr>
          <w:p>
            <w:r>
              <w:rPr>
                <w:sz w:val="20"/>
                <w:szCs w:val="20"/>
              </w:rPr>
              <w:t xml:space="preserve">Signed transaction data sent with the request</w:t>
            </w:r>
          </w:p>
        </w:tc>
      </w:tr>
    </w:tbl>
    <w:p>
      <w:pPr>
        <w:pStyle w:val="Heading3"/>
        <w:spacing w:after="100" w:before="200"/>
      </w:pPr>
      <w:r>
        <w:rPr>
          <w:b/>
          <w:bCs/>
          <w:sz w:val="22"/>
          <w:szCs w:val="22"/>
        </w:rPr>
        <w:t xml:space="preserve">HTTP 402 Flow</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Client (Browser)</w:t>
      </w:r>
      <w:r>
        <w:rPr>
          <w:rFonts w:ascii="Consolas" w:cs="Consolas" w:eastAsia="Consolas" w:hAnsi="Consolas"/>
          <w:sz w:val="18"/>
          <w:szCs w:val="18"/>
        </w:rPr>
        <w:br/>
        <w:t xml:space="preserve">   |</w:t>
      </w:r>
      <w:r>
        <w:rPr>
          <w:rFonts w:ascii="Consolas" w:cs="Consolas" w:eastAsia="Consolas" w:hAnsi="Consolas"/>
          <w:sz w:val="18"/>
          <w:szCs w:val="18"/>
        </w:rPr>
        <w:br/>
        <w:t xml:space="preserve">   | GET /resource (no auth)</w:t>
      </w:r>
      <w:r>
        <w:rPr>
          <w:rFonts w:ascii="Consolas" w:cs="Consolas" w:eastAsia="Consolas" w:hAnsi="Consolas"/>
          <w:sz w:val="18"/>
          <w:szCs w:val="18"/>
        </w:rPr>
        <w:br/>
        <w:t xml:space="preserve">   v</w:t>
      </w:r>
      <w:r>
        <w:rPr>
          <w:rFonts w:ascii="Consolas" w:cs="Consolas" w:eastAsia="Consolas" w:hAnsi="Consolas"/>
          <w:sz w:val="18"/>
          <w:szCs w:val="18"/>
        </w:rPr>
        <w:br/>
        <w:t xml:space="preserve">Resource Server (Hono + x402)</w:t>
      </w:r>
      <w:r>
        <w:rPr>
          <w:rFonts w:ascii="Consolas" w:cs="Consolas" w:eastAsia="Consolas" w:hAnsi="Consolas"/>
          <w:sz w:val="18"/>
          <w:szCs w:val="18"/>
        </w:rPr>
        <w:br/>
        <w:t xml:space="preserve">   |</w:t>
      </w:r>
      <w:r>
        <w:rPr>
          <w:rFonts w:ascii="Consolas" w:cs="Consolas" w:eastAsia="Consolas" w:hAnsi="Consolas"/>
          <w:sz w:val="18"/>
          <w:szCs w:val="18"/>
        </w:rPr>
        <w:br/>
        <w:t xml:space="preserve">   | 402 Payment Required</w:t>
      </w:r>
      <w:r>
        <w:rPr>
          <w:rFonts w:ascii="Consolas" w:cs="Consolas" w:eastAsia="Consolas" w:hAnsi="Consolas"/>
          <w:sz w:val="18"/>
          <w:szCs w:val="18"/>
        </w:rPr>
        <w:br/>
        <w:t xml:space="preserve">   | Payment-Response: { payment details }</w:t>
      </w:r>
      <w:r>
        <w:rPr>
          <w:rFonts w:ascii="Consolas" w:cs="Consolas" w:eastAsia="Consolas" w:hAnsi="Consolas"/>
          <w:sz w:val="18"/>
          <w:szCs w:val="18"/>
        </w:rPr>
        <w:br/>
        <w:t xml:space="preserve">   v</w:t>
      </w:r>
      <w:r>
        <w:rPr>
          <w:rFonts w:ascii="Consolas" w:cs="Consolas" w:eastAsia="Consolas" w:hAnsi="Consolas"/>
          <w:sz w:val="18"/>
          <w:szCs w:val="18"/>
        </w:rPr>
        <w:br/>
        <w:t xml:space="preserve">Client -- signs payment in wallet --</w:t>
      </w:r>
      <w:r>
        <w:rPr>
          <w:rFonts w:ascii="Consolas" w:cs="Consolas" w:eastAsia="Consolas" w:hAnsi="Consolas"/>
          <w:sz w:val="18"/>
          <w:szCs w:val="18"/>
        </w:rPr>
        <w:br/>
        <w:t xml:space="preserve">   |</w:t>
      </w:r>
      <w:r>
        <w:rPr>
          <w:rFonts w:ascii="Consolas" w:cs="Consolas" w:eastAsia="Consolas" w:hAnsi="Consolas"/>
          <w:sz w:val="18"/>
          <w:szCs w:val="18"/>
        </w:rPr>
        <w:br/>
        <w:t xml:space="preserve">   | GET /resource</w:t>
      </w:r>
      <w:r>
        <w:rPr>
          <w:rFonts w:ascii="Consolas" w:cs="Consolas" w:eastAsia="Consolas" w:hAnsi="Consolas"/>
          <w:sz w:val="18"/>
          <w:szCs w:val="18"/>
        </w:rPr>
        <w:br/>
        <w:t xml:space="preserve">   | Payment-Signature: { signed txns }</w:t>
      </w:r>
      <w:r>
        <w:rPr>
          <w:rFonts w:ascii="Consolas" w:cs="Consolas" w:eastAsia="Consolas" w:hAnsi="Consolas"/>
          <w:sz w:val="18"/>
          <w:szCs w:val="18"/>
        </w:rPr>
        <w:br/>
        <w:t xml:space="preserve">   v</w:t>
      </w:r>
      <w:r>
        <w:rPr>
          <w:rFonts w:ascii="Consolas" w:cs="Consolas" w:eastAsia="Consolas" w:hAnsi="Consolas"/>
          <w:sz w:val="18"/>
          <w:szCs w:val="18"/>
        </w:rPr>
        <w:br/>
        <w:t xml:space="preserve">Resource Server -- verifies with Facilitator --</w:t>
      </w:r>
      <w:r>
        <w:rPr>
          <w:rFonts w:ascii="Consolas" w:cs="Consolas" w:eastAsia="Consolas" w:hAnsi="Consolas"/>
          <w:sz w:val="18"/>
          <w:szCs w:val="18"/>
        </w:rPr>
        <w:br/>
        <w:t xml:space="preserve">   |</w:t>
      </w:r>
      <w:r>
        <w:rPr>
          <w:rFonts w:ascii="Consolas" w:cs="Consolas" w:eastAsia="Consolas" w:hAnsi="Consolas"/>
          <w:sz w:val="18"/>
          <w:szCs w:val="18"/>
        </w:rPr>
        <w:br/>
        <w:t xml:space="preserve">   | Facilitator: Valid</w:t>
      </w:r>
      <w:r>
        <w:rPr>
          <w:rFonts w:ascii="Consolas" w:cs="Consolas" w:eastAsia="Consolas" w:hAnsi="Consolas"/>
          <w:sz w:val="18"/>
          <w:szCs w:val="18"/>
        </w:rPr>
        <w:br/>
        <w:t xml:space="preserve">   v</w:t>
      </w:r>
      <w:r>
        <w:rPr>
          <w:rFonts w:ascii="Consolas" w:cs="Consolas" w:eastAsia="Consolas" w:hAnsi="Consolas"/>
          <w:sz w:val="18"/>
          <w:szCs w:val="18"/>
        </w:rPr>
        <w:br/>
        <w:t xml:space="preserve">Client -- Success! Resource + Receipt --</w:t>
      </w:r>
    </w:p>
    <w:p>
      <w:pPr>
        <w:pStyle w:val="Heading2"/>
        <w:spacing w:after="140" w:before="260"/>
      </w:pPr>
      <w:r>
        <w:rPr>
          <w:b/>
          <w:bCs/>
          <w:color w:val="2E75B6"/>
          <w:sz w:val="24"/>
          <w:szCs w:val="24"/>
        </w:rPr>
        <w:t xml:space="preserve">C.2 Complete Payment Flow (Step-by-Step)</w:t>
      </w:r>
    </w:p>
    <w:p>
      <w:pPr>
        <w:pStyle w:val="Heading3"/>
        <w:spacing w:after="100" w:before="200"/>
      </w:pPr>
      <w:r>
        <w:rPr>
          <w:b/>
          <w:bCs/>
          <w:sz w:val="22"/>
          <w:szCs w:val="22"/>
        </w:rPr>
        <w:t xml:space="preserve">Step 1 — Client Initiates Request (No Payment)</w:t>
      </w:r>
    </w:p>
    <w:p>
      <w:pPr>
        <w:spacing w:after="140"/>
      </w:pPr>
      <w:r>
        <w:t xml:space="preserve">Frontend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src/utils/weatherApi.ts</w:t>
      </w:r>
      <w:r>
        <w:rPr>
          <w:rFonts w:ascii="Consolas" w:cs="Consolas" w:eastAsia="Consolas" w:hAnsi="Consolas"/>
          <w:sz w:val="18"/>
          <w:szCs w:val="18"/>
        </w:rPr>
        <w:br/>
        <w:t xml:space="preserve">const fetchFn = await createX402Fetch(walletSigner)</w:t>
      </w:r>
      <w:r>
        <w:rPr>
          <w:rFonts w:ascii="Consolas" w:cs="Consolas" w:eastAsia="Consolas" w:hAnsi="Consolas"/>
          <w:sz w:val="18"/>
          <w:szCs w:val="18"/>
        </w:rPr>
        <w:br/>
        <w:t xml:space="preserve">const response = await fetchFn(url)  // first call, no auth</w:t>
      </w:r>
    </w:p>
    <w:p>
      <w:pPr>
        <w:spacing w:after="140"/>
      </w:pPr>
      <w:r>
        <w:t xml:space="preserve">Network request: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GET /weather HTTP/1.1</w:t>
      </w:r>
      <w:r>
        <w:rPr>
          <w:rFonts w:ascii="Consolas" w:cs="Consolas" w:eastAsia="Consolas" w:hAnsi="Consolas"/>
          <w:sz w:val="18"/>
          <w:szCs w:val="18"/>
        </w:rPr>
        <w:br/>
        <w:t xml:space="preserve">Host: localhost:4021</w:t>
      </w:r>
      <w:r>
        <w:rPr>
          <w:rFonts w:ascii="Consolas" w:cs="Consolas" w:eastAsia="Consolas" w:hAnsi="Consolas"/>
          <w:sz w:val="18"/>
          <w:szCs w:val="18"/>
        </w:rPr>
        <w:br/>
        <w:t xml:space="preserve">Origin: http://localhost:5173</w:t>
      </w:r>
      <w:r>
        <w:rPr>
          <w:rFonts w:ascii="Consolas" w:cs="Consolas" w:eastAsia="Consolas" w:hAnsi="Consolas"/>
          <w:sz w:val="18"/>
          <w:szCs w:val="18"/>
        </w:rPr>
        <w:br/>
        <w:t xml:space="preserve">Accept: */*</w:t>
      </w:r>
    </w:p>
    <w:p>
      <w:pPr>
        <w:pStyle w:val="Heading3"/>
        <w:spacing w:after="100" w:before="200"/>
      </w:pPr>
      <w:r>
        <w:rPr>
          <w:b/>
          <w:bCs/>
          <w:sz w:val="22"/>
          <w:szCs w:val="22"/>
        </w:rPr>
        <w:t xml:space="preserve">Step 2 — Server Returns 402 Challenge</w:t>
      </w:r>
    </w:p>
    <w:p>
      <w:pPr>
        <w:spacing w:after="140"/>
      </w:pPr>
      <w:r>
        <w:t xml:space="preserve">Backend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x402-demo-server/index.ts</w:t>
      </w:r>
      <w:r>
        <w:rPr>
          <w:rFonts w:ascii="Consolas" w:cs="Consolas" w:eastAsia="Consolas" w:hAnsi="Consolas"/>
          <w:sz w:val="18"/>
          <w:szCs w:val="18"/>
        </w:rPr>
        <w:br/>
        <w:t xml:space="preserve">app.use(paymentMiddleware(weatherConfig, x402Server))</w:t>
      </w:r>
    </w:p>
    <w:p>
      <w:pPr>
        <w:spacing w:after="140"/>
      </w:pPr>
      <w:r>
        <w:t xml:space="preserve">Flow:</w:t>
      </w:r>
    </w:p>
    <w:p>
      <w:pPr>
        <w:pStyle w:val="ListParagraph"/>
        <w:numPr>
          <w:ilvl w:val="0"/>
          <w:numId w:val="2"/>
        </w:numPr>
        <w:spacing w:after="80"/>
      </w:pPr>
      <w:r>
        <w:t xml:space="preserve">paymentMiddleware checks for the Payment-Signature header.</w:t>
      </w:r>
    </w:p>
    <w:p>
      <w:pPr>
        <w:pStyle w:val="ListParagraph"/>
        <w:numPr>
          <w:ilvl w:val="0"/>
          <w:numId w:val="2"/>
        </w:numPr>
        <w:spacing w:after="80"/>
      </w:pPr>
      <w:r>
        <w:t xml:space="preserve">Header is not found.</w:t>
      </w:r>
    </w:p>
    <w:p>
      <w:pPr>
        <w:pStyle w:val="ListParagraph"/>
        <w:numPr>
          <w:ilvl w:val="0"/>
          <w:numId w:val="2"/>
        </w:numPr>
        <w:spacing w:after="80"/>
      </w:pPr>
      <w:r>
        <w:t xml:space="preserve">Server creates a payment object with the required details.</w:t>
      </w:r>
    </w:p>
    <w:p>
      <w:pPr>
        <w:pStyle w:val="ListParagraph"/>
        <w:numPr>
          <w:ilvl w:val="0"/>
          <w:numId w:val="2"/>
        </w:numPr>
        <w:spacing w:after="80"/>
      </w:pPr>
      <w:r>
        <w:t xml:space="preserve">Server returns 402 Payment Required.</w:t>
      </w:r>
    </w:p>
    <w:p>
      <w:pPr>
        <w:spacing w:after="140"/>
      </w:pPr>
      <w:r>
        <w:t xml:space="preserve">Network response: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HTTP/1.1 402 Payment Required</w:t>
      </w:r>
      <w:r>
        <w:rPr>
          <w:rFonts w:ascii="Consolas" w:cs="Consolas" w:eastAsia="Consolas" w:hAnsi="Consolas"/>
          <w:sz w:val="18"/>
          <w:szCs w:val="18"/>
        </w:rPr>
        <w:br/>
        <w:t xml:space="preserve">Payment-Required: true</w:t>
      </w:r>
      <w:r>
        <w:rPr>
          <w:rFonts w:ascii="Consolas" w:cs="Consolas" w:eastAsia="Consolas" w:hAnsi="Consolas"/>
          <w:sz w:val="18"/>
          <w:szCs w:val="18"/>
        </w:rPr>
        <w:br/>
        <w:t xml:space="preserve">Payment-Response: {</w:t>
      </w:r>
      <w:r>
        <w:rPr>
          <w:rFonts w:ascii="Consolas" w:cs="Consolas" w:eastAsia="Consolas" w:hAnsi="Consolas"/>
          <w:sz w:val="18"/>
          <w:szCs w:val="18"/>
        </w:rPr>
        <w:br/>
        <w:t xml:space="preserve">  "sender": "RK6K3SMBBNVUH3CZIQNHB4EEDOQSLZHYBLJPSDSBYIQN75RU5VUVWQXGVA",</w:t>
      </w:r>
      <w:r>
        <w:rPr>
          <w:rFonts w:ascii="Consolas" w:cs="Consolas" w:eastAsia="Consolas" w:hAnsi="Consolas"/>
          <w:sz w:val="18"/>
          <w:szCs w:val="18"/>
        </w:rPr>
        <w:br/>
        <w:t xml:space="preserve">  "receiver": "KJ47QTT3MKRHDCLH35GH3ZS27PTQNFSPVZW7AA5R77YQTWRCATPUSDLIXQ",</w:t>
      </w:r>
      <w:r>
        <w:rPr>
          <w:rFonts w:ascii="Consolas" w:cs="Consolas" w:eastAsia="Consolas" w:hAnsi="Consolas"/>
          <w:sz w:val="18"/>
          <w:szCs w:val="18"/>
        </w:rPr>
        <w:br/>
        <w:t xml:space="preserve">  "amount": "5000",</w:t>
      </w:r>
      <w:r>
        <w:rPr>
          <w:rFonts w:ascii="Consolas" w:cs="Consolas" w:eastAsia="Consolas" w:hAnsi="Consolas"/>
          <w:sz w:val="18"/>
          <w:szCs w:val="18"/>
        </w:rPr>
        <w:br/>
        <w:t xml:space="preserve">  "assetId": "10458941",</w:t>
      </w:r>
      <w:r>
        <w:rPr>
          <w:rFonts w:ascii="Consolas" w:cs="Consolas" w:eastAsia="Consolas" w:hAnsi="Consolas"/>
          <w:sz w:val="18"/>
          <w:szCs w:val="18"/>
        </w:rPr>
        <w:br/>
        <w:t xml:space="preserve">  "network": "algorand:SGO1GKSzyE7IEPItTxCByw9x8FmnrCDexi9/cOUJOiI=",</w:t>
      </w:r>
      <w:r>
        <w:rPr>
          <w:rFonts w:ascii="Consolas" w:cs="Consolas" w:eastAsia="Consolas" w:hAnsi="Consolas"/>
          <w:sz w:val="18"/>
          <w:szCs w:val="18"/>
        </w:rPr>
        <w:br/>
        <w:t xml:space="preserve">  "scheme": "exact",</w:t>
      </w:r>
      <w:r>
        <w:rPr>
          <w:rFonts w:ascii="Consolas" w:cs="Consolas" w:eastAsia="Consolas" w:hAnsi="Consolas"/>
          <w:sz w:val="18"/>
          <w:szCs w:val="18"/>
        </w:rPr>
        <w:br/>
        <w:t xml:space="preserve">  "price": "$0.005"</w:t>
      </w:r>
      <w:r>
        <w:rPr>
          <w:rFonts w:ascii="Consolas" w:cs="Consolas" w:eastAsia="Consolas" w:hAnsi="Consolas"/>
          <w:sz w:val="18"/>
          <w:szCs w:val="18"/>
        </w:rPr>
        <w:br/>
        <w:t xml:space="preserve">}</w:t>
      </w:r>
    </w:p>
    <w:p>
      <w:pPr>
        <w:pStyle w:val="Heading3"/>
        <w:spacing w:after="100" w:before="200"/>
      </w:pPr>
      <w:r>
        <w:rPr>
          <w:b/>
          <w:bCs/>
          <w:sz w:val="22"/>
          <w:szCs w:val="22"/>
        </w:rPr>
        <w:t xml:space="preserve">Step 3 — x402 Client Creates Transactions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@x402-avm/fetch (internal)</w:t>
      </w:r>
      <w:r>
        <w:rPr>
          <w:rFonts w:ascii="Consolas" w:cs="Consolas" w:eastAsia="Consolas" w:hAnsi="Consolas"/>
          <w:sz w:val="18"/>
          <w:szCs w:val="18"/>
        </w:rPr>
        <w:br/>
        <w:t xml:space="preserve">// When 402 is received, x402Client automatically:</w:t>
      </w:r>
      <w:r>
        <w:rPr>
          <w:rFonts w:ascii="Consolas" w:cs="Consolas" w:eastAsia="Consolas" w:hAnsi="Consolas"/>
          <w:sz w:val="18"/>
          <w:szCs w:val="18"/>
        </w:rPr>
        <w:br/>
        <w:t xml:space="preserve">// 1. Parses the payment object</w:t>
      </w:r>
      <w:r>
        <w:rPr>
          <w:rFonts w:ascii="Consolas" w:cs="Consolas" w:eastAsia="Consolas" w:hAnsi="Consolas"/>
          <w:sz w:val="18"/>
          <w:szCs w:val="18"/>
        </w:rPr>
        <w:br/>
        <w:t xml:space="preserve">// 2. Creates 2 transactions:</w:t>
      </w:r>
      <w:r>
        <w:rPr>
          <w:rFonts w:ascii="Consolas" w:cs="Consolas" w:eastAsia="Consolas" w:hAnsi="Consolas"/>
          <w:sz w:val="18"/>
          <w:szCs w:val="18"/>
        </w:rPr>
        <w:br/>
        <w:t xml:space="preserve">//    - txn[0]: Setup transaction (prepares group)</w:t>
      </w:r>
      <w:r>
        <w:rPr>
          <w:rFonts w:ascii="Consolas" w:cs="Consolas" w:eastAsia="Consolas" w:hAnsi="Consolas"/>
          <w:sz w:val="18"/>
          <w:szCs w:val="18"/>
        </w:rPr>
        <w:br/>
        <w:t xml:space="preserve">//    - txn[1]: Payment transaction (sends USDC)</w:t>
      </w:r>
      <w:r>
        <w:rPr>
          <w:rFonts w:ascii="Consolas" w:cs="Consolas" w:eastAsia="Consolas" w:hAnsi="Consolas"/>
          <w:sz w:val="18"/>
          <w:szCs w:val="18"/>
        </w:rPr>
        <w:br/>
        <w:t xml:space="preserve">// 3. Calls x402Signer.signTransactions([txn0, txn1])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4E79" w:val="clear"/>
            <w:tcMar>
              <w:top w:type="dxa" w:w="60"/>
              <w:left w:type="dxa" w:w="100"/>
              <w:bottom w:type="dxa" w:w="60"/>
              <w:right w:type="dxa" w:w="100"/>
            </w:tcMar>
            <w:vAlign w:val="center"/>
          </w:tcPr>
          <w:p>
            <w:r>
              <w:rPr>
                <w:b/>
                <w:bCs/>
                <w:color w:val="FFFFFF"/>
                <w:sz w:val="20"/>
                <w:szCs w:val="20"/>
              </w:rPr>
              <w:t xml:space="preserve">Transaction</w:t>
            </w:r>
          </w:p>
        </w:tc>
        <w:tc>
          <w:tcPr>
            <w:tcW w:type="dxa" w:w="7550"/>
            <w:shd w:fill="1F4E79" w:val="clear"/>
            <w:tcMar>
              <w:top w:type="dxa" w:w="60"/>
              <w:left w:type="dxa" w:w="100"/>
              <w:bottom w:type="dxa" w:w="60"/>
              <w:right w:type="dxa" w:w="100"/>
            </w:tcMar>
            <w:vAlign w:val="center"/>
          </w:tcPr>
          <w:p>
            <w:r>
              <w:rPr>
                <w:b/>
                <w:bCs/>
                <w:color w:val="FFFFFF"/>
                <w:sz w:val="20"/>
                <w:szCs w:val="20"/>
              </w:rPr>
              <w:t xml:space="preserve">Details</w:t>
            </w:r>
          </w:p>
        </w:tc>
      </w:tr>
      <w:tr>
        <w:tc>
          <w:tcPr>
            <w:tcW w:type="dxa" w:w="1800"/>
            <w:shd w:fill="FFFFFF" w:val="clear"/>
            <w:tcMar>
              <w:top w:type="dxa" w:w="60"/>
              <w:left w:type="dxa" w:w="100"/>
              <w:bottom w:type="dxa" w:w="60"/>
              <w:right w:type="dxa" w:w="100"/>
            </w:tcMar>
            <w:vAlign w:val="center"/>
          </w:tcPr>
          <w:p>
            <w:r>
              <w:rPr>
                <w:sz w:val="20"/>
                <w:szCs w:val="20"/>
              </w:rPr>
              <w:t xml:space="preserve">0 — Setup</w:t>
            </w:r>
          </w:p>
        </w:tc>
        <w:tc>
          <w:tcPr>
            <w:tcW w:type="dxa" w:w="7550"/>
            <w:shd w:fill="FFFFFF" w:val="clear"/>
            <w:tcMar>
              <w:top w:type="dxa" w:w="60"/>
              <w:left w:type="dxa" w:w="100"/>
              <w:bottom w:type="dxa" w:w="60"/>
              <w:right w:type="dxa" w:w="100"/>
            </w:tcMar>
            <w:vAlign w:val="center"/>
          </w:tcPr>
          <w:p>
            <w:r>
              <w:rPr>
                <w:sz w:val="20"/>
                <w:szCs w:val="20"/>
              </w:rPr>
              <w:t xml:space="preserve">Type: acfg (Application Call); AppIndex: Facilitator app ID; Action: Setup payment group; Sender: Client wallet; Group: [this txn, payment txn]; Fee: Standard</w:t>
            </w:r>
          </w:p>
        </w:tc>
      </w:tr>
      <w:tr>
        <w:tc>
          <w:tcPr>
            <w:tcW w:type="dxa" w:w="1800"/>
            <w:shd w:fill="F2F6FA" w:val="clear"/>
            <w:tcMar>
              <w:top w:type="dxa" w:w="60"/>
              <w:left w:type="dxa" w:w="100"/>
              <w:bottom w:type="dxa" w:w="60"/>
              <w:right w:type="dxa" w:w="100"/>
            </w:tcMar>
            <w:vAlign w:val="center"/>
          </w:tcPr>
          <w:p>
            <w:r>
              <w:rPr>
                <w:sz w:val="20"/>
                <w:szCs w:val="20"/>
              </w:rPr>
              <w:t xml:space="preserve">1 — Payment</w:t>
            </w:r>
          </w:p>
        </w:tc>
        <w:tc>
          <w:tcPr>
            <w:tcW w:type="dxa" w:w="7550"/>
            <w:shd w:fill="F2F6FA" w:val="clear"/>
            <w:tcMar>
              <w:top w:type="dxa" w:w="60"/>
              <w:left w:type="dxa" w:w="100"/>
              <w:bottom w:type="dxa" w:w="60"/>
              <w:right w:type="dxa" w:w="100"/>
            </w:tcMar>
            <w:vAlign w:val="center"/>
          </w:tcPr>
          <w:p>
            <w:r>
              <w:rPr>
                <w:sz w:val="20"/>
                <w:szCs w:val="20"/>
              </w:rPr>
              <w:t xml:space="preserve">Type: axfer (Asset Transfer); AssetIndex: 10458941 (USDC); Receiver: Server address; Amount: 5000 microunits (0.005 USDC); Sender: Client wallet; Group: [setup txn, this txn]; Fee: Standard</w:t>
            </w:r>
          </w:p>
        </w:tc>
      </w:tr>
    </w:tbl>
    <w:p>
      <w:pPr>
        <w:spacing w:after="140"/>
      </w:pPr>
      <w:r>
        <w:rPr>
          <w:i/>
          <w:iCs/>
        </w:rPr>
        <w:t xml:space="preserve">Both transactions are linked in a group and must be signed together.</w:t>
      </w:r>
    </w:p>
    <w:p>
      <w:pPr>
        <w:pStyle w:val="Heading3"/>
        <w:spacing w:after="100" w:before="200"/>
      </w:pPr>
      <w:r>
        <w:rPr>
          <w:b/>
          <w:bCs/>
          <w:sz w:val="22"/>
          <w:szCs w:val="22"/>
        </w:rPr>
        <w:t xml:space="preserve">Step 4 — Client Signs with Wallet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src/utils/weatherApi.ts - signTransactions callback</w:t>
      </w:r>
      <w:r>
        <w:rPr>
          <w:rFonts w:ascii="Consolas" w:cs="Consolas" w:eastAsia="Consolas" w:hAnsi="Consolas"/>
          <w:sz w:val="18"/>
          <w:szCs w:val="18"/>
        </w:rPr>
        <w:br/>
        <w:t xml:space="preserve">const walletResult = await walletSigner.signTransactions(txns)</w:t>
      </w:r>
      <w:r>
        <w:rPr>
          <w:rFonts w:ascii="Consolas" w:cs="Consolas" w:eastAsia="Consolas" w:hAnsi="Consolas"/>
          <w:sz w:val="18"/>
          <w:szCs w:val="18"/>
        </w:rPr>
        <w:br/>
        <w:t xml:space="preserve">// Handle wallet's response format:</w:t>
      </w:r>
      <w:r>
        <w:rPr>
          <w:rFonts w:ascii="Consolas" w:cs="Consolas" w:eastAsia="Consolas" w:hAnsi="Consolas"/>
          <w:sz w:val="18"/>
          <w:szCs w:val="18"/>
        </w:rPr>
        <w:br/>
        <w:t xml:space="preserve">// Wallet returns: [null, Uint8Array]</w:t>
      </w:r>
      <w:r>
        <w:rPr>
          <w:rFonts w:ascii="Consolas" w:cs="Consolas" w:eastAsia="Consolas" w:hAnsi="Consolas"/>
          <w:sz w:val="18"/>
          <w:szCs w:val="18"/>
        </w:rPr>
        <w:br/>
        <w:t xml:space="preserve">//   null         = unsigned (didn't sign)</w:t>
      </w:r>
      <w:r>
        <w:rPr>
          <w:rFonts w:ascii="Consolas" w:cs="Consolas" w:eastAsia="Consolas" w:hAnsi="Consolas"/>
          <w:sz w:val="18"/>
          <w:szCs w:val="18"/>
        </w:rPr>
        <w:br/>
        <w:t xml:space="preserve">//   Uint8Array   = signed transaction</w:t>
      </w:r>
      <w:r>
        <w:rPr>
          <w:rFonts w:ascii="Consolas" w:cs="Consolas" w:eastAsia="Consolas" w:hAnsi="Consolas"/>
          <w:sz w:val="18"/>
          <w:szCs w:val="18"/>
        </w:rPr>
        <w:br/>
        <w:t xml:space="preserve"> </w:t>
      </w:r>
      <w:r>
        <w:rPr>
          <w:rFonts w:ascii="Consolas" w:cs="Consolas" w:eastAsia="Consolas" w:hAnsi="Consolas"/>
          <w:sz w:val="18"/>
          <w:szCs w:val="18"/>
        </w:rPr>
        <w:br/>
        <w:t xml:space="preserve">const result = walletResult.map((item, i) =&gt; {</w:t>
      </w:r>
      <w:r>
        <w:rPr>
          <w:rFonts w:ascii="Consolas" w:cs="Consolas" w:eastAsia="Consolas" w:hAnsi="Consolas"/>
          <w:sz w:val="18"/>
          <w:szCs w:val="18"/>
        </w:rPr>
        <w:br/>
        <w:t xml:space="preserve">  if (item === null) {</w:t>
      </w:r>
      <w:r>
        <w:rPr>
          <w:rFonts w:ascii="Consolas" w:cs="Consolas" w:eastAsia="Consolas" w:hAnsi="Consolas"/>
          <w:sz w:val="18"/>
          <w:szCs w:val="18"/>
        </w:rPr>
        <w:br/>
        <w:t xml:space="preserve">    return originalTxns[i]  // use unsigned if wallet didn't sign</w:t>
      </w:r>
      <w:r>
        <w:rPr>
          <w:rFonts w:ascii="Consolas" w:cs="Consolas" w:eastAsia="Consolas" w:hAnsi="Consolas"/>
          <w:sz w:val="18"/>
          <w:szCs w:val="18"/>
        </w:rPr>
        <w:br/>
        <w:t xml:space="preserve">  }</w:t>
      </w:r>
      <w:r>
        <w:rPr>
          <w:rFonts w:ascii="Consolas" w:cs="Consolas" w:eastAsia="Consolas" w:hAnsi="Consolas"/>
          <w:sz w:val="18"/>
          <w:szCs w:val="18"/>
        </w:rPr>
        <w:br/>
        <w:t xml:space="preserve">  return item  // return signed</w:t>
      </w:r>
      <w:r>
        <w:rPr>
          <w:rFonts w:ascii="Consolas" w:cs="Consolas" w:eastAsia="Consolas" w:hAnsi="Consolas"/>
          <w:sz w:val="18"/>
          <w:szCs w:val="18"/>
        </w:rPr>
        <w:br/>
        <w:t xml:space="preserve">})</w:t>
      </w:r>
      <w:r>
        <w:rPr>
          <w:rFonts w:ascii="Consolas" w:cs="Consolas" w:eastAsia="Consolas" w:hAnsi="Consolas"/>
          <w:sz w:val="18"/>
          <w:szCs w:val="18"/>
        </w:rPr>
        <w:br/>
        <w:t xml:space="preserve">return result</w:t>
      </w:r>
    </w:p>
    <w:p>
      <w:pPr>
        <w:spacing w:after="140"/>
      </w:pPr>
      <w:r>
        <w:t xml:space="preserve">Wallet interaction sequence:</w:t>
      </w:r>
    </w:p>
    <w:p>
      <w:pPr>
        <w:pStyle w:val="ListParagraph"/>
        <w:numPr>
          <w:ilvl w:val="0"/>
          <w:numId w:val="3"/>
        </w:numPr>
        <w:spacing w:after="60"/>
      </w:pPr>
      <w:r>
        <w:t xml:space="preserve">App creates signed Uint8Array[].</w:t>
      </w:r>
    </w:p>
    <w:p>
      <w:pPr>
        <w:pStyle w:val="ListParagraph"/>
        <w:numPr>
          <w:ilvl w:val="0"/>
          <w:numId w:val="3"/>
        </w:numPr>
        <w:spacing w:after="60"/>
      </w:pPr>
      <w:r>
        <w:t xml:space="preserve">x402Client passes it to x402Signer.</w:t>
      </w:r>
    </w:p>
    <w:p>
      <w:pPr>
        <w:pStyle w:val="ListParagraph"/>
        <w:numPr>
          <w:ilvl w:val="0"/>
          <w:numId w:val="3"/>
        </w:numPr>
        <w:spacing w:after="60"/>
      </w:pPr>
      <w:r>
        <w:t xml:space="preserve">x402Signer calls wallet.signTransactions().</w:t>
      </w:r>
    </w:p>
    <w:p>
      <w:pPr>
        <w:pStyle w:val="ListParagraph"/>
        <w:numPr>
          <w:ilvl w:val="0"/>
          <w:numId w:val="3"/>
        </w:numPr>
        <w:spacing w:after="60"/>
      </w:pPr>
      <w:r>
        <w:t xml:space="preserve">Pera / Defly wallet opens a popup.</w:t>
      </w:r>
    </w:p>
    <w:p>
      <w:pPr>
        <w:pStyle w:val="ListParagraph"/>
        <w:numPr>
          <w:ilvl w:val="0"/>
          <w:numId w:val="3"/>
        </w:numPr>
        <w:spacing w:after="60"/>
      </w:pPr>
      <w:r>
        <w:t xml:space="preserve">User sees “Sign Setup Transaction” and “Sign Payment Transaction (0.005 USDC)”.</w:t>
      </w:r>
    </w:p>
    <w:p>
      <w:pPr>
        <w:pStyle w:val="ListParagraph"/>
        <w:numPr>
          <w:ilvl w:val="0"/>
          <w:numId w:val="3"/>
        </w:numPr>
        <w:spacing w:after="60"/>
      </w:pPr>
      <w:r>
        <w:t xml:space="preserve">User clicks Sign.</w:t>
      </w:r>
    </w:p>
    <w:p>
      <w:pPr>
        <w:pStyle w:val="ListParagraph"/>
        <w:numPr>
          <w:ilvl w:val="0"/>
          <w:numId w:val="3"/>
        </w:numPr>
        <w:spacing w:after="60"/>
      </w:pPr>
      <w:r>
        <w:t xml:space="preserve">Wallet returns [signed_txn0, signed_txn1] (or [null, signed_txn1]).</w:t>
      </w:r>
    </w:p>
    <w:p>
      <w:pPr>
        <w:pStyle w:val="ListParagraph"/>
        <w:numPr>
          <w:ilvl w:val="0"/>
          <w:numId w:val="3"/>
        </w:numPr>
        <w:spacing w:after="60"/>
      </w:pPr>
      <w:r>
        <w:t xml:space="preserve">x402Signer converts the result back to the proper format.</w:t>
      </w:r>
    </w:p>
    <w:p>
      <w:pPr>
        <w:pStyle w:val="ListParagraph"/>
        <w:numPr>
          <w:ilvl w:val="0"/>
          <w:numId w:val="3"/>
        </w:numPr>
        <w:spacing w:after="60"/>
      </w:pPr>
      <w:r>
        <w:t xml:space="preserve">x402Client creates the Payment-Signature header.</w:t>
      </w:r>
    </w:p>
    <w:p>
      <w:pPr>
        <w:pStyle w:val="Heading3"/>
        <w:spacing w:after="100" w:before="200"/>
      </w:pPr>
      <w:r>
        <w:rPr>
          <w:b/>
          <w:bCs/>
          <w:sz w:val="22"/>
          <w:szCs w:val="22"/>
        </w:rPr>
        <w:t xml:space="preserve">Step 5 — Client Retries with Payment Signature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@x402-avm/fetch (automatic)</w:t>
      </w:r>
      <w:r>
        <w:rPr>
          <w:rFonts w:ascii="Consolas" w:cs="Consolas" w:eastAsia="Consolas" w:hAnsi="Consolas"/>
          <w:sz w:val="18"/>
          <w:szCs w:val="18"/>
        </w:rPr>
        <w:br/>
        <w:t xml:space="preserve">// x402Client constructs:</w:t>
      </w:r>
      <w:r>
        <w:rPr>
          <w:rFonts w:ascii="Consolas" w:cs="Consolas" w:eastAsia="Consolas" w:hAnsi="Consolas"/>
          <w:sz w:val="18"/>
          <w:szCs w:val="18"/>
        </w:rPr>
        <w:br/>
        <w:t xml:space="preserve">// Payment-Signature: base64({</w:t>
      </w:r>
      <w:r>
        <w:rPr>
          <w:rFonts w:ascii="Consolas" w:cs="Consolas" w:eastAsia="Consolas" w:hAnsi="Consolas"/>
          <w:sz w:val="18"/>
          <w:szCs w:val="18"/>
        </w:rPr>
        <w:br/>
        <w:t xml:space="preserve">//   "x402Version": 2,</w:t>
      </w:r>
      <w:r>
        <w:rPr>
          <w:rFonts w:ascii="Consolas" w:cs="Consolas" w:eastAsia="Consolas" w:hAnsi="Consolas"/>
          <w:sz w:val="18"/>
          <w:szCs w:val="18"/>
        </w:rPr>
        <w:br/>
        <w:t xml:space="preserve">//   "payload": {</w:t>
      </w:r>
      <w:r>
        <w:rPr>
          <w:rFonts w:ascii="Consolas" w:cs="Consolas" w:eastAsia="Consolas" w:hAnsi="Consolas"/>
          <w:sz w:val="18"/>
          <w:szCs w:val="18"/>
        </w:rPr>
        <w:br/>
        <w:t xml:space="preserve">//     "paymentGroup": [signed_txn0, signed_txn1],</w:t>
      </w:r>
      <w:r>
        <w:rPr>
          <w:rFonts w:ascii="Consolas" w:cs="Consolas" w:eastAsia="Consolas" w:hAnsi="Consolas"/>
          <w:sz w:val="18"/>
          <w:szCs w:val="18"/>
        </w:rPr>
        <w:br/>
        <w:t xml:space="preserve">//     "paymentIndex": 1</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const response = await fetchFn(url)  // retry with signature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GET /weather HTTP/1.1</w:t>
      </w:r>
      <w:r>
        <w:rPr>
          <w:rFonts w:ascii="Consolas" w:cs="Consolas" w:eastAsia="Consolas" w:hAnsi="Consolas"/>
          <w:sz w:val="18"/>
          <w:szCs w:val="18"/>
        </w:rPr>
        <w:br/>
        <w:t xml:space="preserve">Host: localhost:4021</w:t>
      </w:r>
      <w:r>
        <w:rPr>
          <w:rFonts w:ascii="Consolas" w:cs="Consolas" w:eastAsia="Consolas" w:hAnsi="Consolas"/>
          <w:sz w:val="18"/>
          <w:szCs w:val="18"/>
        </w:rPr>
        <w:br/>
        <w:t xml:space="preserve">Origin: http://localhost:5173</w:t>
      </w:r>
      <w:r>
        <w:rPr>
          <w:rFonts w:ascii="Consolas" w:cs="Consolas" w:eastAsia="Consolas" w:hAnsi="Consolas"/>
          <w:sz w:val="18"/>
          <w:szCs w:val="18"/>
        </w:rPr>
        <w:br/>
        <w:t xml:space="preserve">Payment-Signature: eyJx402VmVyc2lvbiI6MiwicGF5bG9hZCI6eyJwYXltZW50R3JvdXAiOlsi...</w:t>
      </w:r>
      <w:r>
        <w:rPr>
          <w:rFonts w:ascii="Consolas" w:cs="Consolas" w:eastAsia="Consolas" w:hAnsi="Consolas"/>
          <w:sz w:val="18"/>
          <w:szCs w:val="18"/>
        </w:rPr>
        <w:br/>
        <w:t xml:space="preserve">Accept: */*</w:t>
      </w:r>
    </w:p>
    <w:p>
      <w:pPr>
        <w:pStyle w:val="Heading3"/>
        <w:spacing w:after="100" w:before="200"/>
      </w:pPr>
      <w:r>
        <w:rPr>
          <w:b/>
          <w:bCs/>
          <w:sz w:val="22"/>
          <w:szCs w:val="22"/>
        </w:rPr>
        <w:t xml:space="preserve">Step 6 — Server Validates Payment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x402-demo-server/index.ts</w:t>
      </w:r>
      <w:r>
        <w:rPr>
          <w:rFonts w:ascii="Consolas" w:cs="Consolas" w:eastAsia="Consolas" w:hAnsi="Consolas"/>
          <w:sz w:val="18"/>
          <w:szCs w:val="18"/>
        </w:rPr>
        <w:br/>
        <w:t xml:space="preserve">app.use(paymentMiddleware(weatherConfig, x402Server));</w:t>
      </w:r>
    </w:p>
    <w:p>
      <w:pPr>
        <w:spacing w:after="140"/>
      </w:pPr>
      <w:r>
        <w:t xml:space="preserve">Flow:</w:t>
      </w:r>
    </w:p>
    <w:p>
      <w:pPr>
        <w:pStyle w:val="ListParagraph"/>
        <w:numPr>
          <w:ilvl w:val="0"/>
          <w:numId w:val="2"/>
        </w:numPr>
        <w:spacing w:after="80"/>
      </w:pPr>
      <w:r>
        <w:t xml:space="preserve">paymentMiddleware extracts the Payment-Signature header.</w:t>
      </w:r>
    </w:p>
    <w:p>
      <w:pPr>
        <w:pStyle w:val="ListParagraph"/>
        <w:numPr>
          <w:ilvl w:val="0"/>
          <w:numId w:val="2"/>
        </w:numPr>
        <w:spacing w:after="80"/>
      </w:pPr>
      <w:r>
        <w:t xml:space="preserve">It parses the signed transactions.</w:t>
      </w:r>
    </w:p>
    <w:p>
      <w:pPr>
        <w:pStyle w:val="ListParagraph"/>
        <w:numPr>
          <w:ilvl w:val="0"/>
          <w:numId w:val="2"/>
        </w:numPr>
        <w:spacing w:after="80"/>
      </w:pPr>
      <w:r>
        <w:t xml:space="preserve">It calls x402Server.validate() with the facilitator client.</w:t>
      </w:r>
    </w:p>
    <w:p>
      <w:pPr>
        <w:pStyle w:val="ListParagraph"/>
        <w:numPr>
          <w:ilvl w:val="0"/>
          <w:numId w:val="2"/>
        </w:numPr>
        <w:spacing w:after="80"/>
      </w:pPr>
      <w:r>
        <w:t xml:space="preserve">The facilitator checks signatures, receiver, amount, asset and replay protection.</w:t>
      </w:r>
    </w:p>
    <w:p>
      <w:pPr>
        <w:spacing w:after="140"/>
      </w:pPr>
      <w:r>
        <w:t xml:space="preserve">Facilitator validation checklist:</w:t>
      </w:r>
    </w:p>
    <w:p>
      <w:pPr>
        <w:pStyle w:val="ListParagraph"/>
        <w:numPr>
          <w:ilvl w:val="0"/>
          <w:numId w:val="2"/>
        </w:numPr>
        <w:spacing w:after="80"/>
      </w:pPr>
      <w:r>
        <w:t xml:space="preserve">Signatures are valid (ECDSA).</w:t>
      </w:r>
    </w:p>
    <w:p>
      <w:pPr>
        <w:pStyle w:val="ListParagraph"/>
        <w:numPr>
          <w:ilvl w:val="0"/>
          <w:numId w:val="2"/>
        </w:numPr>
        <w:spacing w:after="80"/>
      </w:pPr>
      <w:r>
        <w:t xml:space="preserve">Sender has sufficient USDC balance.</w:t>
      </w:r>
    </w:p>
    <w:p>
      <w:pPr>
        <w:pStyle w:val="ListParagraph"/>
        <w:numPr>
          <w:ilvl w:val="0"/>
          <w:numId w:val="2"/>
        </w:numPr>
        <w:spacing w:after="80"/>
      </w:pPr>
      <w:r>
        <w:t xml:space="preserve">Transactions form a valid group.</w:t>
      </w:r>
    </w:p>
    <w:p>
      <w:pPr>
        <w:pStyle w:val="ListParagraph"/>
        <w:numPr>
          <w:ilvl w:val="0"/>
          <w:numId w:val="2"/>
        </w:numPr>
        <w:spacing w:after="80"/>
      </w:pPr>
      <w:r>
        <w:t xml:space="preserve">Payment amount matches the accepted price.</w:t>
      </w:r>
    </w:p>
    <w:p>
      <w:pPr>
        <w:pStyle w:val="ListParagraph"/>
        <w:numPr>
          <w:ilvl w:val="0"/>
          <w:numId w:val="2"/>
        </w:numPr>
        <w:spacing w:after="80"/>
      </w:pPr>
      <w:r>
        <w:t xml:space="preserve">Receiver matches the configured address.</w:t>
      </w:r>
    </w:p>
    <w:p>
      <w:pPr>
        <w:pStyle w:val="ListParagraph"/>
        <w:numPr>
          <w:ilvl w:val="0"/>
          <w:numId w:val="2"/>
        </w:numPr>
        <w:spacing w:after="80"/>
      </w:pPr>
      <w:r>
        <w:t xml:space="preserve">Network is correct (TestNet).</w:t>
      </w:r>
    </w:p>
    <w:p>
      <w:pPr>
        <w:pStyle w:val="Heading3"/>
        <w:spacing w:after="100" w:before="200"/>
      </w:pPr>
      <w:r>
        <w:rPr>
          <w:b/>
          <w:bCs/>
          <w:sz w:val="22"/>
          <w:szCs w:val="22"/>
        </w:rPr>
        <w:t xml:space="preserve">Step 7 — Server Settles Payment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If validation succeeds:</w:t>
      </w:r>
      <w:r>
        <w:rPr>
          <w:rFonts w:ascii="Consolas" w:cs="Consolas" w:eastAsia="Consolas" w:hAnsi="Consolas"/>
          <w:sz w:val="18"/>
          <w:szCs w:val="18"/>
        </w:rPr>
        <w:br/>
        <w:t xml:space="preserve">app.get('/weather', (c) =&gt; {</w:t>
      </w:r>
      <w:r>
        <w:rPr>
          <w:rFonts w:ascii="Consolas" w:cs="Consolas" w:eastAsia="Consolas" w:hAnsi="Consolas"/>
          <w:sz w:val="18"/>
          <w:szCs w:val="18"/>
        </w:rPr>
        <w:br/>
        <w:t xml:space="preserve">  console.log('PAYMENT VERIFIED')</w:t>
      </w:r>
      <w:r>
        <w:rPr>
          <w:rFonts w:ascii="Consolas" w:cs="Consolas" w:eastAsia="Consolas" w:hAnsi="Consolas"/>
          <w:sz w:val="18"/>
          <w:szCs w:val="18"/>
        </w:rPr>
        <w:br/>
        <w:t xml:space="preserve">  return c.json({</w:t>
      </w:r>
      <w:r>
        <w:rPr>
          <w:rFonts w:ascii="Consolas" w:cs="Consolas" w:eastAsia="Consolas" w:hAnsi="Consolas"/>
          <w:sz w:val="18"/>
          <w:szCs w:val="18"/>
        </w:rPr>
        <w:br/>
        <w:t xml:space="preserve">    report: {</w:t>
      </w:r>
      <w:r>
        <w:rPr>
          <w:rFonts w:ascii="Consolas" w:cs="Consolas" w:eastAsia="Consolas" w:hAnsi="Consolas"/>
          <w:sz w:val="18"/>
          <w:szCs w:val="18"/>
        </w:rPr>
        <w:br/>
        <w:t xml:space="preserve">      weather: 'sunny',</w:t>
      </w:r>
      <w:r>
        <w:rPr>
          <w:rFonts w:ascii="Consolas" w:cs="Consolas" w:eastAsia="Consolas" w:hAnsi="Consolas"/>
          <w:sz w:val="18"/>
          <w:szCs w:val="18"/>
        </w:rPr>
        <w:br/>
        <w:t xml:space="preserve">      temperature: 70,</w:t>
      </w:r>
      <w:r>
        <w:rPr>
          <w:rFonts w:ascii="Consolas" w:cs="Consolas" w:eastAsia="Consolas" w:hAnsi="Consolas"/>
          <w:sz w:val="18"/>
          <w:szCs w:val="18"/>
        </w:rPr>
        <w:br/>
        <w:t xml:space="preserve">      timestamp: new Date().toISOString(),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2"/>
        </w:numPr>
        <w:spacing w:after="80"/>
      </w:pPr>
      <w:r>
        <w:t xml:space="preserve">Facilitator marks the payment as settled.</w:t>
      </w:r>
    </w:p>
    <w:p>
      <w:pPr>
        <w:pStyle w:val="ListParagraph"/>
        <w:numPr>
          <w:ilvl w:val="0"/>
          <w:numId w:val="2"/>
        </w:numPr>
        <w:spacing w:after="80"/>
      </w:pPr>
      <w:r>
        <w:t xml:space="preserve">Transactions are broadcast to the Algorand TestNet.</w:t>
      </w:r>
    </w:p>
    <w:p>
      <w:pPr>
        <w:pStyle w:val="ListParagraph"/>
        <w:numPr>
          <w:ilvl w:val="0"/>
          <w:numId w:val="2"/>
        </w:numPr>
        <w:spacing w:after="80"/>
      </w:pPr>
      <w:r>
        <w:t xml:space="preserve">Server receives a success confirmation.</w:t>
      </w:r>
    </w:p>
    <w:p>
      <w:pPr>
        <w:pStyle w:val="ListParagraph"/>
        <w:numPr>
          <w:ilvl w:val="0"/>
          <w:numId w:val="2"/>
        </w:numPr>
        <w:spacing w:after="80"/>
      </w:pPr>
      <w:r>
        <w:t xml:space="preserve">Handler executes and returns the resource.</w:t>
      </w:r>
    </w:p>
    <w:p>
      <w:pPr>
        <w:pStyle w:val="Heading3"/>
        <w:spacing w:after="100" w:before="200"/>
      </w:pPr>
      <w:r>
        <w:rPr>
          <w:b/>
          <w:bCs/>
          <w:sz w:val="22"/>
          <w:szCs w:val="22"/>
        </w:rPr>
        <w:t xml:space="preserve">Step 8 — Client Receives Resource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fetchWeatherWithPayment</w:t>
      </w:r>
      <w:r>
        <w:rPr>
          <w:rFonts w:ascii="Consolas" w:cs="Consolas" w:eastAsia="Consolas" w:hAnsi="Consolas"/>
          <w:sz w:val="18"/>
          <w:szCs w:val="18"/>
        </w:rPr>
        <w:br/>
        <w:t xml:space="preserve">const response = await fetchFn(url)  // 200 OK this time</w:t>
      </w:r>
      <w:r>
        <w:rPr>
          <w:rFonts w:ascii="Consolas" w:cs="Consolas" w:eastAsia="Consolas" w:hAnsi="Consolas"/>
          <w:sz w:val="18"/>
          <w:szCs w:val="18"/>
        </w:rPr>
        <w:br/>
        <w:t xml:space="preserve">const data = await response.json()</w:t>
      </w:r>
      <w:r>
        <w:rPr>
          <w:rFonts w:ascii="Consolas" w:cs="Consolas" w:eastAsia="Consolas" w:hAnsi="Consolas"/>
          <w:sz w:val="18"/>
          <w:szCs w:val="18"/>
        </w:rPr>
        <w:br/>
        <w:t xml:space="preserve">setWeatherData(data)  // display in UI</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HTTP/1.1 200 OK</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"report": {</w:t>
      </w:r>
      <w:r>
        <w:rPr>
          <w:rFonts w:ascii="Consolas" w:cs="Consolas" w:eastAsia="Consolas" w:hAnsi="Consolas"/>
          <w:sz w:val="18"/>
          <w:szCs w:val="18"/>
        </w:rPr>
        <w:br/>
        <w:t xml:space="preserve">    "weather": "sunny",</w:t>
      </w:r>
      <w:r>
        <w:rPr>
          <w:rFonts w:ascii="Consolas" w:cs="Consolas" w:eastAsia="Consolas" w:hAnsi="Consolas"/>
          <w:sz w:val="18"/>
          <w:szCs w:val="18"/>
        </w:rPr>
        <w:br/>
        <w:t xml:space="preserve">    "temperature": 70,</w:t>
      </w:r>
      <w:r>
        <w:rPr>
          <w:rFonts w:ascii="Consolas" w:cs="Consolas" w:eastAsia="Consolas" w:hAnsi="Consolas"/>
          <w:sz w:val="18"/>
          <w:szCs w:val="18"/>
        </w:rPr>
        <w:br/>
        <w:t xml:space="preserve">    "timestamp": "2026-05-18T08:45:13.271Z"</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40" w:before="260"/>
      </w:pPr>
      <w:r>
        <w:rPr>
          <w:b/>
          <w:bCs/>
          <w:color w:val="2E75B6"/>
          <w:sz w:val="24"/>
          <w:szCs w:val="24"/>
        </w:rPr>
        <w:t xml:space="preserve">C.3 Critical Code Sections</w:t>
      </w:r>
    </w:p>
    <w:p>
      <w:pPr>
        <w:pStyle w:val="Heading3"/>
        <w:spacing w:after="100" w:before="200"/>
      </w:pPr>
      <w:r>
        <w:rPr>
          <w:b/>
          <w:bCs/>
          <w:sz w:val="22"/>
          <w:szCs w:val="22"/>
        </w:rPr>
        <w:t xml:space="preserve">1. CORS Configuration (must be first)</w:t>
      </w:r>
    </w:p>
    <w:p>
      <w:pPr>
        <w:spacing w:after="140"/>
      </w:pPr>
      <w:r>
        <w:rPr>
          <w:b/>
          <w:bCs/>
        </w:rPr>
        <w:t xml:space="preserve">Location: </w:t>
      </w:r>
      <w:r>
        <w:t xml:space="preserve">x402-demo-server/index.ts (lines 33-56)</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MUST be FIRST middleware - before everything else</w:t>
      </w:r>
      <w:r>
        <w:rPr>
          <w:rFonts w:ascii="Consolas" w:cs="Consolas" w:eastAsia="Consolas" w:hAnsi="Consolas"/>
          <w:sz w:val="18"/>
          <w:szCs w:val="18"/>
        </w:rPr>
        <w:br/>
        <w:t xml:space="preserve">app.use('*', async (c, next) =&gt; {</w:t>
      </w:r>
      <w:r>
        <w:rPr>
          <w:rFonts w:ascii="Consolas" w:cs="Consolas" w:eastAsia="Consolas" w:hAnsi="Consolas"/>
          <w:sz w:val="18"/>
          <w:szCs w:val="18"/>
        </w:rPr>
        <w:br/>
        <w:t xml:space="preserve">  const corsHeaders = {</w:t>
      </w:r>
      <w:r>
        <w:rPr>
          <w:rFonts w:ascii="Consolas" w:cs="Consolas" w:eastAsia="Consolas" w:hAnsi="Consolas"/>
          <w:sz w:val="18"/>
          <w:szCs w:val="18"/>
        </w:rPr>
        <w:br/>
        <w:t xml:space="preserve">    'Access-Control-Allow-Origin': '*',</w:t>
      </w:r>
      <w:r>
        <w:rPr>
          <w:rFonts w:ascii="Consolas" w:cs="Consolas" w:eastAsia="Consolas" w:hAnsi="Consolas"/>
          <w:sz w:val="18"/>
          <w:szCs w:val="18"/>
        </w:rPr>
        <w:br/>
        <w:t xml:space="preserve">    'Access-Control-Allow-Methods': 'GET, POST, OPTIONS, PUT, DELETE, HEAD',</w:t>
      </w:r>
      <w:r>
        <w:rPr>
          <w:rFonts w:ascii="Consolas" w:cs="Consolas" w:eastAsia="Consolas" w:hAnsi="Consolas"/>
          <w:sz w:val="18"/>
          <w:szCs w:val="18"/>
        </w:rPr>
        <w:br/>
        <w:t xml:space="preserve">    'Access-Control-Allow-Headers': '*',     // wildcard is crucial</w:t>
      </w:r>
      <w:r>
        <w:rPr>
          <w:rFonts w:ascii="Consolas" w:cs="Consolas" w:eastAsia="Consolas" w:hAnsi="Consolas"/>
          <w:sz w:val="18"/>
          <w:szCs w:val="18"/>
        </w:rPr>
        <w:br/>
        <w:t xml:space="preserve">    'Access-Control-Expose-Headers': '*',    // expose x402 headers</w:t>
      </w:r>
      <w:r>
        <w:rPr>
          <w:rFonts w:ascii="Consolas" w:cs="Consolas" w:eastAsia="Consolas" w:hAnsi="Consolas"/>
          <w:sz w:val="18"/>
          <w:szCs w:val="18"/>
        </w:rPr>
        <w:br/>
        <w:t xml:space="preserve">    'Access-Control-Max-Age': '86400',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Handle browser preflight (OPTIONS)</w:t>
      </w:r>
      <w:r>
        <w:rPr>
          <w:rFonts w:ascii="Consolas" w:cs="Consolas" w:eastAsia="Consolas" w:hAnsi="Consolas"/>
          <w:sz w:val="18"/>
          <w:szCs w:val="18"/>
        </w:rPr>
        <w:br/>
        <w:t xml:space="preserve">  if (c.req.method === 'OPTIONS') {</w:t>
      </w:r>
      <w:r>
        <w:rPr>
          <w:rFonts w:ascii="Consolas" w:cs="Consolas" w:eastAsia="Consolas" w:hAnsi="Consolas"/>
          <w:sz w:val="18"/>
          <w:szCs w:val="18"/>
        </w:rPr>
        <w:br/>
        <w:t xml:space="preserve">    return new Response(null, { status: 200, headers: corsHeaders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Object.entries(corsHeaders).forEach(([key, value]) =&gt; {</w:t>
      </w:r>
      <w:r>
        <w:rPr>
          <w:rFonts w:ascii="Consolas" w:cs="Consolas" w:eastAsia="Consolas" w:hAnsi="Consolas"/>
          <w:sz w:val="18"/>
          <w:szCs w:val="18"/>
        </w:rPr>
        <w:br/>
        <w:t xml:space="preserve">    c.header(key, value)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await next()</w:t>
      </w:r>
      <w:r>
        <w:rPr>
          <w:rFonts w:ascii="Consolas" w:cs="Consolas" w:eastAsia="Consolas" w:hAnsi="Consolas"/>
          <w:sz w:val="18"/>
          <w:szCs w:val="18"/>
        </w:rPr>
        <w:br/>
        <w:t xml:space="preserve">})</w:t>
      </w:r>
    </w:p>
    <w:p>
      <w:pPr>
        <w:spacing w:after="140"/>
      </w:pPr>
      <w:r>
        <w:t xml:space="preserve">Why this matters:</w:t>
      </w:r>
    </w:p>
    <w:p>
      <w:pPr>
        <w:pStyle w:val="ListParagraph"/>
        <w:numPr>
          <w:ilvl w:val="0"/>
          <w:numId w:val="2"/>
        </w:numPr>
        <w:spacing w:after="80"/>
      </w:pPr>
      <w:r>
        <w:t xml:space="preserve">Browsers send an OPTIONS preflight before the actual request.</w:t>
      </w:r>
    </w:p>
    <w:p>
      <w:pPr>
        <w:pStyle w:val="ListParagraph"/>
        <w:numPr>
          <w:ilvl w:val="0"/>
          <w:numId w:val="2"/>
        </w:numPr>
        <w:spacing w:after="80"/>
      </w:pPr>
      <w:r>
        <w:t xml:space="preserve">The server must accept any header for x402 compatibility.</w:t>
      </w:r>
    </w:p>
    <w:p>
      <w:pPr>
        <w:pStyle w:val="ListParagraph"/>
        <w:numPr>
          <w:ilvl w:val="0"/>
          <w:numId w:val="2"/>
        </w:numPr>
        <w:spacing w:after="80"/>
      </w:pPr>
      <w:r>
        <w:t xml:space="preserve">The server must expose response headers so the x402 client can read them.</w:t>
      </w:r>
    </w:p>
    <w:p>
      <w:pPr>
        <w:pStyle w:val="ListParagraph"/>
        <w:numPr>
          <w:ilvl w:val="0"/>
          <w:numId w:val="2"/>
        </w:numPr>
        <w:spacing w:after="80"/>
      </w:pPr>
      <w:r>
        <w:t xml:space="preserve">Hono's built-in CORS middleware is too restrictive for x402 and should not be used.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WRONG - this doesn't work for x402</w:t>
      </w:r>
      <w:r>
        <w:rPr>
          <w:rFonts w:ascii="Consolas" w:cs="Consolas" w:eastAsia="Consolas" w:hAnsi="Consolas"/>
          <w:sz w:val="18"/>
          <w:szCs w:val="18"/>
        </w:rPr>
        <w:br/>
        <w:t xml:space="preserve">import { cors } from 'hono/cors'</w:t>
      </w:r>
      <w:r>
        <w:rPr>
          <w:rFonts w:ascii="Consolas" w:cs="Consolas" w:eastAsia="Consolas" w:hAnsi="Consolas"/>
          <w:sz w:val="18"/>
          <w:szCs w:val="18"/>
        </w:rPr>
        <w:br/>
        <w:t xml:space="preserve">app.use(cors({ ... }))  // built-in CORS too restrictive</w:t>
      </w:r>
    </w:p>
    <w:p>
      <w:pPr>
        <w:pStyle w:val="Heading3"/>
        <w:spacing w:after="100" w:before="200"/>
      </w:pPr>
      <w:r>
        <w:rPr>
          <w:b/>
          <w:bCs/>
          <w:sz w:val="22"/>
          <w:szCs w:val="22"/>
        </w:rPr>
        <w:t xml:space="preserve">2. x402 Server Initialization</w:t>
      </w:r>
    </w:p>
    <w:p>
      <w:pPr>
        <w:spacing w:after="140"/>
      </w:pPr>
      <w:r>
        <w:rPr>
          <w:b/>
          <w:bCs/>
        </w:rPr>
        <w:t xml:space="preserve">Location: </w:t>
      </w:r>
      <w:r>
        <w:t xml:space="preserve">x402-demo-server/index.ts (lines 23-30)</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Initialize facilitator connection</w:t>
      </w:r>
      <w:r>
        <w:rPr>
          <w:rFonts w:ascii="Consolas" w:cs="Consolas" w:eastAsia="Consolas" w:hAnsi="Consolas"/>
          <w:sz w:val="18"/>
          <w:szCs w:val="18"/>
        </w:rPr>
        <w:br/>
        <w:t xml:space="preserve">const facilitatorClient = new HTTPFacilitatorClient({</w:t>
      </w:r>
      <w:r>
        <w:rPr>
          <w:rFonts w:ascii="Consolas" w:cs="Consolas" w:eastAsia="Consolas" w:hAnsi="Consolas"/>
          <w:sz w:val="18"/>
          <w:szCs w:val="18"/>
        </w:rPr>
        <w:br/>
        <w:t xml:space="preserve">  url: facilitatorUrl  // GoPlausible endpoint</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Initialize x402 resource server</w:t>
      </w:r>
      <w:r>
        <w:rPr>
          <w:rFonts w:ascii="Consolas" w:cs="Consolas" w:eastAsia="Consolas" w:hAnsi="Consolas"/>
          <w:sz w:val="18"/>
          <w:szCs w:val="18"/>
        </w:rPr>
        <w:br/>
        <w:t xml:space="preserve">const x402Server = new x402ResourceServer(facilitatorClient)</w:t>
      </w:r>
      <w:r>
        <w:rPr>
          <w:rFonts w:ascii="Consolas" w:cs="Consolas" w:eastAsia="Consolas" w:hAnsi="Consolas"/>
          <w:sz w:val="18"/>
          <w:szCs w:val="18"/>
        </w:rPr>
        <w:br/>
        <w:t xml:space="preserve"> </w:t>
      </w:r>
      <w:r>
        <w:rPr>
          <w:rFonts w:ascii="Consolas" w:cs="Consolas" w:eastAsia="Consolas" w:hAnsi="Consolas"/>
          <w:sz w:val="18"/>
          <w:szCs w:val="18"/>
        </w:rPr>
        <w:br/>
        <w:t xml:space="preserve">// Register Algorand scheme</w:t>
      </w:r>
      <w:r>
        <w:rPr>
          <w:rFonts w:ascii="Consolas" w:cs="Consolas" w:eastAsia="Consolas" w:hAnsi="Consolas"/>
          <w:sz w:val="18"/>
          <w:szCs w:val="18"/>
        </w:rPr>
        <w:br/>
        <w:t xml:space="preserve">const avmServerScheme = new ExactAvmScheme()</w:t>
      </w:r>
      <w:r>
        <w:rPr>
          <w:rFonts w:ascii="Consolas" w:cs="Consolas" w:eastAsia="Consolas" w:hAnsi="Consolas"/>
          <w:sz w:val="18"/>
          <w:szCs w:val="18"/>
        </w:rPr>
        <w:br/>
        <w:t xml:space="preserve">x402Server.register(ALGORAND_TESTNET_CAIP2, avmServerScheme)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79" w:val="clear"/>
            <w:tcMar>
              <w:top w:type="dxa" w:w="60"/>
              <w:left w:type="dxa" w:w="100"/>
              <w:bottom w:type="dxa" w:w="60"/>
              <w:right w:type="dxa" w:w="100"/>
            </w:tcMar>
            <w:vAlign w:val="center"/>
          </w:tcPr>
          <w:p>
            <w:r>
              <w:rPr>
                <w:b/>
                <w:bCs/>
                <w:color w:val="FFFFFF"/>
                <w:sz w:val="20"/>
                <w:szCs w:val="20"/>
              </w:rPr>
              <w:t xml:space="preserve">Component</w:t>
            </w:r>
          </w:p>
        </w:tc>
        <w:tc>
          <w:tcPr>
            <w:tcW w:type="dxa" w:w="6150"/>
            <w:shd w:fill="1F4E79" w:val="clear"/>
            <w:tcMar>
              <w:top w:type="dxa" w:w="60"/>
              <w:left w:type="dxa" w:w="100"/>
              <w:bottom w:type="dxa" w:w="60"/>
              <w:right w:type="dxa" w:w="100"/>
            </w:tcMar>
            <w:vAlign w:val="center"/>
          </w:tcPr>
          <w:p>
            <w:r>
              <w:rPr>
                <w:b/>
                <w:bCs/>
                <w:color w:val="FFFFFF"/>
                <w:sz w:val="20"/>
                <w:szCs w:val="20"/>
              </w:rPr>
              <w:t xml:space="preserve">Role</w:t>
            </w:r>
          </w:p>
        </w:tc>
      </w:tr>
      <w:tr>
        <w:tc>
          <w:tcPr>
            <w:tcW w:type="dxa" w:w="3200"/>
            <w:shd w:fill="FFFFFF" w:val="clear"/>
            <w:tcMar>
              <w:top w:type="dxa" w:w="60"/>
              <w:left w:type="dxa" w:w="100"/>
              <w:bottom w:type="dxa" w:w="60"/>
              <w:right w:type="dxa" w:w="100"/>
            </w:tcMar>
            <w:vAlign w:val="center"/>
          </w:tcPr>
          <w:p>
            <w:r>
              <w:rPr>
                <w:sz w:val="20"/>
                <w:szCs w:val="20"/>
              </w:rPr>
              <w:t xml:space="preserve">HTTPFacilitatorClient</w:t>
            </w:r>
          </w:p>
        </w:tc>
        <w:tc>
          <w:tcPr>
            <w:tcW w:type="dxa" w:w="6150"/>
            <w:shd w:fill="FFFFFF" w:val="clear"/>
            <w:tcMar>
              <w:top w:type="dxa" w:w="60"/>
              <w:left w:type="dxa" w:w="100"/>
              <w:bottom w:type="dxa" w:w="60"/>
              <w:right w:type="dxa" w:w="100"/>
            </w:tcMar>
            <w:vAlign w:val="center"/>
          </w:tcPr>
          <w:p>
            <w:r>
              <w:rPr>
                <w:sz w:val="20"/>
                <w:szCs w:val="20"/>
              </w:rPr>
              <w:t xml:space="preserve">Communicates with the payment verification service</w:t>
            </w:r>
          </w:p>
        </w:tc>
      </w:tr>
      <w:tr>
        <w:tc>
          <w:tcPr>
            <w:tcW w:type="dxa" w:w="3200"/>
            <w:shd w:fill="F2F6FA" w:val="clear"/>
            <w:tcMar>
              <w:top w:type="dxa" w:w="60"/>
              <w:left w:type="dxa" w:w="100"/>
              <w:bottom w:type="dxa" w:w="60"/>
              <w:right w:type="dxa" w:w="100"/>
            </w:tcMar>
            <w:vAlign w:val="center"/>
          </w:tcPr>
          <w:p>
            <w:r>
              <w:rPr>
                <w:sz w:val="20"/>
                <w:szCs w:val="20"/>
              </w:rPr>
              <w:t xml:space="preserve">x402ResourceServer</w:t>
            </w:r>
          </w:p>
        </w:tc>
        <w:tc>
          <w:tcPr>
            <w:tcW w:type="dxa" w:w="6150"/>
            <w:shd w:fill="F2F6FA" w:val="clear"/>
            <w:tcMar>
              <w:top w:type="dxa" w:w="60"/>
              <w:left w:type="dxa" w:w="100"/>
              <w:bottom w:type="dxa" w:w="60"/>
              <w:right w:type="dxa" w:w="100"/>
            </w:tcMar>
            <w:vAlign w:val="center"/>
          </w:tcPr>
          <w:p>
            <w:r>
              <w:rPr>
                <w:sz w:val="20"/>
                <w:szCs w:val="20"/>
              </w:rPr>
              <w:t xml:space="preserve">Core x402 protocol implementation</w:t>
            </w:r>
          </w:p>
        </w:tc>
      </w:tr>
      <w:tr>
        <w:tc>
          <w:tcPr>
            <w:tcW w:type="dxa" w:w="3200"/>
            <w:shd w:fill="FFFFFF" w:val="clear"/>
            <w:tcMar>
              <w:top w:type="dxa" w:w="60"/>
              <w:left w:type="dxa" w:w="100"/>
              <w:bottom w:type="dxa" w:w="60"/>
              <w:right w:type="dxa" w:w="100"/>
            </w:tcMar>
            <w:vAlign w:val="center"/>
          </w:tcPr>
          <w:p>
            <w:r>
              <w:rPr>
                <w:sz w:val="20"/>
                <w:szCs w:val="20"/>
              </w:rPr>
              <w:t xml:space="preserve">ExactAvmScheme</w:t>
            </w:r>
          </w:p>
        </w:tc>
        <w:tc>
          <w:tcPr>
            <w:tcW w:type="dxa" w:w="6150"/>
            <w:shd w:fill="FFFFFF" w:val="clear"/>
            <w:tcMar>
              <w:top w:type="dxa" w:w="60"/>
              <w:left w:type="dxa" w:w="100"/>
              <w:bottom w:type="dxa" w:w="60"/>
              <w:right w:type="dxa" w:w="100"/>
            </w:tcMar>
            <w:vAlign w:val="center"/>
          </w:tcPr>
          <w:p>
            <w:r>
              <w:rPr>
                <w:sz w:val="20"/>
                <w:szCs w:val="20"/>
              </w:rPr>
              <w:t xml:space="preserve">Algorand-specific transaction handling</w:t>
            </w:r>
          </w:p>
        </w:tc>
      </w:tr>
      <w:tr>
        <w:tc>
          <w:tcPr>
            <w:tcW w:type="dxa" w:w="3200"/>
            <w:shd w:fill="F2F6FA" w:val="clear"/>
            <w:tcMar>
              <w:top w:type="dxa" w:w="60"/>
              <w:left w:type="dxa" w:w="100"/>
              <w:bottom w:type="dxa" w:w="60"/>
              <w:right w:type="dxa" w:w="100"/>
            </w:tcMar>
            <w:vAlign w:val="center"/>
          </w:tcPr>
          <w:p>
            <w:r>
              <w:rPr>
                <w:sz w:val="20"/>
                <w:szCs w:val="20"/>
              </w:rPr>
              <w:t xml:space="preserve">ALGORAND_TESTNET_CAIP2</w:t>
            </w:r>
          </w:p>
        </w:tc>
        <w:tc>
          <w:tcPr>
            <w:tcW w:type="dxa" w:w="6150"/>
            <w:shd w:fill="F2F6FA" w:val="clear"/>
            <w:tcMar>
              <w:top w:type="dxa" w:w="60"/>
              <w:left w:type="dxa" w:w="100"/>
              <w:bottom w:type="dxa" w:w="60"/>
              <w:right w:type="dxa" w:w="100"/>
            </w:tcMar>
            <w:vAlign w:val="center"/>
          </w:tcPr>
          <w:p>
            <w:r>
              <w:rPr>
                <w:sz w:val="20"/>
                <w:szCs w:val="20"/>
              </w:rPr>
              <w:t xml:space="preserve">"algorand:SGO1GKSzyE7IEPItTxCByw9x8FmnrCDexi9/cOUJOiI="</w:t>
            </w:r>
          </w:p>
        </w:tc>
      </w:tr>
    </w:tbl>
    <w:p>
      <w:pPr>
        <w:pStyle w:val="Heading3"/>
        <w:spacing w:after="100" w:before="200"/>
      </w:pPr>
      <w:r>
        <w:rPr>
          <w:b/>
          <w:bCs/>
          <w:sz w:val="22"/>
          <w:szCs w:val="22"/>
        </w:rPr>
        <w:t xml:space="preserve">3. Payment Middleware Configuration</w:t>
      </w:r>
    </w:p>
    <w:p>
      <w:pPr>
        <w:spacing w:after="140"/>
      </w:pPr>
      <w:r>
        <w:rPr>
          <w:b/>
          <w:bCs/>
        </w:rPr>
        <w:t xml:space="preserve">Location: </w:t>
      </w:r>
      <w:r>
        <w:t xml:space="preserve">x402-demo-server/index.ts (lines 68-85)</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const weatherConfig = {</w:t>
      </w:r>
      <w:r>
        <w:rPr>
          <w:rFonts w:ascii="Consolas" w:cs="Consolas" w:eastAsia="Consolas" w:hAnsi="Consolas"/>
          <w:sz w:val="18"/>
          <w:szCs w:val="18"/>
        </w:rPr>
        <w:br/>
        <w:t xml:space="preserve">  'GET /weather': {                    // route with payment</w:t>
      </w:r>
      <w:r>
        <w:rPr>
          <w:rFonts w:ascii="Consolas" w:cs="Consolas" w:eastAsia="Consolas" w:hAnsi="Consolas"/>
          <w:sz w:val="18"/>
          <w:szCs w:val="18"/>
        </w:rPr>
        <w:br/>
        <w:t xml:space="preserve">    accepts: [</w:t>
      </w:r>
      <w:r>
        <w:rPr>
          <w:rFonts w:ascii="Consolas" w:cs="Consolas" w:eastAsia="Consolas" w:hAnsi="Consolas"/>
          <w:sz w:val="18"/>
          <w:szCs w:val="18"/>
        </w:rPr>
        <w:br/>
        <w:t xml:space="preserve">      {</w:t>
      </w:r>
      <w:r>
        <w:rPr>
          <w:rFonts w:ascii="Consolas" w:cs="Consolas" w:eastAsia="Consolas" w:hAnsi="Consolas"/>
          <w:sz w:val="18"/>
          <w:szCs w:val="18"/>
        </w:rPr>
        <w:br/>
        <w:t xml:space="preserve">        scheme: 'exact',               // payment algorithm</w:t>
      </w:r>
      <w:r>
        <w:rPr>
          <w:rFonts w:ascii="Consolas" w:cs="Consolas" w:eastAsia="Consolas" w:hAnsi="Consolas"/>
          <w:sz w:val="18"/>
          <w:szCs w:val="18"/>
        </w:rPr>
        <w:br/>
        <w:t xml:space="preserve">        price: '$0.005',               // display price</w:t>
      </w:r>
      <w:r>
        <w:rPr>
          <w:rFonts w:ascii="Consolas" w:cs="Consolas" w:eastAsia="Consolas" w:hAnsi="Consolas"/>
          <w:sz w:val="18"/>
          <w:szCs w:val="18"/>
        </w:rPr>
        <w:br/>
        <w:t xml:space="preserve">        network: ALGORAND_TESTNET_CAIP2,</w:t>
      </w:r>
      <w:r>
        <w:rPr>
          <w:rFonts w:ascii="Consolas" w:cs="Consolas" w:eastAsia="Consolas" w:hAnsi="Consolas"/>
          <w:sz w:val="18"/>
          <w:szCs w:val="18"/>
        </w:rPr>
        <w:br/>
        <w:t xml:space="preserve">        payTo: avmAddress,             // receiver address</w:t>
      </w:r>
      <w:r>
        <w:rPr>
          <w:rFonts w:ascii="Consolas" w:cs="Consolas" w:eastAsia="Consolas" w:hAnsi="Consolas"/>
          <w:sz w:val="18"/>
          <w:szCs w:val="18"/>
        </w:rPr>
        <w:br/>
        <w:t xml:space="preserve">        extra: {</w:t>
      </w:r>
      <w:r>
        <w:rPr>
          <w:rFonts w:ascii="Consolas" w:cs="Consolas" w:eastAsia="Consolas" w:hAnsi="Consolas"/>
          <w:sz w:val="18"/>
          <w:szCs w:val="18"/>
        </w:rPr>
        <w:br/>
        <w:t xml:space="preserve">          asset: USDC_TESTNET_ASA_ID   // 10458941 for USDC</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description: 'Weather data access',</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app.use(paymentMiddleware(weatherConfig, x402Server))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50"/>
      </w:tblGrid>
      <w:tr>
        <w:trPr>
          <w:tblHeader/>
        </w:trPr>
        <w:tc>
          <w:tcPr>
            <w:tcW w:type="dxa" w:w="1900"/>
            <w:shd w:fill="1F4E79" w:val="clear"/>
            <w:tcMar>
              <w:top w:type="dxa" w:w="60"/>
              <w:left w:type="dxa" w:w="100"/>
              <w:bottom w:type="dxa" w:w="60"/>
              <w:right w:type="dxa" w:w="100"/>
            </w:tcMar>
            <w:vAlign w:val="center"/>
          </w:tcPr>
          <w:p>
            <w:r>
              <w:rPr>
                <w:b/>
                <w:bCs/>
                <w:color w:val="FFFFFF"/>
                <w:sz w:val="20"/>
                <w:szCs w:val="20"/>
              </w:rPr>
              <w:t xml:space="preserve">Setting</w:t>
            </w:r>
          </w:p>
        </w:tc>
        <w:tc>
          <w:tcPr>
            <w:tcW w:type="dxa" w:w="2600"/>
            <w:shd w:fill="1F4E79" w:val="clear"/>
            <w:tcMar>
              <w:top w:type="dxa" w:w="60"/>
              <w:left w:type="dxa" w:w="100"/>
              <w:bottom w:type="dxa" w:w="60"/>
              <w:right w:type="dxa" w:w="100"/>
            </w:tcMar>
            <w:vAlign w:val="center"/>
          </w:tcPr>
          <w:p>
            <w:r>
              <w:rPr>
                <w:b/>
                <w:bCs/>
                <w:color w:val="FFFFFF"/>
                <w:sz w:val="20"/>
                <w:szCs w:val="20"/>
              </w:rPr>
              <w:t xml:space="preserve">Value</w:t>
            </w:r>
          </w:p>
        </w:tc>
        <w:tc>
          <w:tcPr>
            <w:tcW w:type="dxa" w:w="4850"/>
            <w:shd w:fill="1F4E79" w:val="clear"/>
            <w:tcMar>
              <w:top w:type="dxa" w:w="60"/>
              <w:left w:type="dxa" w:w="100"/>
              <w:bottom w:type="dxa" w:w="60"/>
              <w:right w:type="dxa" w:w="100"/>
            </w:tcMar>
            <w:vAlign w:val="center"/>
          </w:tcPr>
          <w:p>
            <w:r>
              <w:rPr>
                <w:b/>
                <w:bCs/>
                <w:color w:val="FFFFFF"/>
                <w:sz w:val="20"/>
                <w:szCs w:val="20"/>
              </w:rPr>
              <w:t xml:space="preserve">Importance</w:t>
            </w:r>
          </w:p>
        </w:tc>
      </w:tr>
      <w:tr>
        <w:tc>
          <w:tcPr>
            <w:tcW w:type="dxa" w:w="1900"/>
            <w:shd w:fill="FFFFFF" w:val="clear"/>
            <w:tcMar>
              <w:top w:type="dxa" w:w="60"/>
              <w:left w:type="dxa" w:w="100"/>
              <w:bottom w:type="dxa" w:w="60"/>
              <w:right w:type="dxa" w:w="100"/>
            </w:tcMar>
            <w:vAlign w:val="center"/>
          </w:tcPr>
          <w:p>
            <w:r>
              <w:rPr>
                <w:sz w:val="20"/>
                <w:szCs w:val="20"/>
              </w:rPr>
              <w:t xml:space="preserve">payTo</w:t>
            </w:r>
          </w:p>
        </w:tc>
        <w:tc>
          <w:tcPr>
            <w:tcW w:type="dxa" w:w="2600"/>
            <w:shd w:fill="FFFFFF" w:val="clear"/>
            <w:tcMar>
              <w:top w:type="dxa" w:w="60"/>
              <w:left w:type="dxa" w:w="100"/>
              <w:bottom w:type="dxa" w:w="60"/>
              <w:right w:type="dxa" w:w="100"/>
            </w:tcMar>
            <w:vAlign w:val="center"/>
          </w:tcPr>
          <w:p>
            <w:r>
              <w:rPr>
                <w:sz w:val="20"/>
                <w:szCs w:val="20"/>
              </w:rPr>
              <w:t xml:space="preserve">Receiver address</w:t>
            </w:r>
          </w:p>
        </w:tc>
        <w:tc>
          <w:tcPr>
            <w:tcW w:type="dxa" w:w="4850"/>
            <w:shd w:fill="FFFFFF" w:val="clear"/>
            <w:tcMar>
              <w:top w:type="dxa" w:w="60"/>
              <w:left w:type="dxa" w:w="100"/>
              <w:bottom w:type="dxa" w:w="60"/>
              <w:right w:type="dxa" w:w="100"/>
            </w:tcMar>
            <w:vAlign w:val="center"/>
          </w:tcPr>
          <w:p>
            <w:r>
              <w:rPr>
                <w:sz w:val="20"/>
                <w:szCs w:val="20"/>
              </w:rPr>
              <w:t xml:space="preserve">Must match app config; receives funds</w:t>
            </w:r>
          </w:p>
        </w:tc>
      </w:tr>
      <w:tr>
        <w:tc>
          <w:tcPr>
            <w:tcW w:type="dxa" w:w="1900"/>
            <w:shd w:fill="F2F6FA" w:val="clear"/>
            <w:tcMar>
              <w:top w:type="dxa" w:w="60"/>
              <w:left w:type="dxa" w:w="100"/>
              <w:bottom w:type="dxa" w:w="60"/>
              <w:right w:type="dxa" w:w="100"/>
            </w:tcMar>
            <w:vAlign w:val="center"/>
          </w:tcPr>
          <w:p>
            <w:r>
              <w:rPr>
                <w:sz w:val="20"/>
                <w:szCs w:val="20"/>
              </w:rPr>
              <w:t xml:space="preserve">asset</w:t>
            </w:r>
          </w:p>
        </w:tc>
        <w:tc>
          <w:tcPr>
            <w:tcW w:type="dxa" w:w="2600"/>
            <w:shd w:fill="F2F6FA" w:val="clear"/>
            <w:tcMar>
              <w:top w:type="dxa" w:w="60"/>
              <w:left w:type="dxa" w:w="100"/>
              <w:bottom w:type="dxa" w:w="60"/>
              <w:right w:type="dxa" w:w="100"/>
            </w:tcMar>
            <w:vAlign w:val="center"/>
          </w:tcPr>
          <w:p>
            <w:r>
              <w:rPr>
                <w:sz w:val="20"/>
                <w:szCs w:val="20"/>
              </w:rPr>
              <w:t xml:space="preserve">10458941</w:t>
            </w:r>
          </w:p>
        </w:tc>
        <w:tc>
          <w:tcPr>
            <w:tcW w:type="dxa" w:w="4850"/>
            <w:shd w:fill="F2F6FA" w:val="clear"/>
            <w:tcMar>
              <w:top w:type="dxa" w:w="60"/>
              <w:left w:type="dxa" w:w="100"/>
              <w:bottom w:type="dxa" w:w="60"/>
              <w:right w:type="dxa" w:w="100"/>
            </w:tcMar>
            <w:vAlign w:val="center"/>
          </w:tcPr>
          <w:p>
            <w:r>
              <w:rPr>
                <w:sz w:val="20"/>
                <w:szCs w:val="20"/>
              </w:rPr>
              <w:t xml:space="preserve">USDC on TestNet</w:t>
            </w:r>
          </w:p>
        </w:tc>
      </w:tr>
      <w:tr>
        <w:tc>
          <w:tcPr>
            <w:tcW w:type="dxa" w:w="1900"/>
            <w:shd w:fill="FFFFFF" w:val="clear"/>
            <w:tcMar>
              <w:top w:type="dxa" w:w="60"/>
              <w:left w:type="dxa" w:w="100"/>
              <w:bottom w:type="dxa" w:w="60"/>
              <w:right w:type="dxa" w:w="100"/>
            </w:tcMar>
            <w:vAlign w:val="center"/>
          </w:tcPr>
          <w:p>
            <w:r>
              <w:rPr>
                <w:sz w:val="20"/>
                <w:szCs w:val="20"/>
              </w:rPr>
              <w:t xml:space="preserve">scheme</w:t>
            </w:r>
          </w:p>
        </w:tc>
        <w:tc>
          <w:tcPr>
            <w:tcW w:type="dxa" w:w="2600"/>
            <w:shd w:fill="FFFFFF" w:val="clear"/>
            <w:tcMar>
              <w:top w:type="dxa" w:w="60"/>
              <w:left w:type="dxa" w:w="100"/>
              <w:bottom w:type="dxa" w:w="60"/>
              <w:right w:type="dxa" w:w="100"/>
            </w:tcMar>
            <w:vAlign w:val="center"/>
          </w:tcPr>
          <w:p>
            <w:r>
              <w:rPr>
                <w:sz w:val="20"/>
                <w:szCs w:val="20"/>
              </w:rPr>
              <w:t xml:space="preserve">'exact'</w:t>
            </w:r>
          </w:p>
        </w:tc>
        <w:tc>
          <w:tcPr>
            <w:tcW w:type="dxa" w:w="4850"/>
            <w:shd w:fill="FFFFFF" w:val="clear"/>
            <w:tcMar>
              <w:top w:type="dxa" w:w="60"/>
              <w:left w:type="dxa" w:w="100"/>
              <w:bottom w:type="dxa" w:w="60"/>
              <w:right w:type="dxa" w:w="100"/>
            </w:tcMar>
            <w:vAlign w:val="center"/>
          </w:tcPr>
          <w:p>
            <w:r>
              <w:rPr>
                <w:sz w:val="20"/>
                <w:szCs w:val="20"/>
              </w:rPr>
              <w:t xml:space="preserve">ExactAvmScheme (ECDSA signing)</w:t>
            </w:r>
          </w:p>
        </w:tc>
      </w:tr>
      <w:tr>
        <w:tc>
          <w:tcPr>
            <w:tcW w:type="dxa" w:w="1900"/>
            <w:shd w:fill="F2F6FA" w:val="clear"/>
            <w:tcMar>
              <w:top w:type="dxa" w:w="60"/>
              <w:left w:type="dxa" w:w="100"/>
              <w:bottom w:type="dxa" w:w="60"/>
              <w:right w:type="dxa" w:w="100"/>
            </w:tcMar>
            <w:vAlign w:val="center"/>
          </w:tcPr>
          <w:p>
            <w:r>
              <w:rPr>
                <w:sz w:val="20"/>
                <w:szCs w:val="20"/>
              </w:rPr>
              <w:t xml:space="preserve">network</w:t>
            </w:r>
          </w:p>
        </w:tc>
        <w:tc>
          <w:tcPr>
            <w:tcW w:type="dxa" w:w="2600"/>
            <w:shd w:fill="F2F6FA" w:val="clear"/>
            <w:tcMar>
              <w:top w:type="dxa" w:w="60"/>
              <w:left w:type="dxa" w:w="100"/>
              <w:bottom w:type="dxa" w:w="60"/>
              <w:right w:type="dxa" w:w="100"/>
            </w:tcMar>
            <w:vAlign w:val="center"/>
          </w:tcPr>
          <w:p>
            <w:r>
              <w:rPr>
                <w:sz w:val="20"/>
                <w:szCs w:val="20"/>
              </w:rPr>
              <w:t xml:space="preserve">TestNet CAIP-2</w:t>
            </w:r>
          </w:p>
        </w:tc>
        <w:tc>
          <w:tcPr>
            <w:tcW w:type="dxa" w:w="4850"/>
            <w:shd w:fill="F2F6FA" w:val="clear"/>
            <w:tcMar>
              <w:top w:type="dxa" w:w="60"/>
              <w:left w:type="dxa" w:w="100"/>
              <w:bottom w:type="dxa" w:w="60"/>
              <w:right w:type="dxa" w:w="100"/>
            </w:tcMar>
            <w:vAlign w:val="center"/>
          </w:tcPr>
          <w:p>
            <w:r>
              <w:rPr>
                <w:sz w:val="20"/>
                <w:szCs w:val="20"/>
              </w:rPr>
              <w:t xml:space="preserve">Must match the client network</w:t>
            </w:r>
          </w:p>
        </w:tc>
      </w:tr>
    </w:tbl>
    <w:p>
      <w:pPr>
        <w:pStyle w:val="Heading3"/>
        <w:spacing w:after="100" w:before="200"/>
      </w:pPr>
      <w:r>
        <w:rPr>
          <w:b/>
          <w:bCs/>
          <w:sz w:val="22"/>
          <w:szCs w:val="22"/>
        </w:rPr>
        <w:t xml:space="preserve">4. x402 Client Creation (Frontend)</w:t>
      </w:r>
    </w:p>
    <w:p>
      <w:pPr>
        <w:spacing w:after="140"/>
      </w:pPr>
      <w:r>
        <w:rPr>
          <w:b/>
          <w:bCs/>
        </w:rPr>
        <w:t xml:space="preserve">Location: </w:t>
      </w:r>
      <w:r>
        <w:t xml:space="preserve">src/utils/weatherApi.ts (lines 12-75)</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export async function createX402Fetch(walletSigner: any) {</w:t>
      </w:r>
      <w:r>
        <w:rPr>
          <w:rFonts w:ascii="Consolas" w:cs="Consolas" w:eastAsia="Consolas" w:hAnsi="Consolas"/>
          <w:sz w:val="18"/>
          <w:szCs w:val="18"/>
        </w:rPr>
        <w:br/>
        <w:t xml:space="preserve">  const client = new x402Client()</w:t>
      </w:r>
      <w:r>
        <w:rPr>
          <w:rFonts w:ascii="Consolas" w:cs="Consolas" w:eastAsia="Consolas" w:hAnsi="Consolas"/>
          <w:sz w:val="18"/>
          <w:szCs w:val="18"/>
        </w:rPr>
        <w:br/>
        <w:t xml:space="preserve">  let originalTxns: Uint8Array[] = []</w:t>
      </w:r>
      <w:r>
        <w:rPr>
          <w:rFonts w:ascii="Consolas" w:cs="Consolas" w:eastAsia="Consolas" w:hAnsi="Consolas"/>
          <w:sz w:val="18"/>
          <w:szCs w:val="18"/>
        </w:rPr>
        <w:br/>
        <w:t xml:space="preserve"> </w:t>
      </w:r>
      <w:r>
        <w:rPr>
          <w:rFonts w:ascii="Consolas" w:cs="Consolas" w:eastAsia="Consolas" w:hAnsi="Consolas"/>
          <w:sz w:val="18"/>
          <w:szCs w:val="18"/>
        </w:rPr>
        <w:br/>
        <w:t xml:space="preserve">  const x402Signer: ClientAvmSigner = {</w:t>
      </w:r>
      <w:r>
        <w:rPr>
          <w:rFonts w:ascii="Consolas" w:cs="Consolas" w:eastAsia="Consolas" w:hAnsi="Consolas"/>
          <w:sz w:val="18"/>
          <w:szCs w:val="18"/>
        </w:rPr>
        <w:br/>
        <w:t xml:space="preserve">    address: walletSigner.address,</w:t>
      </w:r>
      <w:r>
        <w:rPr>
          <w:rFonts w:ascii="Consolas" w:cs="Consolas" w:eastAsia="Consolas" w:hAnsi="Consolas"/>
          <w:sz w:val="18"/>
          <w:szCs w:val="18"/>
        </w:rPr>
        <w:br/>
        <w:t xml:space="preserve">    signTransactions: async (txns: Uint8Array[]) =&gt; {</w:t>
      </w:r>
      <w:r>
        <w:rPr>
          <w:rFonts w:ascii="Consolas" w:cs="Consolas" w:eastAsia="Consolas" w:hAnsi="Consolas"/>
          <w:sz w:val="18"/>
          <w:szCs w:val="18"/>
        </w:rPr>
        <w:br/>
        <w:t xml:space="preserve">      try {</w:t>
      </w:r>
      <w:r>
        <w:rPr>
          <w:rFonts w:ascii="Consolas" w:cs="Consolas" w:eastAsia="Consolas" w:hAnsi="Consolas"/>
          <w:sz w:val="18"/>
          <w:szCs w:val="18"/>
        </w:rPr>
        <w:br/>
        <w:t xml:space="preserve">        originalTxns = txns  // save originals</w:t>
      </w:r>
      <w:r>
        <w:rPr>
          <w:rFonts w:ascii="Consolas" w:cs="Consolas" w:eastAsia="Consolas" w:hAnsi="Consolas"/>
          <w:sz w:val="18"/>
          <w:szCs w:val="18"/>
        </w:rPr>
        <w:br/>
        <w:t xml:space="preserve">        const walletResult = await walletSigner.signTransactions(txns)</w:t>
      </w:r>
      <w:r>
        <w:rPr>
          <w:rFonts w:ascii="Consolas" w:cs="Consolas" w:eastAsia="Consolas" w:hAnsi="Consolas"/>
          <w:sz w:val="18"/>
          <w:szCs w:val="18"/>
        </w:rPr>
        <w:br/>
        <w:t xml:space="preserve"> </w:t>
      </w:r>
      <w:r>
        <w:rPr>
          <w:rFonts w:ascii="Consolas" w:cs="Consolas" w:eastAsia="Consolas" w:hAnsi="Consolas"/>
          <w:sz w:val="18"/>
          <w:szCs w:val="18"/>
        </w:rPr>
        <w:br/>
        <w:t xml:space="preserve">        if (Array.isArray(walletResult)) {</w:t>
      </w:r>
      <w:r>
        <w:rPr>
          <w:rFonts w:ascii="Consolas" w:cs="Consolas" w:eastAsia="Consolas" w:hAnsi="Consolas"/>
          <w:sz w:val="18"/>
          <w:szCs w:val="18"/>
        </w:rPr>
        <w:br/>
        <w:t xml:space="preserve">          const result = walletResult.map((item: any, i: number) =&gt; {</w:t>
      </w:r>
      <w:r>
        <w:rPr>
          <w:rFonts w:ascii="Consolas" w:cs="Consolas" w:eastAsia="Consolas" w:hAnsi="Consolas"/>
          <w:sz w:val="18"/>
          <w:szCs w:val="18"/>
        </w:rPr>
        <w:br/>
        <w:t xml:space="preserve">            if (item === null || item === undefined) {</w:t>
      </w:r>
      <w:r>
        <w:rPr>
          <w:rFonts w:ascii="Consolas" w:cs="Consolas" w:eastAsia="Consolas" w:hAnsi="Consolas"/>
          <w:sz w:val="18"/>
          <w:szCs w:val="18"/>
        </w:rPr>
        <w:br/>
        <w:t xml:space="preserve">              return originalTxns[i]</w:t>
      </w:r>
      <w:r>
        <w:rPr>
          <w:rFonts w:ascii="Consolas" w:cs="Consolas" w:eastAsia="Consolas" w:hAnsi="Consolas"/>
          <w:sz w:val="18"/>
          <w:szCs w:val="18"/>
        </w:rPr>
        <w:br/>
        <w:t xml:space="preserve">            }</w:t>
      </w:r>
      <w:r>
        <w:rPr>
          <w:rFonts w:ascii="Consolas" w:cs="Consolas" w:eastAsia="Consolas" w:hAnsi="Consolas"/>
          <w:sz w:val="18"/>
          <w:szCs w:val="18"/>
        </w:rPr>
        <w:br/>
        <w:t xml:space="preserve">            if (item instanceof Uint8Array) {</w:t>
      </w:r>
      <w:r>
        <w:rPr>
          <w:rFonts w:ascii="Consolas" w:cs="Consolas" w:eastAsia="Consolas" w:hAnsi="Consolas"/>
          <w:sz w:val="18"/>
          <w:szCs w:val="18"/>
        </w:rPr>
        <w:br/>
        <w:t xml:space="preserve">              return item</w:t>
      </w:r>
      <w:r>
        <w:rPr>
          <w:rFonts w:ascii="Consolas" w:cs="Consolas" w:eastAsia="Consolas" w:hAnsi="Consolas"/>
          <w:sz w:val="18"/>
          <w:szCs w:val="18"/>
        </w:rPr>
        <w:br/>
        <w:t xml:space="preserve">            }</w:t>
      </w:r>
      <w:r>
        <w:rPr>
          <w:rFonts w:ascii="Consolas" w:cs="Consolas" w:eastAsia="Consolas" w:hAnsi="Consolas"/>
          <w:sz w:val="18"/>
          <w:szCs w:val="18"/>
        </w:rPr>
        <w:br/>
        <w:t xml:space="preserve">            if (typeof item === 'string') {</w:t>
      </w:r>
      <w:r>
        <w:rPr>
          <w:rFonts w:ascii="Consolas" w:cs="Consolas" w:eastAsia="Consolas" w:hAnsi="Consolas"/>
          <w:sz w:val="18"/>
          <w:szCs w:val="18"/>
        </w:rPr>
        <w:br/>
        <w:t xml:space="preserve">              const binaryString = atob(item)</w:t>
      </w:r>
      <w:r>
        <w:rPr>
          <w:rFonts w:ascii="Consolas" w:cs="Consolas" w:eastAsia="Consolas" w:hAnsi="Consolas"/>
          <w:sz w:val="18"/>
          <w:szCs w:val="18"/>
        </w:rPr>
        <w:br/>
        <w:t xml:space="preserve">              const bytes = new Uint8Array(binaryString.length)</w:t>
      </w:r>
      <w:r>
        <w:rPr>
          <w:rFonts w:ascii="Consolas" w:cs="Consolas" w:eastAsia="Consolas" w:hAnsi="Consolas"/>
          <w:sz w:val="18"/>
          <w:szCs w:val="18"/>
        </w:rPr>
        <w:br/>
        <w:t xml:space="preserve">              for (let j = 0; j &lt; binaryString.length; j++) {</w:t>
      </w:r>
      <w:r>
        <w:rPr>
          <w:rFonts w:ascii="Consolas" w:cs="Consolas" w:eastAsia="Consolas" w:hAnsi="Consolas"/>
          <w:sz w:val="18"/>
          <w:szCs w:val="18"/>
        </w:rPr>
        <w:br/>
        <w:t xml:space="preserve">                bytes[j] = binaryString.charCodeAt(j)</w:t>
      </w:r>
      <w:r>
        <w:rPr>
          <w:rFonts w:ascii="Consolas" w:cs="Consolas" w:eastAsia="Consolas" w:hAnsi="Consolas"/>
          <w:sz w:val="18"/>
          <w:szCs w:val="18"/>
        </w:rPr>
        <w:br/>
        <w:t xml:space="preserve">              }</w:t>
      </w:r>
      <w:r>
        <w:rPr>
          <w:rFonts w:ascii="Consolas" w:cs="Consolas" w:eastAsia="Consolas" w:hAnsi="Consolas"/>
          <w:sz w:val="18"/>
          <w:szCs w:val="18"/>
        </w:rPr>
        <w:br/>
        <w:t xml:space="preserve">              return bytes</w:t>
      </w:r>
      <w:r>
        <w:rPr>
          <w:rFonts w:ascii="Consolas" w:cs="Consolas" w:eastAsia="Consolas" w:hAnsi="Consolas"/>
          <w:sz w:val="18"/>
          <w:szCs w:val="18"/>
        </w:rPr>
        <w:br/>
        <w:t xml:space="preserve">            }</w:t>
      </w:r>
      <w:r>
        <w:rPr>
          <w:rFonts w:ascii="Consolas" w:cs="Consolas" w:eastAsia="Consolas" w:hAnsi="Consolas"/>
          <w:sz w:val="18"/>
          <w:szCs w:val="18"/>
        </w:rPr>
        <w:br/>
        <w:t xml:space="preserve">            return originalTxns[i]</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result</w:t>
      </w:r>
      <w:r>
        <w:rPr>
          <w:rFonts w:ascii="Consolas" w:cs="Consolas" w:eastAsia="Consolas" w:hAnsi="Consolas"/>
          <w:sz w:val="18"/>
          <w:szCs w:val="18"/>
        </w:rPr>
        <w:br/>
        <w:t xml:space="preserve">        }</w:t>
      </w:r>
      <w:r>
        <w:rPr>
          <w:rFonts w:ascii="Consolas" w:cs="Consolas" w:eastAsia="Consolas" w:hAnsi="Consolas"/>
          <w:sz w:val="18"/>
          <w:szCs w:val="18"/>
        </w:rPr>
        <w:br/>
        <w:t xml:space="preserve">        return walletResult</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console.error('signTransactions error:', error)</w:t>
      </w:r>
      <w:r>
        <w:rPr>
          <w:rFonts w:ascii="Consolas" w:cs="Consolas" w:eastAsia="Consolas" w:hAnsi="Consolas"/>
          <w:sz w:val="18"/>
          <w:szCs w:val="18"/>
        </w:rPr>
        <w:br/>
        <w:t xml:space="preserve">        throw error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client.register(ALGORAND_TESTNET_CAIP2, new ExactAvmScheme(x402Signer))</w:t>
      </w:r>
      <w:r>
        <w:rPr>
          <w:rFonts w:ascii="Consolas" w:cs="Consolas" w:eastAsia="Consolas" w:hAnsi="Consolas"/>
          <w:sz w:val="18"/>
          <w:szCs w:val="18"/>
        </w:rPr>
        <w:br/>
        <w:t xml:space="preserve">  return wrapFetchWithPayment(fetch, client)</w:t>
      </w:r>
      <w:r>
        <w:rPr>
          <w:rFonts w:ascii="Consolas" w:cs="Consolas" w:eastAsia="Consolas" w:hAnsi="Consolas"/>
          <w:sz w:val="18"/>
          <w:szCs w:val="18"/>
        </w:rPr>
        <w:br/>
        <w:t xml:space="preserve">}</w:t>
      </w:r>
    </w:p>
    <w:p>
      <w:pPr>
        <w:spacing w:after="140"/>
      </w:pPr>
      <w:r>
        <w:t xml:space="preserve">What each part does:</w:t>
      </w:r>
    </w:p>
    <w:p>
      <w:pPr>
        <w:pStyle w:val="ListParagraph"/>
        <w:numPr>
          <w:ilvl w:val="0"/>
          <w:numId w:val="2"/>
        </w:numPr>
        <w:spacing w:after="80"/>
      </w:pPr>
      <w:r>
        <w:t xml:space="preserve">new x402Client() creates the payment client that intercepts 402 responses.</w:t>
      </w:r>
    </w:p>
    <w:p>
      <w:pPr>
        <w:pStyle w:val="ListParagraph"/>
        <w:numPr>
          <w:ilvl w:val="0"/>
          <w:numId w:val="2"/>
        </w:numPr>
        <w:spacing w:after="80"/>
      </w:pPr>
      <w:r>
        <w:t xml:space="preserve">ClientAvmSigner is the bridge between the wallet and the x402 protocol.</w:t>
      </w:r>
    </w:p>
    <w:p>
      <w:pPr>
        <w:pStyle w:val="ListParagraph"/>
        <w:numPr>
          <w:ilvl w:val="0"/>
          <w:numId w:val="2"/>
        </w:numPr>
        <w:spacing w:after="80"/>
      </w:pPr>
      <w:r>
        <w:t xml:space="preserve">The signTransactions callback is invoked by x402 when transactions need signing.</w:t>
      </w:r>
    </w:p>
    <w:p>
      <w:pPr>
        <w:pStyle w:val="ListParagraph"/>
        <w:numPr>
          <w:ilvl w:val="0"/>
          <w:numId w:val="2"/>
        </w:numPr>
        <w:spacing w:after="80"/>
      </w:pPr>
      <w:r>
        <w:t xml:space="preserve">Transaction-format handling normalizes the wallet's [null, signed] response shape.</w:t>
      </w:r>
    </w:p>
    <w:p>
      <w:pPr>
        <w:pStyle w:val="ListParagraph"/>
        <w:numPr>
          <w:ilvl w:val="0"/>
          <w:numId w:val="2"/>
        </w:numPr>
        <w:spacing w:after="80"/>
      </w:pPr>
      <w:r>
        <w:t xml:space="preserve">wrapFetchWithPayment automatically retries the request with the signature header.</w:t>
      </w:r>
    </w:p>
    <w:p>
      <w:pPr>
        <w:pStyle w:val="Heading3"/>
        <w:spacing w:after="100" w:before="200"/>
      </w:pPr>
      <w:r>
        <w:rPr>
          <w:b/>
          <w:bCs/>
          <w:sz w:val="22"/>
          <w:szCs w:val="22"/>
        </w:rPr>
        <w:t xml:space="preserve">5. Payment Request Function</w:t>
      </w:r>
    </w:p>
    <w:p>
      <w:pPr>
        <w:spacing w:after="140"/>
      </w:pPr>
      <w:r>
        <w:rPr>
          <w:b/>
          <w:bCs/>
        </w:rPr>
        <w:t xml:space="preserve">Location: </w:t>
      </w:r>
      <w:r>
        <w:t xml:space="preserve">src/utils/weatherApi.ts (lines 78-102)</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export async function fetchWeatherWithPayment(</w:t>
      </w:r>
      <w:r>
        <w:rPr>
          <w:rFonts w:ascii="Consolas" w:cs="Consolas" w:eastAsia="Consolas" w:hAnsi="Consolas"/>
          <w:sz w:val="18"/>
          <w:szCs w:val="18"/>
        </w:rPr>
        <w:br/>
        <w:t xml:space="preserve">  url: string,</w:t>
      </w:r>
      <w:r>
        <w:rPr>
          <w:rFonts w:ascii="Consolas" w:cs="Consolas" w:eastAsia="Consolas" w:hAnsi="Consolas"/>
          <w:sz w:val="18"/>
          <w:szCs w:val="18"/>
        </w:rPr>
        <w:br/>
        <w:t xml:space="preserve">  walletSigner: any,</w:t>
      </w:r>
      <w:r>
        <w:rPr>
          <w:rFonts w:ascii="Consolas" w:cs="Consolas" w:eastAsia="Consolas" w:hAnsi="Consolas"/>
          <w:sz w:val="18"/>
          <w:szCs w:val="18"/>
        </w:rPr>
        <w:br/>
        <w:t xml:space="preserve">): Promise&lt;any&gt;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fetchFn = await createX402Fetch(walletSigner)</w:t>
      </w:r>
      <w:r>
        <w:rPr>
          <w:rFonts w:ascii="Consolas" w:cs="Consolas" w:eastAsia="Consolas" w:hAnsi="Consolas"/>
          <w:sz w:val="18"/>
          <w:szCs w:val="18"/>
        </w:rPr>
        <w:br/>
        <w:t xml:space="preserve">    const response = await fetchFn(url)</w:t>
      </w:r>
      <w:r>
        <w:rPr>
          <w:rFonts w:ascii="Consolas" w:cs="Consolas" w:eastAsia="Consolas" w:hAnsi="Consolas"/>
          <w:sz w:val="18"/>
          <w:szCs w:val="18"/>
        </w:rPr>
        <w:br/>
        <w:t xml:space="preserve"> </w:t>
      </w:r>
      <w:r>
        <w:rPr>
          <w:rFonts w:ascii="Consolas" w:cs="Consolas" w:eastAsia="Consolas" w:hAnsi="Consolas"/>
          <w:sz w:val="18"/>
          <w:szCs w:val="18"/>
        </w:rPr>
        <w:br/>
        <w:t xml:space="preserve">    if (!response.ok) {</w:t>
      </w:r>
      <w:r>
        <w:rPr>
          <w:rFonts w:ascii="Consolas" w:cs="Consolas" w:eastAsia="Consolas" w:hAnsi="Consolas"/>
          <w:sz w:val="18"/>
          <w:szCs w:val="18"/>
        </w:rPr>
        <w:br/>
        <w:t xml:space="preserve">      throw new Error(`HTTP ${response.status}`)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const data = await response.json()</w:t>
      </w:r>
      <w:r>
        <w:rPr>
          <w:rFonts w:ascii="Consolas" w:cs="Consolas" w:eastAsia="Consolas" w:hAnsi="Consolas"/>
          <w:sz w:val="18"/>
          <w:szCs w:val="18"/>
        </w:rPr>
        <w:br/>
        <w:t xml:space="preserve">    return data</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console.error('FAILED:', error)</w:t>
      </w:r>
      <w:r>
        <w:rPr>
          <w:rFonts w:ascii="Consolas" w:cs="Consolas" w:eastAsia="Consolas" w:hAnsi="Consolas"/>
          <w:sz w:val="18"/>
          <w:szCs w:val="18"/>
        </w:rPr>
        <w:br/>
        <w:t xml:space="preserve">    if (error instanceof Error) {</w:t>
      </w:r>
      <w:r>
        <w:rPr>
          <w:rFonts w:ascii="Consolas" w:cs="Consolas" w:eastAsia="Consolas" w:hAnsi="Consolas"/>
          <w:sz w:val="18"/>
          <w:szCs w:val="18"/>
        </w:rPr>
        <w:br/>
        <w:t xml:space="preserve">      throw new Error(`Weather API: ${error.message}`)</w:t>
      </w:r>
      <w:r>
        <w:rPr>
          <w:rFonts w:ascii="Consolas" w:cs="Consolas" w:eastAsia="Consolas" w:hAnsi="Consolas"/>
          <w:sz w:val="18"/>
          <w:szCs w:val="18"/>
        </w:rPr>
        <w:br/>
        <w:t xml:space="preserve">    }</w:t>
      </w:r>
      <w:r>
        <w:rPr>
          <w:rFonts w:ascii="Consolas" w:cs="Consolas" w:eastAsia="Consolas" w:hAnsi="Consolas"/>
          <w:sz w:val="18"/>
          <w:szCs w:val="18"/>
        </w:rPr>
        <w:br/>
        <w:t xml:space="preserve">    throw error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i/>
          <w:iCs/>
        </w:rPr>
        <w:t xml:space="preserve">The wrapFetchWithPayment wrapper handles all retry logic automatically — a single fetchWeatherWithPayment() call drives the entire 402 challenge, sign, retry and settle sequence.</w:t>
      </w:r>
    </w:p>
    <w:p>
      <w:pPr>
        <w:pStyle w:val="Heading2"/>
        <w:spacing w:after="140" w:before="260"/>
      </w:pPr>
      <w:r>
        <w:rPr>
          <w:b/>
          <w:bCs/>
          <w:color w:val="2E75B6"/>
          <w:sz w:val="24"/>
          <w:szCs w:val="24"/>
        </w:rPr>
        <w:t xml:space="preserve">C.4 Network Configuration</w:t>
      </w:r>
    </w:p>
    <w:p>
      <w:pPr>
        <w:pStyle w:val="Heading3"/>
        <w:spacing w:after="100" w:before="200"/>
      </w:pPr>
      <w:r>
        <w:rPr>
          <w:b/>
          <w:bCs/>
          <w:sz w:val="22"/>
          <w:szCs w:val="22"/>
        </w:rPr>
        <w:t xml:space="preserve">Environment Variables</w:t>
      </w:r>
    </w:p>
    <w:p>
      <w:pPr>
        <w:spacing w:after="140"/>
      </w:pPr>
      <w:r>
        <w:rPr>
          <w:b/>
          <w:bCs/>
        </w:rPr>
        <w:t xml:space="preserve">Backend (.env): </w:t>
      </w:r>
      <w:r>
        <w:t xml:space="preserve"/>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AVM_ADDRESS=KJ47QTT3MKRHDCLH35GH3ZS27PTQNFSPVZW7AA5R77YQTWRCATPUSDLIXQ</w:t>
      </w:r>
      <w:r>
        <w:rPr>
          <w:rFonts w:ascii="Consolas" w:cs="Consolas" w:eastAsia="Consolas" w:hAnsi="Consolas"/>
          <w:sz w:val="18"/>
          <w:szCs w:val="18"/>
        </w:rPr>
        <w:br/>
        <w:t xml:space="preserve">FACILITATOR_URL=https://facilitator.goplausible.xyz</w:t>
      </w:r>
      <w:r>
        <w:rPr>
          <w:rFonts w:ascii="Consolas" w:cs="Consolas" w:eastAsia="Consolas" w:hAnsi="Consolas"/>
          <w:sz w:val="18"/>
          <w:szCs w:val="18"/>
        </w:rPr>
        <w:br/>
        <w:t xml:space="preserve">PORT=4021</w:t>
      </w:r>
    </w:p>
    <w:p>
      <w:pPr>
        <w:spacing w:after="140"/>
      </w:pPr>
      <w:r>
        <w:rPr>
          <w:b/>
          <w:bCs/>
        </w:rPr>
        <w:t xml:space="preserve">Frontend (.env.local): </w:t>
      </w:r>
      <w:r>
        <w:t xml:space="preserve"/>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VITE_ALGOD_SERVER=https://testnet-api.algonode.cloud</w:t>
      </w:r>
      <w:r>
        <w:rPr>
          <w:rFonts w:ascii="Consolas" w:cs="Consolas" w:eastAsia="Consolas" w:hAnsi="Consolas"/>
          <w:sz w:val="18"/>
          <w:szCs w:val="18"/>
        </w:rPr>
        <w:br/>
        <w:t xml:space="preserve">VITE_ALGOD_NETWORK=testnet</w:t>
      </w:r>
      <w:r>
        <w:rPr>
          <w:rFonts w:ascii="Consolas" w:cs="Consolas" w:eastAsia="Consolas" w:hAnsi="Consolas"/>
          <w:sz w:val="18"/>
          <w:szCs w:val="18"/>
        </w:rPr>
        <w:br/>
        <w:t xml:space="preserve">VITE_API_BASE_URL=http://localhost:4021</w:t>
      </w:r>
      <w:r>
        <w:rPr>
          <w:rFonts w:ascii="Consolas" w:cs="Consolas" w:eastAsia="Consolas" w:hAnsi="Consolas"/>
          <w:sz w:val="18"/>
          <w:szCs w:val="18"/>
        </w:rPr>
        <w:br/>
        <w:t xml:space="preserve">VITE_FACILITATOR_URL=https://facilitator.goplausible.xyz</w:t>
      </w:r>
    </w:p>
    <w:p>
      <w:pPr>
        <w:pStyle w:val="Heading3"/>
        <w:spacing w:after="100" w:before="200"/>
      </w:pPr>
      <w:r>
        <w:rPr>
          <w:b/>
          <w:bCs/>
          <w:sz w:val="22"/>
          <w:szCs w:val="22"/>
        </w:rPr>
        <w:t xml:space="preserve">Network Constants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Algorand TestNet CAIP-2 identifier</w:t>
      </w:r>
      <w:r>
        <w:rPr>
          <w:rFonts w:ascii="Consolas" w:cs="Consolas" w:eastAsia="Consolas" w:hAnsi="Consolas"/>
          <w:sz w:val="18"/>
          <w:szCs w:val="18"/>
        </w:rPr>
        <w:br/>
        <w:t xml:space="preserve">ALGORAND_TESTNET_CAIP2: "algorand:SGO1GKSzyE7IEPItTxCByw9x8FmnrCDexi9/cOUJOiI="</w:t>
      </w:r>
      <w:r>
        <w:rPr>
          <w:rFonts w:ascii="Consolas" w:cs="Consolas" w:eastAsia="Consolas" w:hAnsi="Consolas"/>
          <w:sz w:val="18"/>
          <w:szCs w:val="18"/>
        </w:rPr>
        <w:br/>
        <w:t xml:space="preserve"> </w:t>
      </w:r>
      <w:r>
        <w:rPr>
          <w:rFonts w:ascii="Consolas" w:cs="Consolas" w:eastAsia="Consolas" w:hAnsi="Consolas"/>
          <w:sz w:val="18"/>
          <w:szCs w:val="18"/>
        </w:rPr>
        <w:br/>
        <w:t xml:space="preserve">// USDC Asset ID (TestNet)</w:t>
      </w:r>
      <w:r>
        <w:rPr>
          <w:rFonts w:ascii="Consolas" w:cs="Consolas" w:eastAsia="Consolas" w:hAnsi="Consolas"/>
          <w:sz w:val="18"/>
          <w:szCs w:val="18"/>
        </w:rPr>
        <w:br/>
        <w:t xml:space="preserve">USDC_TESTNET_ASA_ID: "10458941"</w:t>
      </w:r>
      <w:r>
        <w:rPr>
          <w:rFonts w:ascii="Consolas" w:cs="Consolas" w:eastAsia="Consolas" w:hAnsi="Consolas"/>
          <w:sz w:val="18"/>
          <w:szCs w:val="18"/>
        </w:rPr>
        <w:br/>
        <w:t xml:space="preserve"> </w:t>
      </w:r>
      <w:r>
        <w:rPr>
          <w:rFonts w:ascii="Consolas" w:cs="Consolas" w:eastAsia="Consolas" w:hAnsi="Consolas"/>
          <w:sz w:val="18"/>
          <w:szCs w:val="18"/>
        </w:rPr>
        <w:br/>
        <w:t xml:space="preserve">// Payment Scheme</w:t>
      </w:r>
      <w:r>
        <w:rPr>
          <w:rFonts w:ascii="Consolas" w:cs="Consolas" w:eastAsia="Consolas" w:hAnsi="Consolas"/>
          <w:sz w:val="18"/>
          <w:szCs w:val="18"/>
        </w:rPr>
        <w:br/>
        <w:t xml:space="preserve">ExactAvmScheme: ECDSA signing on Algorand</w:t>
      </w:r>
      <w:r>
        <w:rPr>
          <w:rFonts w:ascii="Consolas" w:cs="Consolas" w:eastAsia="Consolas" w:hAnsi="Consolas"/>
          <w:sz w:val="18"/>
          <w:szCs w:val="18"/>
        </w:rPr>
        <w:br/>
        <w:t xml:space="preserve"> </w:t>
      </w:r>
      <w:r>
        <w:rPr>
          <w:rFonts w:ascii="Consolas" w:cs="Consolas" w:eastAsia="Consolas" w:hAnsi="Consolas"/>
          <w:sz w:val="18"/>
          <w:szCs w:val="18"/>
        </w:rPr>
        <w:br/>
        <w:t xml:space="preserve">// Facilitator</w:t>
      </w:r>
      <w:r>
        <w:rPr>
          <w:rFonts w:ascii="Consolas" w:cs="Consolas" w:eastAsia="Consolas" w:hAnsi="Consolas"/>
          <w:sz w:val="18"/>
          <w:szCs w:val="18"/>
        </w:rPr>
        <w:br/>
        <w:t xml:space="preserve">GoPlausible: https://facilitator.goplausible.xyz</w:t>
      </w:r>
    </w:p>
    <w:p>
      <w:pPr>
        <w:pStyle w:val="Heading2"/>
        <w:spacing w:after="140" w:before="260"/>
      </w:pPr>
      <w:r>
        <w:rPr>
          <w:b/>
          <w:bCs/>
          <w:color w:val="2E75B6"/>
          <w:sz w:val="24"/>
          <w:szCs w:val="24"/>
        </w:rPr>
        <w:t xml:space="preserve">C.5 Transaction Structures</w:t>
      </w:r>
    </w:p>
    <w:p>
      <w:pPr>
        <w:pStyle w:val="Heading3"/>
        <w:spacing w:after="100" w:before="200"/>
      </w:pPr>
      <w:r>
        <w:rPr>
          <w:b/>
          <w:bCs/>
          <w:sz w:val="22"/>
          <w:szCs w:val="22"/>
        </w:rPr>
        <w:t xml:space="preserve">Setup Transaction (txn[0])</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"type": "acfg",</w:t>
      </w:r>
      <w:r>
        <w:rPr>
          <w:rFonts w:ascii="Consolas" w:cs="Consolas" w:eastAsia="Consolas" w:hAnsi="Consolas"/>
          <w:sz w:val="18"/>
          <w:szCs w:val="18"/>
        </w:rPr>
        <w:br/>
        <w:t xml:space="preserve">  "sender": "RK6K3SMBBNVUH3CZIQNHB4EEDOQSLZHYBLJPSDSBYIQN75RU5VUVWQXGVA",</w:t>
      </w:r>
      <w:r>
        <w:rPr>
          <w:rFonts w:ascii="Consolas" w:cs="Consolas" w:eastAsia="Consolas" w:hAnsi="Consolas"/>
          <w:sz w:val="18"/>
          <w:szCs w:val="18"/>
        </w:rPr>
        <w:br/>
        <w:t xml:space="preserve">  "appIndex": 1234567,</w:t>
      </w:r>
      <w:r>
        <w:rPr>
          <w:rFonts w:ascii="Consolas" w:cs="Consolas" w:eastAsia="Consolas" w:hAnsi="Consolas"/>
          <w:sz w:val="18"/>
          <w:szCs w:val="18"/>
        </w:rPr>
        <w:br/>
        <w:t xml:space="preserve">  "appArgs": ["setup", "payment_metadata"],</w:t>
      </w:r>
      <w:r>
        <w:rPr>
          <w:rFonts w:ascii="Consolas" w:cs="Consolas" w:eastAsia="Consolas" w:hAnsi="Consolas"/>
          <w:sz w:val="18"/>
          <w:szCs w:val="18"/>
        </w:rPr>
        <w:br/>
        <w:t xml:space="preserve">  "groupIndex": 0,</w:t>
      </w:r>
      <w:r>
        <w:rPr>
          <w:rFonts w:ascii="Consolas" w:cs="Consolas" w:eastAsia="Consolas" w:hAnsi="Consolas"/>
          <w:sz w:val="18"/>
          <w:szCs w:val="18"/>
        </w:rPr>
        <w:br/>
        <w:t xml:space="preserve">  "groupSize": 2,</w:t>
      </w:r>
      <w:r>
        <w:rPr>
          <w:rFonts w:ascii="Consolas" w:cs="Consolas" w:eastAsia="Consolas" w:hAnsi="Consolas"/>
          <w:sz w:val="18"/>
          <w:szCs w:val="18"/>
        </w:rPr>
        <w:br/>
        <w:t xml:space="preserve">  "fee": 1000,</w:t>
      </w:r>
      <w:r>
        <w:rPr>
          <w:rFonts w:ascii="Consolas" w:cs="Consolas" w:eastAsia="Consolas" w:hAnsi="Consolas"/>
          <w:sz w:val="18"/>
          <w:szCs w:val="18"/>
        </w:rPr>
        <w:br/>
        <w:t xml:space="preserve">  "firstRound": 45000000,</w:t>
      </w:r>
      <w:r>
        <w:rPr>
          <w:rFonts w:ascii="Consolas" w:cs="Consolas" w:eastAsia="Consolas" w:hAnsi="Consolas"/>
          <w:sz w:val="18"/>
          <w:szCs w:val="18"/>
        </w:rPr>
        <w:br/>
        <w:t xml:space="preserve">  "lastRound": 45000300</w:t>
      </w:r>
      <w:r>
        <w:rPr>
          <w:rFonts w:ascii="Consolas" w:cs="Consolas" w:eastAsia="Consolas" w:hAnsi="Consolas"/>
          <w:sz w:val="18"/>
          <w:szCs w:val="18"/>
        </w:rPr>
        <w:br/>
        <w:t xml:space="preserve">}</w:t>
      </w:r>
    </w:p>
    <w:p>
      <w:pPr>
        <w:pStyle w:val="ListParagraph"/>
        <w:numPr>
          <w:ilvl w:val="0"/>
          <w:numId w:val="2"/>
        </w:numPr>
        <w:spacing w:after="80"/>
      </w:pPr>
      <w:r>
        <w:t xml:space="preserve">Initializes the payment group.</w:t>
      </w:r>
    </w:p>
    <w:p>
      <w:pPr>
        <w:pStyle w:val="ListParagraph"/>
        <w:numPr>
          <w:ilvl w:val="0"/>
          <w:numId w:val="2"/>
        </w:numPr>
        <w:spacing w:after="80"/>
      </w:pPr>
      <w:r>
        <w:t xml:space="preserve">Called on the facilitator app.</w:t>
      </w:r>
    </w:p>
    <w:p>
      <w:pPr>
        <w:pStyle w:val="ListParagraph"/>
        <w:numPr>
          <w:ilvl w:val="0"/>
          <w:numId w:val="2"/>
        </w:numPr>
        <w:spacing w:after="80"/>
      </w:pPr>
      <w:r>
        <w:t xml:space="preserve">Prepares for the payment transaction.</w:t>
      </w:r>
    </w:p>
    <w:p>
      <w:pPr>
        <w:pStyle w:val="ListParagraph"/>
        <w:numPr>
          <w:ilvl w:val="0"/>
          <w:numId w:val="2"/>
        </w:numPr>
        <w:spacing w:after="80"/>
      </w:pPr>
      <w:r>
        <w:t xml:space="preserve">Low cost (standard fee).</w:t>
      </w:r>
    </w:p>
    <w:p>
      <w:pPr>
        <w:pStyle w:val="Heading3"/>
        <w:spacing w:after="100" w:before="200"/>
      </w:pPr>
      <w:r>
        <w:rPr>
          <w:b/>
          <w:bCs/>
          <w:sz w:val="22"/>
          <w:szCs w:val="22"/>
        </w:rPr>
        <w:t xml:space="preserve">Payment Transaction (txn[1])</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"type": "axfer",</w:t>
      </w:r>
      <w:r>
        <w:rPr>
          <w:rFonts w:ascii="Consolas" w:cs="Consolas" w:eastAsia="Consolas" w:hAnsi="Consolas"/>
          <w:sz w:val="18"/>
          <w:szCs w:val="18"/>
        </w:rPr>
        <w:br/>
        <w:t xml:space="preserve">  "sender": "RK6K3SMBBNVUH3CZIQNHB4EEDOQSLZHYBLJPSDSBYIQN75RU5VUVWQXGVA",</w:t>
      </w:r>
      <w:r>
        <w:rPr>
          <w:rFonts w:ascii="Consolas" w:cs="Consolas" w:eastAsia="Consolas" w:hAnsi="Consolas"/>
          <w:sz w:val="18"/>
          <w:szCs w:val="18"/>
        </w:rPr>
        <w:br/>
        <w:t xml:space="preserve">  "receiver": "KJ47QTT3MKRHDCLH35GH3ZS27PTQNFSPVZW7AA5R77YQTWRCATPUSDLIXQ",</w:t>
      </w:r>
      <w:r>
        <w:rPr>
          <w:rFonts w:ascii="Consolas" w:cs="Consolas" w:eastAsia="Consolas" w:hAnsi="Consolas"/>
          <w:sz w:val="18"/>
          <w:szCs w:val="18"/>
        </w:rPr>
        <w:br/>
        <w:t xml:space="preserve">  "assetIndex": 10458941,</w:t>
      </w:r>
      <w:r>
        <w:rPr>
          <w:rFonts w:ascii="Consolas" w:cs="Consolas" w:eastAsia="Consolas" w:hAnsi="Consolas"/>
          <w:sz w:val="18"/>
          <w:szCs w:val="18"/>
        </w:rPr>
        <w:br/>
        <w:t xml:space="preserve">  "amount": 5000,</w:t>
      </w:r>
      <w:r>
        <w:rPr>
          <w:rFonts w:ascii="Consolas" w:cs="Consolas" w:eastAsia="Consolas" w:hAnsi="Consolas"/>
          <w:sz w:val="18"/>
          <w:szCs w:val="18"/>
        </w:rPr>
        <w:br/>
        <w:t xml:space="preserve">  "groupIndex": 1,</w:t>
      </w:r>
      <w:r>
        <w:rPr>
          <w:rFonts w:ascii="Consolas" w:cs="Consolas" w:eastAsia="Consolas" w:hAnsi="Consolas"/>
          <w:sz w:val="18"/>
          <w:szCs w:val="18"/>
        </w:rPr>
        <w:br/>
        <w:t xml:space="preserve">  "groupSize": 2,</w:t>
      </w:r>
      <w:r>
        <w:rPr>
          <w:rFonts w:ascii="Consolas" w:cs="Consolas" w:eastAsia="Consolas" w:hAnsi="Consolas"/>
          <w:sz w:val="18"/>
          <w:szCs w:val="18"/>
        </w:rPr>
        <w:br/>
        <w:t xml:space="preserve">  "fee": 1000,</w:t>
      </w:r>
      <w:r>
        <w:rPr>
          <w:rFonts w:ascii="Consolas" w:cs="Consolas" w:eastAsia="Consolas" w:hAnsi="Consolas"/>
          <w:sz w:val="18"/>
          <w:szCs w:val="18"/>
        </w:rPr>
        <w:br/>
        <w:t xml:space="preserve">  "firstRound": 45000000,</w:t>
      </w:r>
      <w:r>
        <w:rPr>
          <w:rFonts w:ascii="Consolas" w:cs="Consolas" w:eastAsia="Consolas" w:hAnsi="Consolas"/>
          <w:sz w:val="18"/>
          <w:szCs w:val="18"/>
        </w:rPr>
        <w:br/>
        <w:t xml:space="preserve">  "lastRound": 45000300</w:t>
      </w:r>
      <w:r>
        <w:rPr>
          <w:rFonts w:ascii="Consolas" w:cs="Consolas" w:eastAsia="Consolas" w:hAnsi="Consolas"/>
          <w:sz w:val="18"/>
          <w:szCs w:val="18"/>
        </w:rPr>
        <w:br/>
        <w:t xml:space="preserve">}</w:t>
      </w:r>
    </w:p>
    <w:p>
      <w:pPr>
        <w:pStyle w:val="ListParagraph"/>
        <w:numPr>
          <w:ilvl w:val="0"/>
          <w:numId w:val="2"/>
        </w:numPr>
        <w:spacing w:after="80"/>
      </w:pPr>
      <w:r>
        <w:t xml:space="preserve">Transfers USDC from the wallet to the server.</w:t>
      </w:r>
    </w:p>
    <w:p>
      <w:pPr>
        <w:pStyle w:val="ListParagraph"/>
        <w:numPr>
          <w:ilvl w:val="0"/>
          <w:numId w:val="2"/>
        </w:numPr>
        <w:spacing w:after="80"/>
      </w:pPr>
      <w:r>
        <w:t xml:space="preserve">Amount: 5000 microunits = 0.005 USDC (6 decimals).</w:t>
      </w:r>
    </w:p>
    <w:p>
      <w:pPr>
        <w:pStyle w:val="ListParagraph"/>
        <w:numPr>
          <w:ilvl w:val="0"/>
          <w:numId w:val="2"/>
        </w:numPr>
        <w:spacing w:after="80"/>
      </w:pPr>
      <w:r>
        <w:t xml:space="preserve">Must be in the same group as the setup transaction.</w:t>
      </w:r>
    </w:p>
    <w:p>
      <w:pPr>
        <w:pStyle w:val="ListParagraph"/>
        <w:numPr>
          <w:ilvl w:val="0"/>
          <w:numId w:val="2"/>
        </w:numPr>
        <w:spacing w:after="80"/>
      </w:pPr>
      <w:r>
        <w:t xml:space="preserve">Receiver must match the server's configured address.</w:t>
      </w:r>
    </w:p>
    <w:p>
      <w:pPr>
        <w:pStyle w:val="Heading3"/>
        <w:spacing w:after="100" w:before="200"/>
      </w:pPr>
      <w:r>
        <w:rPr>
          <w:b/>
          <w:bCs/>
          <w:sz w:val="22"/>
          <w:szCs w:val="22"/>
        </w:rPr>
        <w:t xml:space="preserve">Group Structure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Transaction Group (Atomic)</w:t>
      </w:r>
      <w:r>
        <w:rPr>
          <w:rFonts w:ascii="Consolas" w:cs="Consolas" w:eastAsia="Consolas" w:hAnsi="Consolas"/>
          <w:sz w:val="18"/>
          <w:szCs w:val="18"/>
        </w:rPr>
        <w:br/>
        <w:t xml:space="preserve">  [0] Setup Txn (acfg)   -- initializes payment</w:t>
      </w:r>
      <w:r>
        <w:rPr>
          <w:rFonts w:ascii="Consolas" w:cs="Consolas" w:eastAsia="Consolas" w:hAnsi="Consolas"/>
          <w:sz w:val="18"/>
          <w:szCs w:val="18"/>
        </w:rPr>
        <w:br/>
        <w:t xml:space="preserve">  [1] Payment Txn (axfer) -- transfers USDC</w:t>
      </w:r>
      <w:r>
        <w:rPr>
          <w:rFonts w:ascii="Consolas" w:cs="Consolas" w:eastAsia="Consolas" w:hAnsi="Consolas"/>
          <w:sz w:val="18"/>
          <w:szCs w:val="18"/>
        </w:rPr>
        <w:br/>
        <w:t xml:space="preserve"> </w:t>
      </w:r>
      <w:r>
        <w:rPr>
          <w:rFonts w:ascii="Consolas" w:cs="Consolas" w:eastAsia="Consolas" w:hAnsi="Consolas"/>
          <w:sz w:val="18"/>
          <w:szCs w:val="18"/>
        </w:rPr>
        <w:br/>
        <w:t xml:space="preserve">  Both must succeed or both fail.</w:t>
      </w:r>
    </w:p>
    <w:p>
      <w:pPr>
        <w:pStyle w:val="Heading2"/>
        <w:spacing w:after="140" w:before="260"/>
      </w:pPr>
      <w:r>
        <w:rPr>
          <w:b/>
          <w:bCs/>
          <w:color w:val="2E75B6"/>
          <w:sz w:val="24"/>
          <w:szCs w:val="24"/>
        </w:rPr>
        <w:t xml:space="preserve">C.6 Facilitator Integration</w:t>
      </w:r>
    </w:p>
    <w:p>
      <w:pPr>
        <w:pStyle w:val="Heading3"/>
        <w:spacing w:after="100" w:before="200"/>
      </w:pPr>
      <w:r>
        <w:rPr>
          <w:b/>
          <w:bCs/>
          <w:sz w:val="22"/>
          <w:szCs w:val="22"/>
        </w:rPr>
        <w:t xml:space="preserve">Facilitator Role</w:t>
      </w:r>
    </w:p>
    <w:p>
      <w:pPr>
        <w:spacing w:after="140"/>
      </w:pPr>
      <w:r>
        <w:t xml:space="preserve">The facilitator is a trusted service that:</w:t>
      </w:r>
    </w:p>
    <w:p>
      <w:pPr>
        <w:pStyle w:val="ListParagraph"/>
        <w:numPr>
          <w:ilvl w:val="0"/>
          <w:numId w:val="2"/>
        </w:numPr>
        <w:spacing w:after="80"/>
      </w:pPr>
      <w:r>
        <w:t xml:space="preserve">Verifies signatures — checks transactions are properly signed.</w:t>
      </w:r>
    </w:p>
    <w:p>
      <w:pPr>
        <w:pStyle w:val="ListParagraph"/>
        <w:numPr>
          <w:ilvl w:val="0"/>
          <w:numId w:val="2"/>
        </w:numPr>
        <w:spacing w:after="80"/>
      </w:pPr>
      <w:r>
        <w:t xml:space="preserve">Prevents replay — tracks used transactions to prevent reuse.</w:t>
      </w:r>
    </w:p>
    <w:p>
      <w:pPr>
        <w:pStyle w:val="ListParagraph"/>
        <w:numPr>
          <w:ilvl w:val="0"/>
          <w:numId w:val="2"/>
        </w:numPr>
        <w:spacing w:after="80"/>
      </w:pPr>
      <w:r>
        <w:t xml:space="preserve">Broadcasts — submits transactions to the Algorand blockchain.</w:t>
      </w:r>
    </w:p>
    <w:p>
      <w:pPr>
        <w:pStyle w:val="ListParagraph"/>
        <w:numPr>
          <w:ilvl w:val="0"/>
          <w:numId w:val="2"/>
        </w:numPr>
        <w:spacing w:after="80"/>
      </w:pPr>
      <w:r>
        <w:t xml:space="preserve">Settlement — confirms on-chain status and reports success or failure.</w:t>
      </w:r>
    </w:p>
    <w:p>
      <w:pPr>
        <w:pStyle w:val="Heading3"/>
        <w:spacing w:after="100" w:before="200"/>
      </w:pPr>
      <w:r>
        <w:rPr>
          <w:b/>
          <w:bCs/>
          <w:sz w:val="22"/>
          <w:szCs w:val="22"/>
        </w:rPr>
        <w:t xml:space="preserve">Request / Response Flow</w:t>
      </w:r>
    </w:p>
    <w:p>
      <w:pPr>
        <w:spacing w:after="140"/>
      </w:pPr>
      <w:r>
        <w:rPr>
          <w:b/>
          <w:bCs/>
        </w:rPr>
        <w:t xml:space="preserve">Frontend → Facilitator: </w:t>
      </w:r>
      <w:r>
        <w:t xml:space="preserve"/>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POST /validate</w:t>
      </w:r>
      <w:r>
        <w:rPr>
          <w:rFonts w:ascii="Consolas" w:cs="Consolas" w:eastAsia="Consolas" w:hAnsi="Consolas"/>
          <w:sz w:val="18"/>
          <w:szCs w:val="18"/>
        </w:rPr>
        <w:br/>
        <w:t xml:space="preserve">{</w:t>
      </w:r>
      <w:r>
        <w:rPr>
          <w:rFonts w:ascii="Consolas" w:cs="Consolas" w:eastAsia="Consolas" w:hAnsi="Consolas"/>
          <w:sz w:val="18"/>
          <w:szCs w:val="18"/>
        </w:rPr>
        <w:br/>
        <w:t xml:space="preserve">  "x402Version": 2,</w:t>
      </w:r>
      <w:r>
        <w:rPr>
          <w:rFonts w:ascii="Consolas" w:cs="Consolas" w:eastAsia="Consolas" w:hAnsi="Consolas"/>
          <w:sz w:val="18"/>
          <w:szCs w:val="18"/>
        </w:rPr>
        <w:br/>
        <w:t xml:space="preserve">  "payload": {</w:t>
      </w:r>
      <w:r>
        <w:rPr>
          <w:rFonts w:ascii="Consolas" w:cs="Consolas" w:eastAsia="Consolas" w:hAnsi="Consolas"/>
          <w:sz w:val="18"/>
          <w:szCs w:val="18"/>
        </w:rPr>
        <w:br/>
        <w:t xml:space="preserve">    "paymentGroup": [signed_txn0_bytes, signed_txn1_bytes],</w:t>
      </w:r>
      <w:r>
        <w:rPr>
          <w:rFonts w:ascii="Consolas" w:cs="Consolas" w:eastAsia="Consolas" w:hAnsi="Consolas"/>
          <w:sz w:val="18"/>
          <w:szCs w:val="18"/>
        </w:rPr>
        <w:br/>
        <w:t xml:space="preserve">    "paymentIndex": 1</w:t>
      </w:r>
      <w:r>
        <w:rPr>
          <w:rFonts w:ascii="Consolas" w:cs="Consolas" w:eastAsia="Consolas" w:hAnsi="Consolas"/>
          <w:sz w:val="18"/>
          <w:szCs w:val="18"/>
        </w:rPr>
        <w:br/>
        <w:t xml:space="preserve">  },</w:t>
      </w:r>
      <w:r>
        <w:rPr>
          <w:rFonts w:ascii="Consolas" w:cs="Consolas" w:eastAsia="Consolas" w:hAnsi="Consolas"/>
          <w:sz w:val="18"/>
          <w:szCs w:val="18"/>
        </w:rPr>
        <w:br/>
        <w:t xml:space="preserve">  "resource": {</w:t>
      </w:r>
      <w:r>
        <w:rPr>
          <w:rFonts w:ascii="Consolas" w:cs="Consolas" w:eastAsia="Consolas" w:hAnsi="Consolas"/>
          <w:sz w:val="18"/>
          <w:szCs w:val="18"/>
        </w:rPr>
        <w:br/>
        <w:t xml:space="preserve">    "url": "http://localhost:4021/weather"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b/>
          <w:bCs/>
        </w:rPr>
        <w:t xml:space="preserve">Facilitator → Backend: </w:t>
      </w:r>
      <w:r>
        <w:t xml:space="preserve"/>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"settled": true,</w:t>
      </w:r>
      <w:r>
        <w:rPr>
          <w:rFonts w:ascii="Consolas" w:cs="Consolas" w:eastAsia="Consolas" w:hAnsi="Consolas"/>
          <w:sz w:val="18"/>
          <w:szCs w:val="18"/>
        </w:rPr>
        <w:br/>
        <w:t xml:space="preserve">  "timestamp": "2026-05-18T08:45:15Z",</w:t>
      </w:r>
      <w:r>
        <w:rPr>
          <w:rFonts w:ascii="Consolas" w:cs="Consolas" w:eastAsia="Consolas" w:hAnsi="Consolas"/>
          <w:sz w:val="18"/>
          <w:szCs w:val="18"/>
        </w:rPr>
        <w:br/>
        <w:t xml:space="preserve">  "txnHash": "ZSKIJ..."</w:t>
      </w:r>
      <w:r>
        <w:rPr>
          <w:rFonts w:ascii="Consolas" w:cs="Consolas" w:eastAsia="Consolas" w:hAnsi="Consolas"/>
          <w:sz w:val="18"/>
          <w:szCs w:val="18"/>
        </w:rPr>
        <w:br/>
        <w:t xml:space="preserve">}</w:t>
      </w:r>
    </w:p>
    <w:p>
      <w:pPr>
        <w:spacing w:after="140"/>
      </w:pPr>
      <w:r>
        <w:t xml:space="preserve">Backend behavior:</w:t>
      </w:r>
    </w:p>
    <w:p>
      <w:pPr>
        <w:pStyle w:val="ListParagraph"/>
        <w:numPr>
          <w:ilvl w:val="0"/>
          <w:numId w:val="2"/>
        </w:numPr>
        <w:spacing w:after="80"/>
      </w:pPr>
      <w:r>
        <w:t xml:space="preserve">If settled === true, allow the request to proceed.</w:t>
      </w:r>
    </w:p>
    <w:p>
      <w:pPr>
        <w:pStyle w:val="ListParagraph"/>
        <w:numPr>
          <w:ilvl w:val="0"/>
          <w:numId w:val="2"/>
        </w:numPr>
        <w:spacing w:after="80"/>
      </w:pPr>
      <w:r>
        <w:t xml:space="preserve">If settled === false, return 402 again.</w:t>
      </w:r>
    </w:p>
    <w:p>
      <w:pPr>
        <w:pStyle w:val="ListParagraph"/>
        <w:numPr>
          <w:ilvl w:val="0"/>
          <w:numId w:val="2"/>
        </w:numPr>
        <w:spacing w:after="80"/>
      </w:pPr>
      <w:r>
        <w:t xml:space="preserve">If an error occurs, return 402 with an error description.</w:t>
      </w:r>
    </w:p>
    <w:p>
      <w:pPr>
        <w:pStyle w:val="Heading3"/>
        <w:spacing w:after="100" w:before="200"/>
      </w:pPr>
      <w:r>
        <w:rPr>
          <w:b/>
          <w:bCs/>
          <w:sz w:val="22"/>
          <w:szCs w:val="22"/>
        </w:rPr>
        <w:t xml:space="preserve">GoPlausible Facilitator</w:t>
      </w:r>
    </w:p>
    <w:p>
      <w:pPr>
        <w:spacing w:after="140"/>
      </w:pPr>
      <w:r>
        <w:rPr>
          <w:b/>
          <w:bCs/>
        </w:rPr>
        <w:t xml:space="preserve">URL: </w:t>
      </w:r>
      <w:r>
        <w:t xml:space="preserve">https://facilitator.goplausible.xyz</w:t>
      </w:r>
    </w:p>
    <w:p>
      <w:pPr>
        <w:pStyle w:val="ListParagraph"/>
        <w:numPr>
          <w:ilvl w:val="0"/>
          <w:numId w:val="2"/>
        </w:numPr>
        <w:spacing w:after="80"/>
      </w:pPr>
      <w:r>
        <w:t xml:space="preserve">Managed service (no setup required).</w:t>
      </w:r>
    </w:p>
    <w:p>
      <w:pPr>
        <w:pStyle w:val="ListParagraph"/>
        <w:numPr>
          <w:ilvl w:val="0"/>
          <w:numId w:val="2"/>
        </w:numPr>
        <w:spacing w:after="80"/>
      </w:pPr>
      <w:r>
        <w:t xml:space="preserve">Handles transaction verification.</w:t>
      </w:r>
    </w:p>
    <w:p>
      <w:pPr>
        <w:pStyle w:val="ListParagraph"/>
        <w:numPr>
          <w:ilvl w:val="0"/>
          <w:numId w:val="2"/>
        </w:numPr>
        <w:spacing w:after="80"/>
      </w:pPr>
      <w:r>
        <w:t xml:space="preserve">Broadcasts to the Algorand TestNet.</w:t>
      </w:r>
    </w:p>
    <w:p>
      <w:pPr>
        <w:pStyle w:val="ListParagraph"/>
        <w:numPr>
          <w:ilvl w:val="0"/>
          <w:numId w:val="2"/>
        </w:numPr>
        <w:spacing w:after="80"/>
      </w:pPr>
      <w:r>
        <w:t xml:space="preserve">Tracks payment settlements.</w:t>
      </w:r>
    </w:p>
    <w:p>
      <w:pPr>
        <w:pStyle w:val="ListParagraph"/>
        <w:numPr>
          <w:ilvl w:val="0"/>
          <w:numId w:val="2"/>
        </w:numPr>
        <w:spacing w:after="80"/>
      </w:pPr>
      <w:r>
        <w:t xml:space="preserve">Free to use.</w:t>
      </w:r>
    </w:p>
    <w:p>
      <w:pPr>
        <w:pStyle w:val="Heading2"/>
        <w:spacing w:after="140" w:before="260"/>
      </w:pPr>
      <w:r>
        <w:rPr>
          <w:b/>
          <w:bCs/>
          <w:color w:val="2E75B6"/>
          <w:sz w:val="24"/>
          <w:szCs w:val="24"/>
        </w:rPr>
        <w:t xml:space="preserve">C.7 Error Handling</w:t>
      </w:r>
    </w:p>
    <w:p>
      <w:pPr>
        <w:pStyle w:val="Heading3"/>
        <w:spacing w:after="100" w:before="200"/>
      </w:pPr>
      <w:r>
        <w:rPr>
          <w:b/>
          <w:bCs/>
          <w:sz w:val="22"/>
          <w:szCs w:val="22"/>
        </w:rPr>
        <w:t xml:space="preserve">Scenario 1: No Wallet Connected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const { activeAddress, signTransactions } = useWallet()</w:t>
      </w:r>
      <w:r>
        <w:rPr>
          <w:rFonts w:ascii="Consolas" w:cs="Consolas" w:eastAsia="Consolas" w:hAnsi="Consolas"/>
          <w:sz w:val="18"/>
          <w:szCs w:val="18"/>
        </w:rPr>
        <w:br/>
        <w:t xml:space="preserve"> </w:t>
      </w:r>
      <w:r>
        <w:rPr>
          <w:rFonts w:ascii="Consolas" w:cs="Consolas" w:eastAsia="Consolas" w:hAnsi="Consolas"/>
          <w:sz w:val="18"/>
          <w:szCs w:val="18"/>
        </w:rPr>
        <w:br/>
        <w:t xml:space="preserve">if (!signTransactions) {</w:t>
      </w:r>
      <w:r>
        <w:rPr>
          <w:rFonts w:ascii="Consolas" w:cs="Consolas" w:eastAsia="Consolas" w:hAnsi="Consolas"/>
          <w:sz w:val="18"/>
          <w:szCs w:val="18"/>
        </w:rPr>
        <w:br/>
        <w:t xml:space="preserve">  throw new Error('Wallet does not support transaction signing')</w:t>
      </w:r>
      <w:r>
        <w:rPr>
          <w:rFonts w:ascii="Consolas" w:cs="Consolas" w:eastAsia="Consolas" w:hAnsi="Consolas"/>
          <w:sz w:val="18"/>
          <w:szCs w:val="18"/>
        </w:rPr>
        <w:br/>
        <w:t xml:space="preserve">}</w:t>
      </w:r>
    </w:p>
    <w:p>
      <w:pPr>
        <w:pStyle w:val="Heading3"/>
        <w:spacing w:after="100" w:before="200"/>
      </w:pPr>
      <w:r>
        <w:rPr>
          <w:b/>
          <w:bCs/>
          <w:sz w:val="22"/>
          <w:szCs w:val="22"/>
        </w:rPr>
        <w:t xml:space="preserve">Scenario 2: Insufficient USDC Balance</w:t>
      </w:r>
    </w:p>
    <w:p>
      <w:pPr>
        <w:pStyle w:val="ListParagraph"/>
        <w:numPr>
          <w:ilvl w:val="0"/>
          <w:numId w:val="3"/>
        </w:numPr>
        <w:spacing w:after="60"/>
      </w:pPr>
      <w:r>
        <w:t xml:space="preserve">Wallet signs transactions.</w:t>
      </w:r>
    </w:p>
    <w:p>
      <w:pPr>
        <w:pStyle w:val="ListParagraph"/>
        <w:numPr>
          <w:ilvl w:val="0"/>
          <w:numId w:val="3"/>
        </w:numPr>
        <w:spacing w:after="60"/>
      </w:pPr>
      <w:r>
        <w:t xml:space="preserve">Facilitator validates the payment.</w:t>
      </w:r>
    </w:p>
    <w:p>
      <w:pPr>
        <w:pStyle w:val="ListParagraph"/>
        <w:numPr>
          <w:ilvl w:val="0"/>
          <w:numId w:val="3"/>
        </w:numPr>
        <w:spacing w:after="60"/>
      </w:pPr>
      <w:r>
        <w:t xml:space="preserve">Facilitator attempts to broadcast.</w:t>
      </w:r>
    </w:p>
    <w:p>
      <w:pPr>
        <w:pStyle w:val="ListParagraph"/>
        <w:numPr>
          <w:ilvl w:val="0"/>
          <w:numId w:val="3"/>
        </w:numPr>
        <w:spacing w:after="60"/>
      </w:pPr>
      <w:r>
        <w:t xml:space="preserve">Algorand rejects with “insufficient balance”.</w:t>
      </w:r>
    </w:p>
    <w:p>
      <w:pPr>
        <w:pStyle w:val="ListParagraph"/>
        <w:numPr>
          <w:ilvl w:val="0"/>
          <w:numId w:val="3"/>
        </w:numPr>
        <w:spacing w:after="60"/>
      </w:pPr>
      <w:r>
        <w:t xml:space="preserve">Server returns 402 again.</w:t>
      </w:r>
    </w:p>
    <w:p>
      <w:pPr>
        <w:spacing w:after="140"/>
      </w:pPr>
      <w:r>
        <w:rPr>
          <w:b/>
          <w:bCs/>
        </w:rPr>
        <w:t xml:space="preserve">Fix: </w:t>
      </w:r>
      <w:r>
        <w:t xml:space="preserve">Ensure the wallet holds at least 0.005 USDC.</w:t>
      </w:r>
    </w:p>
    <w:p>
      <w:pPr>
        <w:pStyle w:val="Heading3"/>
        <w:spacing w:after="100" w:before="200"/>
      </w:pPr>
      <w:r>
        <w:rPr>
          <w:b/>
          <w:bCs/>
          <w:sz w:val="22"/>
          <w:szCs w:val="22"/>
        </w:rPr>
        <w:t xml:space="preserve">Scenario 3: Incorrect Receiver Address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AVM_ADDRESS=WRONG_ADDRESS_HERE</w:t>
      </w:r>
    </w:p>
    <w:p>
      <w:pPr>
        <w:pStyle w:val="ListParagraph"/>
        <w:numPr>
          <w:ilvl w:val="0"/>
          <w:numId w:val="2"/>
        </w:numPr>
        <w:spacing w:after="80"/>
      </w:pPr>
      <w:r>
        <w:t xml:space="preserve">Transactions are created with the wrong receiver.</w:t>
      </w:r>
    </w:p>
    <w:p>
      <w:pPr>
        <w:pStyle w:val="ListParagraph"/>
        <w:numPr>
          <w:ilvl w:val="0"/>
          <w:numId w:val="2"/>
        </w:numPr>
        <w:spacing w:after="80"/>
      </w:pPr>
      <w:r>
        <w:t xml:space="preserve">The facilitator accepts them but sends funds to the wrong address.</w:t>
      </w:r>
    </w:p>
    <w:p>
      <w:pPr>
        <w:pStyle w:val="ListParagraph"/>
        <w:numPr>
          <w:ilvl w:val="0"/>
          <w:numId w:val="2"/>
        </w:numPr>
        <w:spacing w:after="80"/>
      </w:pPr>
      <w:r>
        <w:t xml:space="preserve">The server never receives payment.</w:t>
      </w:r>
    </w:p>
    <w:p>
      <w:pPr>
        <w:pStyle w:val="ListParagraph"/>
        <w:numPr>
          <w:ilvl w:val="0"/>
          <w:numId w:val="2"/>
        </w:numPr>
        <w:spacing w:after="80"/>
      </w:pPr>
      <w:r>
        <w:t xml:space="preserve">Payment fails.</w:t>
      </w:r>
    </w:p>
    <w:p>
      <w:pPr>
        <w:spacing w:after="140"/>
      </w:pPr>
      <w:r>
        <w:rPr>
          <w:b/>
          <w:bCs/>
        </w:rPr>
        <w:t xml:space="preserve">Fix: </w:t>
      </w:r>
      <w:r>
        <w:t xml:space="preserve">Verify AVM_ADDRESS matches the intended receiver.</w:t>
      </w:r>
    </w:p>
    <w:p>
      <w:pPr>
        <w:pStyle w:val="Heading3"/>
        <w:spacing w:after="100" w:before="200"/>
      </w:pPr>
      <w:r>
        <w:rPr>
          <w:b/>
          <w:bCs/>
          <w:sz w:val="22"/>
          <w:szCs w:val="22"/>
        </w:rPr>
        <w:t xml:space="preserve">Scenario 4: Transaction Timeout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If transaction not confirmed within 300 seconds:</w:t>
      </w:r>
      <w:r>
        <w:rPr>
          <w:rFonts w:ascii="Consolas" w:cs="Consolas" w:eastAsia="Consolas" w:hAnsi="Consolas"/>
          <w:sz w:val="18"/>
          <w:szCs w:val="18"/>
        </w:rPr>
        <w:br/>
        <w:t xml:space="preserve">"maxTimeoutSeconds": 300</w:t>
      </w:r>
      <w:r>
        <w:rPr>
          <w:rFonts w:ascii="Consolas" w:cs="Consolas" w:eastAsia="Consolas" w:hAnsi="Consolas"/>
          <w:sz w:val="18"/>
          <w:szCs w:val="18"/>
        </w:rPr>
        <w:br/>
        <w:t xml:space="preserve"> </w:t>
      </w:r>
      <w:r>
        <w:rPr>
          <w:rFonts w:ascii="Consolas" w:cs="Consolas" w:eastAsia="Consolas" w:hAnsi="Consolas"/>
          <w:sz w:val="18"/>
          <w:szCs w:val="18"/>
        </w:rPr>
        <w:br/>
        <w:t xml:space="preserve">// Server rejects expired transaction</w:t>
      </w:r>
      <w:r>
        <w:rPr>
          <w:rFonts w:ascii="Consolas" w:cs="Consolas" w:eastAsia="Consolas" w:hAnsi="Consolas"/>
          <w:sz w:val="18"/>
          <w:szCs w:val="18"/>
        </w:rPr>
        <w:br/>
        <w:t xml:space="preserve">if (Date.now() - txn.timestamp &gt; 300000) {</w:t>
      </w:r>
      <w:r>
        <w:rPr>
          <w:rFonts w:ascii="Consolas" w:cs="Consolas" w:eastAsia="Consolas" w:hAnsi="Consolas"/>
          <w:sz w:val="18"/>
          <w:szCs w:val="18"/>
        </w:rPr>
        <w:br/>
        <w:t xml:space="preserve">  return 402  // retry required</w:t>
      </w:r>
      <w:r>
        <w:rPr>
          <w:rFonts w:ascii="Consolas" w:cs="Consolas" w:eastAsia="Consolas" w:hAnsi="Consolas"/>
          <w:sz w:val="18"/>
          <w:szCs w:val="18"/>
        </w:rPr>
        <w:br/>
        <w:t xml:space="preserve">}</w:t>
      </w:r>
    </w:p>
    <w:p>
      <w:pPr>
        <w:pStyle w:val="Heading3"/>
        <w:spacing w:after="100" w:before="200"/>
      </w:pPr>
      <w:r>
        <w:rPr>
          <w:b/>
          <w:bCs/>
          <w:sz w:val="22"/>
          <w:szCs w:val="22"/>
        </w:rPr>
        <w:t xml:space="preserve">Scenario 5: Facilitator Offline</w:t>
      </w:r>
    </w:p>
    <w:p>
      <w:pPr>
        <w:spacing w:after="140"/>
      </w:pPr>
      <w:r>
        <w:rPr>
          <w:b/>
          <w:bCs/>
        </w:rPr>
        <w:t xml:space="preserve">Error: </w:t>
      </w:r>
      <w:r>
        <w:t xml:space="preserve">Cannot reach https://facilitator.goplausible.xyz</w:t>
      </w:r>
    </w:p>
    <w:p>
      <w:pPr>
        <w:pStyle w:val="ListParagraph"/>
        <w:numPr>
          <w:ilvl w:val="0"/>
          <w:numId w:val="2"/>
        </w:numPr>
        <w:spacing w:after="80"/>
      </w:pPr>
      <w:r>
        <w:t xml:space="preserve">Check the internet connection.</w:t>
      </w:r>
    </w:p>
    <w:p>
      <w:pPr>
        <w:pStyle w:val="ListParagraph"/>
        <w:numPr>
          <w:ilvl w:val="0"/>
          <w:numId w:val="2"/>
        </w:numPr>
        <w:spacing w:after="80"/>
      </w:pPr>
      <w:r>
        <w:t xml:space="preserve">Verify the facilitator URL.</w:t>
      </w:r>
    </w:p>
    <w:p>
      <w:pPr>
        <w:pStyle w:val="ListParagraph"/>
        <w:numPr>
          <w:ilvl w:val="0"/>
          <w:numId w:val="2"/>
        </w:numPr>
        <w:spacing w:after="80"/>
      </w:pPr>
      <w:r>
        <w:t xml:space="preserve">Use an alternative facilitator.</w:t>
      </w:r>
    </w:p>
    <w:p>
      <w:pPr>
        <w:pStyle w:val="ListParagraph"/>
        <w:numPr>
          <w:ilvl w:val="0"/>
          <w:numId w:val="2"/>
        </w:numPr>
        <w:spacing w:after="80"/>
      </w:pPr>
      <w:r>
        <w:t xml:space="preserve">Self-host a facilitator (advanced).</w:t>
      </w:r>
    </w:p>
    <w:p>
      <w:pPr>
        <w:pStyle w:val="Heading2"/>
        <w:spacing w:after="140" w:before="260"/>
      </w:pPr>
      <w:r>
        <w:rPr>
          <w:b/>
          <w:bCs/>
          <w:color w:val="2E75B6"/>
          <w:sz w:val="24"/>
          <w:szCs w:val="24"/>
        </w:rPr>
        <w:t xml:space="preserve">C.8 Performance Considerations</w:t>
      </w:r>
    </w:p>
    <w:p>
      <w:pPr>
        <w:pStyle w:val="Heading3"/>
        <w:spacing w:after="100" w:before="200"/>
      </w:pPr>
      <w:r>
        <w:rPr>
          <w:b/>
          <w:bCs/>
          <w:sz w:val="22"/>
          <w:szCs w:val="22"/>
        </w:rPr>
        <w:t xml:space="preserve">Latency Breakdown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GET /weather (no auth)</w:t>
      </w:r>
      <w:r>
        <w:rPr>
          <w:rFonts w:ascii="Consolas" w:cs="Consolas" w:eastAsia="Consolas" w:hAnsi="Consolas"/>
          <w:sz w:val="18"/>
          <w:szCs w:val="18"/>
        </w:rPr>
        <w:br/>
        <w:t xml:space="preserve">  Server processes: 10ms</w:t>
      </w:r>
      <w:r>
        <w:rPr>
          <w:rFonts w:ascii="Consolas" w:cs="Consolas" w:eastAsia="Consolas" w:hAnsi="Consolas"/>
          <w:sz w:val="18"/>
          <w:szCs w:val="18"/>
        </w:rPr>
        <w:br/>
        <w:t xml:space="preserve">    paymentMiddleware checks: 5ms</w:t>
      </w:r>
      <w:r>
        <w:rPr>
          <w:rFonts w:ascii="Consolas" w:cs="Consolas" w:eastAsia="Consolas" w:hAnsi="Consolas"/>
          <w:sz w:val="18"/>
          <w:szCs w:val="18"/>
        </w:rPr>
        <w:br/>
        <w:t xml:space="preserve">      Returns 402: 5ms</w:t>
      </w:r>
      <w:r>
        <w:rPr>
          <w:rFonts w:ascii="Consolas" w:cs="Consolas" w:eastAsia="Consolas" w:hAnsi="Consolas"/>
          <w:sz w:val="18"/>
          <w:szCs w:val="18"/>
        </w:rPr>
        <w:br/>
        <w:t xml:space="preserve"> </w:t>
      </w:r>
      <w:r>
        <w:rPr>
          <w:rFonts w:ascii="Consolas" w:cs="Consolas" w:eastAsia="Consolas" w:hAnsi="Consolas"/>
          <w:sz w:val="18"/>
          <w:szCs w:val="18"/>
        </w:rPr>
        <w:br/>
        <w:t xml:space="preserve">[User signs wallet: 5-30 seconds  &lt;- USER ACTION]</w:t>
      </w:r>
      <w:r>
        <w:rPr>
          <w:rFonts w:ascii="Consolas" w:cs="Consolas" w:eastAsia="Consolas" w:hAnsi="Consolas"/>
          <w:sz w:val="18"/>
          <w:szCs w:val="18"/>
        </w:rPr>
        <w:br/>
        <w:t xml:space="preserve"> </w:t>
      </w:r>
      <w:r>
        <w:rPr>
          <w:rFonts w:ascii="Consolas" w:cs="Consolas" w:eastAsia="Consolas" w:hAnsi="Consolas"/>
          <w:sz w:val="18"/>
          <w:szCs w:val="18"/>
        </w:rPr>
        <w:br/>
        <w:t xml:space="preserve">GET /weather (with Payment-Signature)</w:t>
      </w:r>
      <w:r>
        <w:rPr>
          <w:rFonts w:ascii="Consolas" w:cs="Consolas" w:eastAsia="Consolas" w:hAnsi="Consolas"/>
          <w:sz w:val="18"/>
          <w:szCs w:val="18"/>
        </w:rPr>
        <w:br/>
        <w:t xml:space="preserve">  Server receives: 5ms</w:t>
      </w:r>
      <w:r>
        <w:rPr>
          <w:rFonts w:ascii="Consolas" w:cs="Consolas" w:eastAsia="Consolas" w:hAnsi="Consolas"/>
          <w:sz w:val="18"/>
          <w:szCs w:val="18"/>
        </w:rPr>
        <w:br/>
        <w:t xml:space="preserve">    paymentMiddleware validates: 50ms</w:t>
      </w:r>
      <w:r>
        <w:rPr>
          <w:rFonts w:ascii="Consolas" w:cs="Consolas" w:eastAsia="Consolas" w:hAnsi="Consolas"/>
          <w:sz w:val="18"/>
          <w:szCs w:val="18"/>
        </w:rPr>
        <w:br/>
        <w:t xml:space="preserve">      Calls facilitator: 200-500ms   &lt;- NETWORK</w:t>
      </w:r>
      <w:r>
        <w:rPr>
          <w:rFonts w:ascii="Consolas" w:cs="Consolas" w:eastAsia="Consolas" w:hAnsi="Consolas"/>
          <w:sz w:val="18"/>
          <w:szCs w:val="18"/>
        </w:rPr>
        <w:br/>
        <w:t xml:space="preserve">        Facilitator validates: 100ms</w:t>
      </w:r>
      <w:r>
        <w:rPr>
          <w:rFonts w:ascii="Consolas" w:cs="Consolas" w:eastAsia="Consolas" w:hAnsi="Consolas"/>
          <w:sz w:val="18"/>
          <w:szCs w:val="18"/>
        </w:rPr>
        <w:br/>
        <w:t xml:space="preserve">        Broadcasts to Algorand: 50-100ms</w:t>
      </w:r>
      <w:r>
        <w:rPr>
          <w:rFonts w:ascii="Consolas" w:cs="Consolas" w:eastAsia="Consolas" w:hAnsi="Consolas"/>
          <w:sz w:val="18"/>
          <w:szCs w:val="18"/>
        </w:rPr>
        <w:br/>
        <w:t xml:space="preserve">        Waits for confirmation: 1-5 seconds  &lt;- BLOCKCHAIN</w:t>
      </w:r>
      <w:r>
        <w:rPr>
          <w:rFonts w:ascii="Consolas" w:cs="Consolas" w:eastAsia="Consolas" w:hAnsi="Consolas"/>
          <w:sz w:val="18"/>
          <w:szCs w:val="18"/>
        </w:rPr>
        <w:br/>
        <w:t xml:space="preserve">    Handler executes: 10ms</w:t>
      </w:r>
      <w:r>
        <w:rPr>
          <w:rFonts w:ascii="Consolas" w:cs="Consolas" w:eastAsia="Consolas" w:hAnsi="Consolas"/>
          <w:sz w:val="18"/>
          <w:szCs w:val="18"/>
        </w:rPr>
        <w:br/>
        <w:t xml:space="preserve"> </w:t>
      </w:r>
      <w:r>
        <w:rPr>
          <w:rFonts w:ascii="Consolas" w:cs="Consolas" w:eastAsia="Consolas" w:hAnsi="Consolas"/>
          <w:sz w:val="18"/>
          <w:szCs w:val="18"/>
        </w:rPr>
        <w:br/>
        <w:t xml:space="preserve">Total server time: 80-200ms (without blockchain confirmation)</w:t>
      </w:r>
      <w:r>
        <w:rPr>
          <w:rFonts w:ascii="Consolas" w:cs="Consolas" w:eastAsia="Consolas" w:hAnsi="Consolas"/>
          <w:sz w:val="18"/>
          <w:szCs w:val="18"/>
        </w:rPr>
        <w:br/>
        <w:t xml:space="preserve">Total with confirmation: 1-5 seconds</w:t>
      </w:r>
      <w:r>
        <w:rPr>
          <w:rFonts w:ascii="Consolas" w:cs="Consolas" w:eastAsia="Consolas" w:hAnsi="Consolas"/>
          <w:sz w:val="18"/>
          <w:szCs w:val="18"/>
        </w:rPr>
        <w:br/>
        <w:t xml:space="preserve">User-perceived time: ~10-30 seconds (wallet signing dominates)</w:t>
      </w:r>
    </w:p>
    <w:p>
      <w:pPr>
        <w:pStyle w:val="Heading3"/>
        <w:spacing w:after="100" w:before="200"/>
      </w:pPr>
      <w:r>
        <w:rPr>
          <w:b/>
          <w:bCs/>
          <w:sz w:val="22"/>
          <w:szCs w:val="22"/>
        </w:rPr>
        <w:t xml:space="preserve">Optimization Tips</w:t>
      </w:r>
    </w:p>
    <w:p>
      <w:pPr>
        <w:pStyle w:val="ListParagraph"/>
        <w:numPr>
          <w:ilvl w:val="0"/>
          <w:numId w:val="2"/>
        </w:numPr>
        <w:spacing w:after="80"/>
      </w:pPr>
      <w:r>
        <w:t xml:space="preserve">Caching: cache frequently accessed resources where the payment model allows it.</w:t>
      </w:r>
    </w:p>
    <w:p>
      <w:pPr>
        <w:pStyle w:val="ListParagraph"/>
        <w:numPr>
          <w:ilvl w:val="0"/>
          <w:numId w:val="2"/>
        </w:numPr>
        <w:spacing w:after="80"/>
      </w:pPr>
      <w:r>
        <w:t xml:space="preserve">Batch payments: combine multiple small payments into one.</w:t>
      </w:r>
    </w:p>
    <w:p>
      <w:pPr>
        <w:pStyle w:val="ListParagraph"/>
        <w:numPr>
          <w:ilvl w:val="0"/>
          <w:numId w:val="2"/>
        </w:numPr>
        <w:spacing w:after="80"/>
      </w:pPr>
      <w:r>
        <w:t xml:space="preserve">Async settlement: don't block on Algorand confirmation (advanced).</w:t>
      </w:r>
    </w:p>
    <w:p>
      <w:pPr>
        <w:pStyle w:val="ListParagraph"/>
        <w:numPr>
          <w:ilvl w:val="0"/>
          <w:numId w:val="2"/>
        </w:numPr>
        <w:spacing w:after="80"/>
      </w:pPr>
      <w:r>
        <w:t xml:space="preserve">CDN: serve resources from a CDN after the first payment.</w:t>
      </w:r>
    </w:p>
    <w:p>
      <w:pPr>
        <w:pStyle w:val="ListParagraph"/>
        <w:numPr>
          <w:ilvl w:val="0"/>
          <w:numId w:val="2"/>
        </w:numPr>
        <w:spacing w:after="80"/>
      </w:pPr>
      <w:r>
        <w:t xml:space="preserve">Pre-signing: generate transactions ahead of time (careful with security).</w:t>
      </w:r>
    </w:p>
    <w:p>
      <w:pPr>
        <w:pStyle w:val="Heading3"/>
        <w:spacing w:after="100" w:before="200"/>
      </w:pPr>
      <w:r>
        <w:rPr>
          <w:b/>
          <w:bCs/>
          <w:sz w:val="22"/>
          <w:szCs w:val="22"/>
        </w:rPr>
        <w:t xml:space="preserve">Scaling Concerns</w:t>
      </w:r>
    </w:p>
    <w:p>
      <w:pPr>
        <w:pStyle w:val="ListParagraph"/>
        <w:numPr>
          <w:ilvl w:val="0"/>
          <w:numId w:val="2"/>
        </w:numPr>
        <w:spacing w:after="80"/>
      </w:pPr>
      <w:r>
        <w:t xml:space="preserve">Facilitator load may become a bottleneck under high traffic.</w:t>
      </w:r>
    </w:p>
    <w:p>
      <w:pPr>
        <w:pStyle w:val="ListParagraph"/>
        <w:numPr>
          <w:ilvl w:val="0"/>
          <w:numId w:val="2"/>
        </w:numPr>
        <w:spacing w:after="80"/>
      </w:pPr>
      <w:r>
        <w:t xml:space="preserve">Blockchain confirmation on Algorand takes roughly 4-5 seconds per block.</w:t>
      </w:r>
    </w:p>
    <w:p>
      <w:pPr>
        <w:pStyle w:val="ListParagraph"/>
        <w:numPr>
          <w:ilvl w:val="0"/>
          <w:numId w:val="2"/>
        </w:numPr>
        <w:spacing w:after="80"/>
      </w:pPr>
      <w:r>
        <w:t xml:space="preserve">Track payments and settlements in a database for the audit trail.</w:t>
      </w:r>
    </w:p>
    <w:p>
      <w:pPr>
        <w:pStyle w:val="Heading2"/>
        <w:spacing w:after="140" w:before="260"/>
      </w:pPr>
      <w:r>
        <w:rPr>
          <w:b/>
          <w:bCs/>
          <w:color w:val="2E75B6"/>
          <w:sz w:val="24"/>
          <w:szCs w:val="24"/>
        </w:rPr>
        <w:t xml:space="preserve">C.9 Debugging Checklist</w:t>
      </w:r>
    </w:p>
    <w:p>
      <w:pPr>
        <w:pStyle w:val="Heading3"/>
        <w:spacing w:after="100" w:before="200"/>
      </w:pPr>
      <w:r>
        <w:rPr>
          <w:b/>
          <w:bCs/>
          <w:sz w:val="22"/>
          <w:szCs w:val="22"/>
        </w:rPr>
        <w:t xml:space="preserve">Wallet Issues</w:t>
      </w:r>
    </w:p>
    <w:p>
      <w:pPr>
        <w:pStyle w:val="ListParagraph"/>
        <w:numPr>
          <w:ilvl w:val="0"/>
          <w:numId w:val="2"/>
        </w:numPr>
        <w:spacing w:after="80"/>
      </w:pPr>
      <w:r>
        <w:t xml:space="preserve">Wallet is connected.</w:t>
      </w:r>
    </w:p>
    <w:p>
      <w:pPr>
        <w:pStyle w:val="ListParagraph"/>
        <w:numPr>
          <w:ilvl w:val="0"/>
          <w:numId w:val="2"/>
        </w:numPr>
        <w:spacing w:after="80"/>
      </w:pPr>
      <w:r>
        <w:t xml:space="preserve">Correct network selected (TestNet).</w:t>
      </w:r>
    </w:p>
    <w:p>
      <w:pPr>
        <w:pStyle w:val="ListParagraph"/>
        <w:numPr>
          <w:ilvl w:val="0"/>
          <w:numId w:val="2"/>
        </w:numPr>
        <w:spacing w:after="80"/>
      </w:pPr>
      <w:r>
        <w:t xml:space="preserve">Has minimum USDC balance (0.005+).</w:t>
      </w:r>
    </w:p>
    <w:p>
      <w:pPr>
        <w:pStyle w:val="ListParagraph"/>
        <w:numPr>
          <w:ilvl w:val="0"/>
          <w:numId w:val="2"/>
        </w:numPr>
        <w:spacing w:after="80"/>
      </w:pPr>
      <w:r>
        <w:t xml:space="preserve">Signing is enabled (not read-only).</w:t>
      </w:r>
    </w:p>
    <w:p>
      <w:pPr>
        <w:pStyle w:val="Heading3"/>
        <w:spacing w:after="100" w:before="200"/>
      </w:pPr>
      <w:r>
        <w:rPr>
          <w:b/>
          <w:bCs/>
          <w:sz w:val="22"/>
          <w:szCs w:val="22"/>
        </w:rPr>
        <w:t xml:space="preserve">CORS Issues</w:t>
      </w:r>
    </w:p>
    <w:p>
      <w:pPr>
        <w:pStyle w:val="ListParagraph"/>
        <w:numPr>
          <w:ilvl w:val="0"/>
          <w:numId w:val="2"/>
        </w:numPr>
        <w:spacing w:after="80"/>
      </w:pPr>
      <w:r>
        <w:t xml:space="preserve">Browser console shows no CORS error.</w:t>
      </w:r>
    </w:p>
    <w:p>
      <w:pPr>
        <w:pStyle w:val="ListParagraph"/>
        <w:numPr>
          <w:ilvl w:val="0"/>
          <w:numId w:val="2"/>
        </w:numPr>
        <w:spacing w:after="80"/>
      </w:pPr>
      <w:r>
        <w:t xml:space="preserve">Server CORS middleware runs first.</w:t>
      </w:r>
    </w:p>
    <w:p>
      <w:pPr>
        <w:pStyle w:val="ListParagraph"/>
        <w:numPr>
          <w:ilvl w:val="0"/>
          <w:numId w:val="2"/>
        </w:numPr>
        <w:spacing w:after="80"/>
      </w:pPr>
      <w:r>
        <w:t xml:space="preserve">Wildcard headers enabled (*).</w:t>
      </w:r>
    </w:p>
    <w:p>
      <w:pPr>
        <w:pStyle w:val="ListParagraph"/>
        <w:numPr>
          <w:ilvl w:val="0"/>
          <w:numId w:val="2"/>
        </w:numPr>
        <w:spacing w:after="80"/>
      </w:pPr>
      <w:r>
        <w:t xml:space="preserve">Hard refresh browser (Cmd+Shift+R).</w:t>
      </w:r>
    </w:p>
    <w:p>
      <w:pPr>
        <w:pStyle w:val="Heading3"/>
        <w:spacing w:after="100" w:before="200"/>
      </w:pPr>
      <w:r>
        <w:rPr>
          <w:b/>
          <w:bCs/>
          <w:sz w:val="22"/>
          <w:szCs w:val="22"/>
        </w:rPr>
        <w:t xml:space="preserve">Payment Issues</w:t>
      </w:r>
    </w:p>
    <w:p>
      <w:pPr>
        <w:pStyle w:val="ListParagraph"/>
        <w:numPr>
          <w:ilvl w:val="0"/>
          <w:numId w:val="2"/>
        </w:numPr>
        <w:spacing w:after="80"/>
      </w:pPr>
      <w:r>
        <w:t xml:space="preserve">Payment-Signature header sent on retry.</w:t>
      </w:r>
    </w:p>
    <w:p>
      <w:pPr>
        <w:pStyle w:val="ListParagraph"/>
        <w:numPr>
          <w:ilvl w:val="0"/>
          <w:numId w:val="2"/>
        </w:numPr>
        <w:spacing w:after="80"/>
      </w:pPr>
      <w:r>
        <w:t xml:space="preserve">Facilitator is reachable.</w:t>
      </w:r>
    </w:p>
    <w:p>
      <w:pPr>
        <w:pStyle w:val="ListParagraph"/>
        <w:numPr>
          <w:ilvl w:val="0"/>
          <w:numId w:val="2"/>
        </w:numPr>
        <w:spacing w:after="80"/>
      </w:pPr>
      <w:r>
        <w:t xml:space="preserve">AVM_ADDRESS is the correct receiver.</w:t>
      </w:r>
    </w:p>
    <w:p>
      <w:pPr>
        <w:pStyle w:val="ListParagraph"/>
        <w:numPr>
          <w:ilvl w:val="0"/>
          <w:numId w:val="2"/>
        </w:numPr>
        <w:spacing w:after="80"/>
      </w:pPr>
      <w:r>
        <w:t xml:space="preserve">Network is TestNet (not MainNet).</w:t>
      </w:r>
    </w:p>
    <w:p>
      <w:pPr>
        <w:pStyle w:val="Heading3"/>
        <w:spacing w:after="100" w:before="200"/>
      </w:pPr>
      <w:r>
        <w:rPr>
          <w:b/>
          <w:bCs/>
          <w:sz w:val="22"/>
          <w:szCs w:val="22"/>
        </w:rPr>
        <w:t xml:space="preserve">Transaction Issues</w:t>
      </w:r>
    </w:p>
    <w:p>
      <w:pPr>
        <w:pStyle w:val="ListParagraph"/>
        <w:numPr>
          <w:ilvl w:val="0"/>
          <w:numId w:val="2"/>
        </w:numPr>
        <w:spacing w:after="80"/>
      </w:pPr>
      <w:r>
        <w:t xml:space="preserve">2 transactions created (setup + payment).</w:t>
      </w:r>
    </w:p>
    <w:p>
      <w:pPr>
        <w:pStyle w:val="ListParagraph"/>
        <w:numPr>
          <w:ilvl w:val="0"/>
          <w:numId w:val="2"/>
        </w:numPr>
        <w:spacing w:after="80"/>
      </w:pPr>
      <w:r>
        <w:t xml:space="preserve">Transactions signed (not a null response from wallet).</w:t>
      </w:r>
    </w:p>
    <w:p>
      <w:pPr>
        <w:pStyle w:val="ListParagraph"/>
        <w:numPr>
          <w:ilvl w:val="0"/>
          <w:numId w:val="2"/>
        </w:numPr>
        <w:spacing w:after="80"/>
      </w:pPr>
      <w:r>
        <w:t xml:space="preserve">Transactions in the correct order.</w:t>
      </w:r>
    </w:p>
    <w:p>
      <w:pPr>
        <w:pStyle w:val="ListParagraph"/>
        <w:numPr>
          <w:ilvl w:val="0"/>
          <w:numId w:val="2"/>
        </w:numPr>
        <w:spacing w:after="80"/>
      </w:pPr>
      <w:r>
        <w:t xml:space="preserve">Wallet shows the correct amount (0.005 USDC).</w:t>
      </w:r>
    </w:p>
    <w:p>
      <w:pPr>
        <w:pStyle w:val="Heading3"/>
        <w:spacing w:after="100" w:before="200"/>
      </w:pPr>
      <w:r>
        <w:rPr>
          <w:b/>
          <w:bCs/>
          <w:sz w:val="22"/>
          <w:szCs w:val="22"/>
        </w:rPr>
        <w:t xml:space="preserve">Server Issues</w:t>
      </w:r>
    </w:p>
    <w:p>
      <w:pPr>
        <w:pStyle w:val="ListParagraph"/>
        <w:numPr>
          <w:ilvl w:val="0"/>
          <w:numId w:val="2"/>
        </w:numPr>
        <w:spacing w:after="80"/>
      </w:pPr>
      <w:r>
        <w:t xml:space="preserve">Server is running (npx tsx index.ts).</w:t>
      </w:r>
    </w:p>
    <w:p>
      <w:pPr>
        <w:pStyle w:val="ListParagraph"/>
        <w:numPr>
          <w:ilvl w:val="0"/>
          <w:numId w:val="2"/>
        </w:numPr>
        <w:spacing w:after="80"/>
      </w:pPr>
      <w:r>
        <w:t xml:space="preserve">Listening on port 4021.</w:t>
      </w:r>
    </w:p>
    <w:p>
      <w:pPr>
        <w:pStyle w:val="ListParagraph"/>
        <w:numPr>
          <w:ilvl w:val="0"/>
          <w:numId w:val="2"/>
        </w:numPr>
        <w:spacing w:after="80"/>
      </w:pPr>
      <w:r>
        <w:t xml:space="preserve">Payment middleware registered before handlers.</w:t>
      </w:r>
    </w:p>
    <w:p>
      <w:pPr>
        <w:pStyle w:val="ListParagraph"/>
        <w:numPr>
          <w:ilvl w:val="0"/>
          <w:numId w:val="2"/>
        </w:numPr>
        <w:spacing w:after="80"/>
      </w:pPr>
      <w:r>
        <w:t xml:space="preserve">Console shows “PAYMENT VERIFIED” on success.</w:t>
      </w:r>
    </w:p>
    <w:p>
      <w:pPr>
        <w:pStyle w:val="Heading2"/>
        <w:spacing w:after="140" w:before="260"/>
      </w:pPr>
      <w:r>
        <w:rPr>
          <w:b/>
          <w:bCs/>
          <w:color w:val="2E75B6"/>
          <w:sz w:val="24"/>
          <w:szCs w:val="24"/>
        </w:rPr>
        <w:t xml:space="preserve">C.10 Reference Architecture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X402 ARCHITECTURE</w:t>
      </w:r>
      <w:r>
        <w:rPr>
          <w:rFonts w:ascii="Consolas" w:cs="Consolas" w:eastAsia="Consolas" w:hAnsi="Consolas"/>
          <w:sz w:val="18"/>
          <w:szCs w:val="18"/>
        </w:rPr>
        <w:br/>
        <w:t xml:space="preserve"> </w:t>
      </w:r>
      <w:r>
        <w:rPr>
          <w:rFonts w:ascii="Consolas" w:cs="Consolas" w:eastAsia="Consolas" w:hAnsi="Consolas"/>
          <w:sz w:val="18"/>
          <w:szCs w:val="18"/>
        </w:rPr>
        <w:br/>
        <w:t xml:space="preserve">                        Browser (React App)</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Step 1: GET /weather       [User Wallet]</w:t>
      </w:r>
      <w:r>
        <w:rPr>
          <w:rFonts w:ascii="Consolas" w:cs="Consolas" w:eastAsia="Consolas" w:hAnsi="Consolas"/>
          <w:sz w:val="18"/>
          <w:szCs w:val="18"/>
        </w:rPr>
        <w:br/>
        <w:t xml:space="preserve">              (No authorization)         Pera/Defly</w:t>
      </w:r>
      <w:r>
        <w:rPr>
          <w:rFonts w:ascii="Consolas" w:cs="Consolas" w:eastAsia="Consolas" w:hAnsi="Consolas"/>
          <w:sz w:val="18"/>
          <w:szCs w:val="18"/>
        </w:rPr>
        <w:br/>
        <w:t xml:space="preserve">                    |                         |</w:t>
      </w:r>
      <w:r>
        <w:rPr>
          <w:rFonts w:ascii="Consolas" w:cs="Consolas" w:eastAsia="Consolas" w:hAnsi="Consolas"/>
          <w:sz w:val="18"/>
          <w:szCs w:val="18"/>
        </w:rPr>
        <w:br/>
        <w:t xml:space="preserve">                    v                         ^</w:t>
      </w:r>
      <w:r>
        <w:rPr>
          <w:rFonts w:ascii="Consolas" w:cs="Consolas" w:eastAsia="Consolas" w:hAnsi="Consolas"/>
          <w:sz w:val="18"/>
          <w:szCs w:val="18"/>
        </w:rPr>
        <w:br/>
        <w:t xml:space="preserve">          Resource Server (Hono x402)   Step 4: Sign Transactions</w:t>
      </w:r>
      <w:r>
        <w:rPr>
          <w:rFonts w:ascii="Consolas" w:cs="Consolas" w:eastAsia="Consolas" w:hAnsi="Consolas"/>
          <w:sz w:val="18"/>
          <w:szCs w:val="18"/>
        </w:rPr>
        <w:br/>
        <w:t xml:space="preserve">                    |                         |</w:t>
      </w:r>
      <w:r>
        <w:rPr>
          <w:rFonts w:ascii="Consolas" w:cs="Consolas" w:eastAsia="Consolas" w:hAnsi="Consolas"/>
          <w:sz w:val="18"/>
          <w:szCs w:val="18"/>
        </w:rPr>
        <w:br/>
        <w:t xml:space="preserve">          CORS Middleware (First!)      Step 5: Retry</w:t>
      </w:r>
      <w:r>
        <w:rPr>
          <w:rFonts w:ascii="Consolas" w:cs="Consolas" w:eastAsia="Consolas" w:hAnsi="Consolas"/>
          <w:sz w:val="18"/>
          <w:szCs w:val="18"/>
        </w:rPr>
        <w:br/>
        <w:t xml:space="preserve">                    |</w:t>
      </w:r>
      <w:r>
        <w:rPr>
          <w:rFonts w:ascii="Consolas" w:cs="Consolas" w:eastAsia="Consolas" w:hAnsi="Consolas"/>
          <w:sz w:val="18"/>
          <w:szCs w:val="18"/>
        </w:rPr>
        <w:br/>
        <w:t xml:space="preserve">          Payment Middleware</w:t>
      </w:r>
      <w:r>
        <w:rPr>
          <w:rFonts w:ascii="Consolas" w:cs="Consolas" w:eastAsia="Consolas" w:hAnsi="Consolas"/>
          <w:sz w:val="18"/>
          <w:szCs w:val="18"/>
        </w:rPr>
        <w:br/>
        <w:t xml:space="preserve">            - Check signature</w:t>
      </w:r>
      <w:r>
        <w:rPr>
          <w:rFonts w:ascii="Consolas" w:cs="Consolas" w:eastAsia="Consolas" w:hAnsi="Consolas"/>
          <w:sz w:val="18"/>
          <w:szCs w:val="18"/>
        </w:rPr>
        <w:br/>
        <w:t xml:space="preserve">            - If missing -&gt; 402</w:t>
      </w:r>
      <w:r>
        <w:rPr>
          <w:rFonts w:ascii="Consolas" w:cs="Consolas" w:eastAsia="Consolas" w:hAnsi="Consolas"/>
          <w:sz w:val="18"/>
          <w:szCs w:val="18"/>
        </w:rPr>
        <w:br/>
        <w:t xml:space="preserve">            - If valid -&gt; continue</w:t>
      </w:r>
      <w:r>
        <w:rPr>
          <w:rFonts w:ascii="Consolas" w:cs="Consolas" w:eastAsia="Consolas" w:hAnsi="Consolas"/>
          <w:sz w:val="18"/>
          <w:szCs w:val="18"/>
        </w:rPr>
        <w:br/>
        <w:t xml:space="preserve">                    |</w:t>
      </w:r>
      <w:r>
        <w:rPr>
          <w:rFonts w:ascii="Consolas" w:cs="Consolas" w:eastAsia="Consolas" w:hAnsi="Consolas"/>
          <w:sz w:val="18"/>
          <w:szCs w:val="18"/>
        </w:rPr>
        <w:br/>
        <w:t xml:space="preserve">          Validate w/ Facilitator</w:t>
      </w:r>
      <w:r>
        <w:rPr>
          <w:rFonts w:ascii="Consolas" w:cs="Consolas" w:eastAsia="Consolas" w:hAnsi="Consolas"/>
          <w:sz w:val="18"/>
          <w:szCs w:val="18"/>
        </w:rPr>
        <w:br/>
        <w:t xml:space="preserve">                    |</w:t>
      </w:r>
      <w:r>
        <w:rPr>
          <w:rFonts w:ascii="Consolas" w:cs="Consolas" w:eastAsia="Consolas" w:hAnsi="Consolas"/>
          <w:sz w:val="18"/>
          <w:szCs w:val="18"/>
        </w:rPr>
        <w:br/>
        <w:t xml:space="preserve">          Route Handler (if paid) -&gt; Return data</w:t>
      </w:r>
      <w:r>
        <w:rPr>
          <w:rFonts w:ascii="Consolas" w:cs="Consolas" w:eastAsia="Consolas" w:hAnsi="Consolas"/>
          <w:sz w:val="18"/>
          <w:szCs w:val="18"/>
        </w:rPr>
        <w:br/>
        <w:t xml:space="preserve">                    |</w:t>
      </w:r>
      <w:r>
        <w:rPr>
          <w:rFonts w:ascii="Consolas" w:cs="Consolas" w:eastAsia="Consolas" w:hAnsi="Consolas"/>
          <w:sz w:val="18"/>
          <w:szCs w:val="18"/>
        </w:rPr>
        <w:br/>
        <w:t xml:space="preserve">     Step 2: 402 Payment + Payment Object   Step 8: 200 OK + Weather Data</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GoPlausible Facilitator</w:t>
      </w:r>
      <w:r>
        <w:rPr>
          <w:rFonts w:ascii="Consolas" w:cs="Consolas" w:eastAsia="Consolas" w:hAnsi="Consolas"/>
          <w:sz w:val="18"/>
          <w:szCs w:val="18"/>
        </w:rPr>
        <w:br/>
        <w:t xml:space="preserve">        - Verify signatures</w:t>
      </w:r>
      <w:r>
        <w:rPr>
          <w:rFonts w:ascii="Consolas" w:cs="Consolas" w:eastAsia="Consolas" w:hAnsi="Consolas"/>
          <w:sz w:val="18"/>
          <w:szCs w:val="18"/>
        </w:rPr>
        <w:br/>
        <w:t xml:space="preserve">        - Check balance</w:t>
      </w:r>
      <w:r>
        <w:rPr>
          <w:rFonts w:ascii="Consolas" w:cs="Consolas" w:eastAsia="Consolas" w:hAnsi="Consolas"/>
          <w:sz w:val="18"/>
          <w:szCs w:val="18"/>
        </w:rPr>
        <w:br/>
        <w:t xml:space="preserve">        - Prevent replay</w:t>
      </w:r>
      <w:r>
        <w:rPr>
          <w:rFonts w:ascii="Consolas" w:cs="Consolas" w:eastAsia="Consolas" w:hAnsi="Consolas"/>
          <w:sz w:val="18"/>
          <w:szCs w:val="18"/>
        </w:rPr>
        <w:br/>
        <w:t xml:space="preserve">        - Broadcast to chain</w:t>
      </w:r>
      <w:r>
        <w:rPr>
          <w:rFonts w:ascii="Consolas" w:cs="Consolas" w:eastAsia="Consolas" w:hAnsi="Consolas"/>
          <w:sz w:val="18"/>
          <w:szCs w:val="18"/>
        </w:rPr>
        <w:br/>
        <w:t xml:space="preserve">                    |</w:t>
      </w:r>
      <w:r>
        <w:rPr>
          <w:rFonts w:ascii="Consolas" w:cs="Consolas" w:eastAsia="Consolas" w:hAnsi="Consolas"/>
          <w:sz w:val="18"/>
          <w:szCs w:val="18"/>
        </w:rPr>
        <w:br/>
        <w:t xml:space="preserve">          Step 3: Validate Payment Details</w:t>
      </w:r>
      <w:r>
        <w:rPr>
          <w:rFonts w:ascii="Consolas" w:cs="Consolas" w:eastAsia="Consolas" w:hAnsi="Consolas"/>
          <w:sz w:val="18"/>
          <w:szCs w:val="18"/>
        </w:rPr>
        <w:br/>
        <w:t xml:space="preserve">                    v</w:t>
      </w:r>
      <w:r>
        <w:rPr>
          <w:rFonts w:ascii="Consolas" w:cs="Consolas" w:eastAsia="Consolas" w:hAnsi="Consolas"/>
          <w:sz w:val="18"/>
          <w:szCs w:val="18"/>
        </w:rPr>
        <w:br/>
        <w:t xml:space="preserve">          Algorand TestNet</w:t>
      </w:r>
      <w:r>
        <w:rPr>
          <w:rFonts w:ascii="Consolas" w:cs="Consolas" w:eastAsia="Consolas" w:hAnsi="Consolas"/>
          <w:sz w:val="18"/>
          <w:szCs w:val="18"/>
        </w:rPr>
        <w:br/>
        <w:t xml:space="preserve">          - Confirm txns</w:t>
      </w:r>
      <w:r>
        <w:rPr>
          <w:rFonts w:ascii="Consolas" w:cs="Consolas" w:eastAsia="Consolas" w:hAnsi="Consolas"/>
          <w:sz w:val="18"/>
          <w:szCs w:val="18"/>
        </w:rPr>
        <w:br/>
        <w:t xml:space="preserve">          - Update balances</w:t>
      </w:r>
      <w:r>
        <w:rPr>
          <w:rFonts w:ascii="Consolas" w:cs="Consolas" w:eastAsia="Consolas" w:hAnsi="Consolas"/>
          <w:sz w:val="18"/>
          <w:szCs w:val="18"/>
        </w:rPr>
        <w:br/>
        <w:t xml:space="preserve">          - Settlement complete</w:t>
      </w:r>
    </w:p>
    <w:p>
      <w:pPr>
        <w:pStyle w:val="Heading2"/>
        <w:spacing w:after="140" w:before="260"/>
      </w:pPr>
      <w:r>
        <w:rPr>
          <w:b/>
          <w:bCs/>
          <w:color w:val="2E75B6"/>
          <w:sz w:val="24"/>
          <w:szCs w:val="24"/>
        </w:rPr>
        <w:t xml:space="preserve">C.11 Conclusion and Fit with the Change-Detection Platform</w:t>
      </w:r>
    </w:p>
    <w:p>
      <w:pPr>
        <w:spacing w:after="140"/>
      </w:pPr>
      <w:r>
        <w:t xml:space="preserve">This implementation demonstrates a complete, production-ready x402 payment system that can gate premium endpoints of the change-detection platform (e.g. /aois/{id}/monitor for priority processing, or /events/{id}/export for bulk GIS exports).</w:t>
      </w:r>
    </w:p>
    <w:p>
      <w:pPr>
        <w:pStyle w:val="Heading3"/>
        <w:spacing w:after="100" w:before="200"/>
      </w:pPr>
      <w:r>
        <w:rPr>
          <w:b/>
          <w:bCs/>
          <w:sz w:val="22"/>
          <w:szCs w:val="22"/>
        </w:rPr>
        <w:t xml:space="preserve">Strengths</w:t>
      </w:r>
    </w:p>
    <w:p>
      <w:pPr>
        <w:pStyle w:val="ListParagraph"/>
        <w:numPr>
          <w:ilvl w:val="0"/>
          <w:numId w:val="2"/>
        </w:numPr>
        <w:spacing w:after="80"/>
      </w:pPr>
      <w:r>
        <w:t xml:space="preserve">Full HTTP 402 compliance.</w:t>
      </w:r>
    </w:p>
    <w:p>
      <w:pPr>
        <w:pStyle w:val="ListParagraph"/>
        <w:numPr>
          <w:ilvl w:val="0"/>
          <w:numId w:val="2"/>
        </w:numPr>
        <w:spacing w:after="80"/>
      </w:pPr>
      <w:r>
        <w:t xml:space="preserve">Real blockchain settlement.</w:t>
      </w:r>
    </w:p>
    <w:p>
      <w:pPr>
        <w:pStyle w:val="ListParagraph"/>
        <w:numPr>
          <w:ilvl w:val="0"/>
          <w:numId w:val="2"/>
        </w:numPr>
        <w:spacing w:after="80"/>
      </w:pPr>
      <w:r>
        <w:t xml:space="preserve">Automatic retry with payment.</w:t>
      </w:r>
    </w:p>
    <w:p>
      <w:pPr>
        <w:pStyle w:val="ListParagraph"/>
        <w:numPr>
          <w:ilvl w:val="0"/>
          <w:numId w:val="2"/>
        </w:numPr>
        <w:spacing w:after="80"/>
      </w:pPr>
      <w:r>
        <w:t xml:space="preserve">User-friendly wallet integration.</w:t>
      </w:r>
    </w:p>
    <w:p>
      <w:pPr>
        <w:pStyle w:val="ListParagraph"/>
        <w:numPr>
          <w:ilvl w:val="0"/>
          <w:numId w:val="2"/>
        </w:numPr>
        <w:spacing w:after="80"/>
      </w:pPr>
      <w:r>
        <w:t xml:space="preserve">Error handling and recovery.</w:t>
      </w:r>
    </w:p>
    <w:p>
      <w:pPr>
        <w:pStyle w:val="Heading3"/>
        <w:spacing w:after="100" w:before="200"/>
      </w:pPr>
      <w:r>
        <w:rPr>
          <w:b/>
          <w:bCs/>
          <w:sz w:val="22"/>
          <w:szCs w:val="22"/>
        </w:rPr>
        <w:t xml:space="preserve">Considerations</w:t>
      </w:r>
    </w:p>
    <w:p>
      <w:pPr>
        <w:pStyle w:val="ListParagraph"/>
        <w:numPr>
          <w:ilvl w:val="0"/>
          <w:numId w:val="2"/>
        </w:numPr>
        <w:spacing w:after="80"/>
      </w:pPr>
      <w:r>
        <w:t xml:space="preserve">Requires blockchain confirmation time.</w:t>
      </w:r>
    </w:p>
    <w:p>
      <w:pPr>
        <w:pStyle w:val="ListParagraph"/>
        <w:numPr>
          <w:ilvl w:val="0"/>
          <w:numId w:val="2"/>
        </w:numPr>
        <w:spacing w:after="80"/>
      </w:pPr>
      <w:r>
        <w:t xml:space="preserve">Depends on an external facilitator.</w:t>
      </w:r>
    </w:p>
    <w:p>
      <w:pPr>
        <w:pStyle w:val="ListParagraph"/>
        <w:numPr>
          <w:ilvl w:val="0"/>
          <w:numId w:val="2"/>
        </w:numPr>
        <w:spacing w:after="80"/>
      </w:pPr>
      <w:r>
        <w:t xml:space="preserve">Wallet provider quality varies.</w:t>
      </w:r>
    </w:p>
    <w:p>
      <w:pPr>
        <w:pStyle w:val="ListParagraph"/>
        <w:numPr>
          <w:ilvl w:val="0"/>
          <w:numId w:val="2"/>
        </w:numPr>
        <w:spacing w:after="80"/>
      </w:pPr>
      <w:r>
        <w:t xml:space="preserve">Network latency adds to perceived UX.</w:t>
      </w:r>
    </w:p>
    <w:p>
      <w:pPr>
        <w:pStyle w:val="Heading3"/>
        <w:spacing w:after="100" w:before="200"/>
      </w:pPr>
      <w:r>
        <w:rPr>
          <w:b/>
          <w:bCs/>
          <w:sz w:val="22"/>
          <w:szCs w:val="22"/>
        </w:rPr>
        <w:t xml:space="preserve">Next Steps</w:t>
      </w:r>
    </w:p>
    <w:p>
      <w:pPr>
        <w:pStyle w:val="ListParagraph"/>
        <w:numPr>
          <w:ilvl w:val="0"/>
          <w:numId w:val="2"/>
        </w:numPr>
        <w:spacing w:after="80"/>
      </w:pPr>
      <w:r>
        <w:t xml:space="preserve">Extend to MainNet (real USDC).</w:t>
      </w:r>
    </w:p>
    <w:p>
      <w:pPr>
        <w:pStyle w:val="ListParagraph"/>
        <w:numPr>
          <w:ilvl w:val="0"/>
          <w:numId w:val="2"/>
        </w:numPr>
        <w:spacing w:after="80"/>
      </w:pPr>
      <w:r>
        <w:t xml:space="preserve">Add payment analytics/dashboard.</w:t>
      </w:r>
    </w:p>
    <w:p>
      <w:pPr>
        <w:pStyle w:val="ListParagraph"/>
        <w:numPr>
          <w:ilvl w:val="0"/>
          <w:numId w:val="2"/>
        </w:numPr>
        <w:spacing w:after="80"/>
      </w:pPr>
      <w:r>
        <w:t xml:space="preserve">Implement refund logic.</w:t>
      </w:r>
    </w:p>
    <w:p>
      <w:pPr>
        <w:pStyle w:val="ListParagraph"/>
        <w:numPr>
          <w:ilvl w:val="0"/>
          <w:numId w:val="2"/>
        </w:numPr>
        <w:spacing w:after="80"/>
      </w:pPr>
      <w:r>
        <w:t xml:space="preserve">Self-host the facilitator (optional).</w:t>
      </w:r>
    </w:p>
    <w:p>
      <w:pPr>
        <w:pStyle w:val="ListParagraph"/>
        <w:numPr>
          <w:ilvl w:val="0"/>
          <w:numId w:val="2"/>
        </w:numPr>
        <w:spacing w:after="80"/>
      </w:pPr>
      <w:r>
        <w:t xml:space="preserve">Add multi-asset support (ALGO, etc.).</w:t>
      </w:r>
    </w:p>
    <w:p>
      <w:pPr>
        <w:pStyle w:val="Heading3"/>
        <w:spacing w:after="100" w:before="200"/>
      </w:pPr>
      <w:r>
        <w:rPr>
          <w:b/>
          <w:bCs/>
          <w:sz w:val="22"/>
          <w:szCs w:val="22"/>
        </w:rPr>
        <w:t xml:space="preserve">Additional Resources</w:t>
      </w:r>
    </w:p>
    <w:p>
      <w:pPr>
        <w:pStyle w:val="ListParagraph"/>
        <w:numPr>
          <w:ilvl w:val="0"/>
          <w:numId w:val="2"/>
        </w:numPr>
        <w:spacing w:after="80"/>
      </w:pPr>
      <w:r>
        <w:t xml:space="preserve">x402.money — official spec.</w:t>
      </w:r>
    </w:p>
    <w:p>
      <w:pPr>
        <w:pStyle w:val="ListParagraph"/>
        <w:numPr>
          <w:ilvl w:val="0"/>
          <w:numId w:val="2"/>
        </w:numPr>
        <w:spacing w:after="80"/>
      </w:pPr>
      <w:r>
        <w:t xml:space="preserve">Algorand Developer Portal.</w:t>
      </w:r>
    </w:p>
    <w:p>
      <w:pPr>
        <w:pStyle w:val="ListParagraph"/>
        <w:numPr>
          <w:ilvl w:val="0"/>
          <w:numId w:val="2"/>
        </w:numPr>
        <w:spacing w:after="80"/>
      </w:pPr>
      <w:r>
        <w:t xml:space="preserve">use-wallet-react.</w:t>
      </w:r>
    </w:p>
    <w:p>
      <w:pPr>
        <w:pStyle w:val="ListParagraph"/>
        <w:numPr>
          <w:ilvl w:val="0"/>
          <w:numId w:val="2"/>
        </w:numPr>
        <w:spacing w:after="80"/>
      </w:pPr>
      <w:r>
        <w:t xml:space="preserve">Hono.dev — framework docs.</w:t>
      </w:r>
    </w:p>
    <w:p>
      <w:pPr>
        <w:pStyle w:val="ListParagraph"/>
        <w:numPr>
          <w:ilvl w:val="0"/>
          <w:numId w:val="2"/>
        </w:numPr>
        <w:spacing w:after="80"/>
      </w:pPr>
      <w:r>
        <w:t xml:space="preserve">GoPlausible — facilitator service.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Satellite-Based Automated Change Detection &amp; Alert System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i/>
        <w:iCs/>
        <w:color w:val="666666"/>
        <w:sz w:val="16"/>
        <w:szCs w:val="16"/>
      </w:rPr>
      <w:t xml:space="preserve">Satellite-Based Automated Change Detection &amp; Alert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2026-08-31T07:09:55.602Z</dcterms:created>
  <dcterms:modified xsi:type="dcterms:W3CDTF">2026-08-31T07:09:55.603Z</dcterms:modified>
</cp:coreProperties>
</file>

<file path=docProps/custom.xml><?xml version="1.0" encoding="utf-8"?>
<Properties xmlns="http://schemas.openxmlformats.org/officeDocument/2006/custom-properties" xmlns:vt="http://schemas.openxmlformats.org/officeDocument/2006/docPropsVTypes"/>
</file>