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59787568" w:rsidR="00234B39" w:rsidRPr="00766631" w:rsidRDefault="00766631" w:rsidP="00C83293">
      <w:pPr>
        <w:pStyle w:val="Heading1"/>
        <w:keepNext/>
        <w:keepLines/>
        <w:spacing w:before="360" w:beforeAutospacing="0" w:after="240" w:afterAutospacing="0"/>
        <w:ind w:left="-1276" w:right="-755"/>
        <w:divId w:val="1924559795"/>
        <w:rPr>
          <w:rFonts w:ascii="Arial" w:eastAsia="Times New Roman" w:hAnsi="Arial" w:cs="Arial"/>
          <w:color w:val="0F4761" w:themeColor="accent1" w:themeShade="BF"/>
          <w:kern w:val="0"/>
          <w:sz w:val="34"/>
          <w:szCs w:val="34"/>
          <w:u w:val="single"/>
          <w:lang w:val="en"/>
        </w:rPr>
      </w:pPr>
      <w:r w:rsidRPr="00766631">
        <w:rPr>
          <w:rFonts w:ascii="Arial" w:eastAsia="Times New Roman" w:hAnsi="Arial" w:cs="Arial"/>
          <w:color w:val="0F4761" w:themeColor="accent1" w:themeShade="BF"/>
          <w:kern w:val="0"/>
          <w:sz w:val="34"/>
          <w:szCs w:val="34"/>
          <w:u w:val="single"/>
          <w:lang w:val="en"/>
        </w:rPr>
        <w:t>PROJECT: SUMMARIZING AND ANALYZING RESEARCH PAPERS</w:t>
      </w:r>
    </w:p>
    <w:p w14:paraId="0B94036A" w14:textId="5941AEDE" w:rsidR="00234B39" w:rsidRPr="00766631" w:rsidRDefault="00000000" w:rsidP="00C83293">
      <w:pPr>
        <w:pStyle w:val="NormalWeb"/>
        <w:spacing w:after="240" w:afterAutospacing="0"/>
        <w:ind w:left="-1276" w:right="-755"/>
        <w:divId w:val="465317432"/>
        <w:rPr>
          <w:rFonts w:ascii="Arial" w:hAnsi="Arial" w:cs="Arial"/>
          <w:sz w:val="30"/>
          <w:szCs w:val="30"/>
          <w:lang w:val="en"/>
        </w:rPr>
      </w:pPr>
      <w:r w:rsidRPr="00766631">
        <w:rPr>
          <w:rStyle w:val="Strong"/>
          <w:rFonts w:ascii="Arial" w:hAnsi="Arial" w:cs="Arial"/>
          <w:sz w:val="30"/>
          <w:szCs w:val="30"/>
          <w:lang w:val="en"/>
        </w:rPr>
        <w:t>Learner Name</w:t>
      </w:r>
      <w:r w:rsidRPr="00766631">
        <w:rPr>
          <w:rFonts w:ascii="Arial" w:hAnsi="Arial" w:cs="Arial"/>
          <w:sz w:val="30"/>
          <w:szCs w:val="30"/>
          <w:lang w:val="en"/>
        </w:rPr>
        <w:t xml:space="preserve">: </w:t>
      </w:r>
      <w:r w:rsidR="00766631" w:rsidRPr="00766631">
        <w:rPr>
          <w:rFonts w:ascii="Arial" w:hAnsi="Arial" w:cs="Arial"/>
          <w:sz w:val="30"/>
          <w:szCs w:val="30"/>
          <w:lang w:val="en"/>
        </w:rPr>
        <w:t>ARPIT KUMAR GAURAV</w:t>
      </w:r>
    </w:p>
    <w:p w14:paraId="677DC39A" w14:textId="75FF8B7D" w:rsidR="00DD5008" w:rsidRPr="00766631" w:rsidRDefault="00DD5008" w:rsidP="00C83293">
      <w:pPr>
        <w:pStyle w:val="NormalWeb"/>
        <w:spacing w:after="240" w:afterAutospacing="0"/>
        <w:ind w:left="-1276" w:right="-755"/>
        <w:divId w:val="465317432"/>
        <w:rPr>
          <w:rFonts w:ascii="Arial" w:hAnsi="Arial" w:cs="Arial"/>
          <w:sz w:val="30"/>
          <w:szCs w:val="30"/>
          <w:lang w:val="en"/>
        </w:rPr>
      </w:pPr>
      <w:r w:rsidRPr="00766631">
        <w:rPr>
          <w:rStyle w:val="Strong"/>
          <w:rFonts w:ascii="Arial" w:hAnsi="Arial" w:cs="Arial"/>
          <w:sz w:val="30"/>
          <w:szCs w:val="30"/>
          <w:lang w:val="en"/>
        </w:rPr>
        <w:t>Learner Email</w:t>
      </w:r>
      <w:r w:rsidRPr="00766631">
        <w:rPr>
          <w:rFonts w:ascii="Arial" w:hAnsi="Arial" w:cs="Arial"/>
          <w:sz w:val="30"/>
          <w:szCs w:val="30"/>
          <w:lang w:val="en"/>
        </w:rPr>
        <w:t>:</w:t>
      </w:r>
      <w:r w:rsidR="00766631" w:rsidRPr="00766631">
        <w:rPr>
          <w:rFonts w:ascii="Arial" w:hAnsi="Arial" w:cs="Arial"/>
          <w:sz w:val="30"/>
          <w:szCs w:val="30"/>
          <w:lang w:val="en"/>
        </w:rPr>
        <w:t xml:space="preserve"> arpitkumar1605@gmail.com</w:t>
      </w:r>
    </w:p>
    <w:p w14:paraId="4D7EECF3" w14:textId="3996BB18" w:rsidR="00234B39" w:rsidRPr="00766631" w:rsidRDefault="00000000" w:rsidP="00C83293">
      <w:pPr>
        <w:pStyle w:val="NormalWeb"/>
        <w:spacing w:after="240" w:afterAutospacing="0"/>
        <w:ind w:left="-1276" w:right="-755"/>
        <w:divId w:val="465317432"/>
        <w:rPr>
          <w:rFonts w:ascii="Arial" w:hAnsi="Arial" w:cs="Arial"/>
          <w:sz w:val="30"/>
          <w:szCs w:val="30"/>
          <w:lang w:val="en"/>
        </w:rPr>
      </w:pPr>
      <w:r w:rsidRPr="00766631">
        <w:rPr>
          <w:rStyle w:val="Strong"/>
          <w:rFonts w:ascii="Arial" w:hAnsi="Arial" w:cs="Arial"/>
          <w:sz w:val="30"/>
          <w:szCs w:val="30"/>
          <w:lang w:val="en"/>
        </w:rPr>
        <w:t>Topic</w:t>
      </w:r>
      <w:r w:rsidRPr="00766631">
        <w:rPr>
          <w:rFonts w:ascii="Arial" w:hAnsi="Arial" w:cs="Arial"/>
          <w:sz w:val="30"/>
          <w:szCs w:val="30"/>
          <w:lang w:val="en"/>
        </w:rPr>
        <w:t xml:space="preserve">: </w:t>
      </w:r>
      <w:r w:rsidR="00766631" w:rsidRPr="00766631">
        <w:rPr>
          <w:rFonts w:ascii="Arial" w:hAnsi="Arial" w:cs="Arial"/>
          <w:sz w:val="30"/>
          <w:szCs w:val="30"/>
        </w:rPr>
        <w:t>Intensive cognitive-behavioral therapy for anxiety disorders in adolescents</w:t>
      </w:r>
    </w:p>
    <w:p w14:paraId="19551121" w14:textId="6E907103" w:rsidR="00234B39" w:rsidRPr="00766631" w:rsidRDefault="00000000" w:rsidP="00C83293">
      <w:pPr>
        <w:pStyle w:val="NormalWeb"/>
        <w:spacing w:after="240" w:afterAutospacing="0"/>
        <w:ind w:left="-1276" w:right="-755"/>
        <w:divId w:val="465317432"/>
        <w:rPr>
          <w:rFonts w:ascii="Arial" w:hAnsi="Arial" w:cs="Arial"/>
          <w:sz w:val="30"/>
          <w:szCs w:val="30"/>
          <w:lang w:val="en"/>
        </w:rPr>
      </w:pPr>
      <w:r w:rsidRPr="00766631">
        <w:rPr>
          <w:rStyle w:val="Strong"/>
          <w:rFonts w:ascii="Arial" w:hAnsi="Arial" w:cs="Arial"/>
          <w:sz w:val="30"/>
          <w:szCs w:val="30"/>
          <w:lang w:val="en"/>
        </w:rPr>
        <w:t>Research Paper</w:t>
      </w:r>
      <w:r w:rsidRPr="00766631">
        <w:rPr>
          <w:rFonts w:ascii="Arial" w:hAnsi="Arial" w:cs="Arial"/>
          <w:sz w:val="30"/>
          <w:szCs w:val="30"/>
          <w:lang w:val="en"/>
        </w:rPr>
        <w:t xml:space="preserve">: </w:t>
      </w:r>
      <w:r w:rsidR="00376A77" w:rsidRPr="00766631">
        <w:rPr>
          <w:rFonts w:ascii="Arial" w:hAnsi="Arial" w:cs="Arial"/>
          <w:sz w:val="30"/>
          <w:szCs w:val="30"/>
          <w:lang w:val="en"/>
        </w:rPr>
        <w:t>https://open.bu.edu/handle/2144/46529</w:t>
      </w:r>
    </w:p>
    <w:p w14:paraId="6F7ED336" w14:textId="77777777" w:rsidR="00234B39" w:rsidRPr="00766631" w:rsidRDefault="00000000" w:rsidP="00C83293">
      <w:pPr>
        <w:pStyle w:val="Heading3"/>
        <w:spacing w:after="240" w:afterAutospacing="0"/>
        <w:ind w:left="-1276" w:right="-755"/>
        <w:divId w:val="465317432"/>
        <w:rPr>
          <w:rFonts w:ascii="Arial" w:eastAsia="Times New Roman" w:hAnsi="Arial" w:cs="Arial"/>
          <w:sz w:val="36"/>
          <w:szCs w:val="36"/>
          <w:lang w:val="en"/>
        </w:rPr>
      </w:pPr>
      <w:r w:rsidRPr="00766631">
        <w:rPr>
          <w:rFonts w:ascii="Arial" w:eastAsia="Times New Roman" w:hAnsi="Arial" w:cs="Arial"/>
          <w:sz w:val="36"/>
          <w:szCs w:val="36"/>
          <w:lang w:val="en"/>
        </w:rPr>
        <w:t>Initial Prompt</w:t>
      </w:r>
    </w:p>
    <w:p w14:paraId="27A606FB" w14:textId="608625F2" w:rsidR="00C83293" w:rsidRPr="00C83293" w:rsidRDefault="00000000" w:rsidP="00C83293">
      <w:pPr>
        <w:pStyle w:val="NormalWeb"/>
        <w:spacing w:after="240" w:afterAutospacing="0"/>
        <w:ind w:left="-1276" w:right="-755"/>
        <w:divId w:val="465317432"/>
        <w:rPr>
          <w:rFonts w:ascii="Arial" w:hAnsi="Arial" w:cs="Arial"/>
        </w:rPr>
      </w:pPr>
      <w:r>
        <w:rPr>
          <w:rStyle w:val="Strong"/>
          <w:rFonts w:ascii="Arial" w:hAnsi="Arial" w:cs="Arial"/>
          <w:lang w:val="en"/>
        </w:rPr>
        <w:t>Descriptio</w:t>
      </w:r>
      <w:r w:rsidR="006256B8">
        <w:rPr>
          <w:rStyle w:val="Strong"/>
          <w:rFonts w:ascii="Arial" w:hAnsi="Arial" w:cs="Arial"/>
          <w:lang w:val="en"/>
        </w:rPr>
        <w:t>n</w:t>
      </w:r>
      <w:r>
        <w:rPr>
          <w:rFonts w:ascii="Arial" w:hAnsi="Arial" w:cs="Arial"/>
          <w:lang w:val="en"/>
        </w:rPr>
        <w:t xml:space="preserve">: </w:t>
      </w:r>
      <w:r w:rsidR="00C83293" w:rsidRPr="00C83293">
        <w:rPr>
          <w:rFonts w:ascii="Arial" w:hAnsi="Arial" w:cs="Arial"/>
        </w:rPr>
        <w:t xml:space="preserve">prepare an interactive summary for the following including all important points </w:t>
      </w:r>
    </w:p>
    <w:p w14:paraId="2A52CA37" w14:textId="6E70A43F" w:rsidR="00234B39" w:rsidRDefault="00000000" w:rsidP="00C83293">
      <w:pPr>
        <w:pStyle w:val="NormalWeb"/>
        <w:spacing w:after="240" w:afterAutospacing="0"/>
        <w:ind w:left="-1276" w:right="-755"/>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7DD1A556" w14:textId="77777777" w:rsidR="00C83293" w:rsidRPr="00C83293" w:rsidRDefault="00C83293" w:rsidP="00C83293">
      <w:pPr>
        <w:pStyle w:val="NormalWeb"/>
        <w:spacing w:after="240" w:afterAutospacing="0"/>
        <w:ind w:left="-1276" w:right="-755"/>
        <w:divId w:val="465317432"/>
        <w:rPr>
          <w:rFonts w:ascii="Arial" w:hAnsi="Arial" w:cs="Arial"/>
          <w:b/>
          <w:bCs/>
        </w:rPr>
      </w:pPr>
      <w:r w:rsidRPr="00C83293">
        <w:rPr>
          <w:rFonts w:ascii="Arial" w:hAnsi="Arial" w:cs="Arial"/>
          <w:b/>
          <w:bCs/>
        </w:rPr>
        <w:t>Summary of "Intensive Cognitive-Behavioral Therapy for Anxiety Disorders in Adolescents: A Case Study"</w:t>
      </w:r>
    </w:p>
    <w:p w14:paraId="6EC0C515" w14:textId="77777777" w:rsidR="00C83293" w:rsidRPr="00C83293" w:rsidRDefault="00C83293" w:rsidP="00C83293">
      <w:pPr>
        <w:pStyle w:val="NormalWeb"/>
        <w:spacing w:after="240" w:afterAutospacing="0"/>
        <w:ind w:left="-1276" w:right="-755"/>
        <w:divId w:val="465317432"/>
        <w:rPr>
          <w:rFonts w:ascii="Arial" w:hAnsi="Arial" w:cs="Arial"/>
          <w:b/>
          <w:bCs/>
        </w:rPr>
      </w:pPr>
      <w:r w:rsidRPr="00C83293">
        <w:rPr>
          <w:rFonts w:ascii="Arial" w:hAnsi="Arial" w:cs="Arial"/>
          <w:b/>
          <w:bCs/>
        </w:rPr>
        <w:t>1. Background and Importance</w:t>
      </w:r>
    </w:p>
    <w:p w14:paraId="7455A5BF" w14:textId="77777777" w:rsidR="00C83293" w:rsidRPr="00C83293" w:rsidRDefault="00C83293" w:rsidP="00C83293">
      <w:pPr>
        <w:pStyle w:val="NormalWeb"/>
        <w:numPr>
          <w:ilvl w:val="0"/>
          <w:numId w:val="9"/>
        </w:numPr>
        <w:spacing w:after="240" w:afterAutospacing="0"/>
        <w:ind w:left="-1276" w:right="-755"/>
        <w:divId w:val="465317432"/>
        <w:rPr>
          <w:rFonts w:ascii="Arial" w:hAnsi="Arial" w:cs="Arial"/>
        </w:rPr>
      </w:pPr>
      <w:r w:rsidRPr="00C83293">
        <w:rPr>
          <w:rFonts w:ascii="Arial" w:hAnsi="Arial" w:cs="Arial"/>
          <w:b/>
          <w:bCs/>
        </w:rPr>
        <w:t>Anxiety Disorders</w:t>
      </w:r>
      <w:r w:rsidRPr="00C83293">
        <w:rPr>
          <w:rFonts w:ascii="Arial" w:hAnsi="Arial" w:cs="Arial"/>
        </w:rPr>
        <w:t>: A common psychiatric issue in adolescents, affecting social, academic, and family functioning.</w:t>
      </w:r>
    </w:p>
    <w:p w14:paraId="14C4789D" w14:textId="77777777" w:rsidR="00C83293" w:rsidRPr="00C83293" w:rsidRDefault="00C83293" w:rsidP="00C83293">
      <w:pPr>
        <w:pStyle w:val="NormalWeb"/>
        <w:numPr>
          <w:ilvl w:val="0"/>
          <w:numId w:val="9"/>
        </w:numPr>
        <w:spacing w:after="240" w:afterAutospacing="0"/>
        <w:ind w:left="-1276" w:right="-755"/>
        <w:divId w:val="465317432"/>
        <w:rPr>
          <w:rFonts w:ascii="Arial" w:hAnsi="Arial" w:cs="Arial"/>
        </w:rPr>
      </w:pPr>
      <w:r w:rsidRPr="00C83293">
        <w:rPr>
          <w:rFonts w:ascii="Arial" w:hAnsi="Arial" w:cs="Arial"/>
          <w:b/>
          <w:bCs/>
        </w:rPr>
        <w:t>CBT</w:t>
      </w:r>
      <w:r w:rsidRPr="00C83293">
        <w:rPr>
          <w:rFonts w:ascii="Arial" w:hAnsi="Arial" w:cs="Arial"/>
        </w:rPr>
        <w:t>: Proven effective but underutilized, with only 20% of affected adolescents receiving treatment due to barriers like access, cost, and time commitment.</w:t>
      </w:r>
    </w:p>
    <w:p w14:paraId="5053EBFC" w14:textId="77777777" w:rsidR="00C83293" w:rsidRPr="00C83293" w:rsidRDefault="00C83293" w:rsidP="00C83293">
      <w:pPr>
        <w:pStyle w:val="NormalWeb"/>
        <w:numPr>
          <w:ilvl w:val="0"/>
          <w:numId w:val="9"/>
        </w:numPr>
        <w:spacing w:after="240" w:afterAutospacing="0"/>
        <w:ind w:left="-1276" w:right="-755"/>
        <w:divId w:val="465317432"/>
        <w:rPr>
          <w:rFonts w:ascii="Arial" w:hAnsi="Arial" w:cs="Arial"/>
        </w:rPr>
      </w:pPr>
      <w:r w:rsidRPr="00C83293">
        <w:rPr>
          <w:rFonts w:ascii="Arial" w:hAnsi="Arial" w:cs="Arial"/>
          <w:b/>
          <w:bCs/>
        </w:rPr>
        <w:t>Intensive CBT</w:t>
      </w:r>
      <w:r w:rsidRPr="00C83293">
        <w:rPr>
          <w:rFonts w:ascii="Arial" w:hAnsi="Arial" w:cs="Arial"/>
        </w:rPr>
        <w:t>: Offers a shorter, more concentrated format that may address these barriers, especially for severe cases.</w:t>
      </w:r>
    </w:p>
    <w:p w14:paraId="3E91114B" w14:textId="77777777" w:rsidR="00C83293" w:rsidRPr="00C83293" w:rsidRDefault="00C83293" w:rsidP="00C83293">
      <w:pPr>
        <w:pStyle w:val="NormalWeb"/>
        <w:spacing w:after="240" w:afterAutospacing="0"/>
        <w:ind w:left="-1276" w:right="-755"/>
        <w:divId w:val="465317432"/>
        <w:rPr>
          <w:rFonts w:ascii="Arial" w:hAnsi="Arial" w:cs="Arial"/>
          <w:b/>
          <w:bCs/>
        </w:rPr>
      </w:pPr>
      <w:r w:rsidRPr="00C83293">
        <w:rPr>
          <w:rFonts w:ascii="Arial" w:hAnsi="Arial" w:cs="Arial"/>
          <w:b/>
          <w:bCs/>
        </w:rPr>
        <w:t>2. Transdiagnostic and Intensive Approach</w:t>
      </w:r>
    </w:p>
    <w:p w14:paraId="5E512F8E" w14:textId="77777777" w:rsidR="00C83293" w:rsidRPr="00C83293" w:rsidRDefault="00C83293" w:rsidP="00C83293">
      <w:pPr>
        <w:pStyle w:val="NormalWeb"/>
        <w:numPr>
          <w:ilvl w:val="0"/>
          <w:numId w:val="10"/>
        </w:numPr>
        <w:spacing w:after="240" w:afterAutospacing="0"/>
        <w:ind w:left="-1276" w:right="-755"/>
        <w:divId w:val="465317432"/>
        <w:rPr>
          <w:rFonts w:ascii="Arial" w:hAnsi="Arial" w:cs="Arial"/>
        </w:rPr>
      </w:pPr>
      <w:r w:rsidRPr="00C83293">
        <w:rPr>
          <w:rFonts w:ascii="Arial" w:hAnsi="Arial" w:cs="Arial"/>
        </w:rPr>
        <w:t xml:space="preserve">Traditional CBT is extended into </w:t>
      </w:r>
      <w:r w:rsidRPr="00C83293">
        <w:rPr>
          <w:rFonts w:ascii="Arial" w:hAnsi="Arial" w:cs="Arial"/>
          <w:b/>
          <w:bCs/>
        </w:rPr>
        <w:t>intensive</w:t>
      </w:r>
      <w:r w:rsidRPr="00C83293">
        <w:rPr>
          <w:rFonts w:ascii="Arial" w:hAnsi="Arial" w:cs="Arial"/>
        </w:rPr>
        <w:t xml:space="preserve"> and </w:t>
      </w:r>
      <w:r w:rsidRPr="00C83293">
        <w:rPr>
          <w:rFonts w:ascii="Arial" w:hAnsi="Arial" w:cs="Arial"/>
          <w:b/>
          <w:bCs/>
        </w:rPr>
        <w:t>transdiagnostic</w:t>
      </w:r>
      <w:r w:rsidRPr="00C83293">
        <w:rPr>
          <w:rFonts w:ascii="Arial" w:hAnsi="Arial" w:cs="Arial"/>
        </w:rPr>
        <w:t xml:space="preserve"> models, combining multiple anxiety disorder treatments into a focused program.</w:t>
      </w:r>
    </w:p>
    <w:p w14:paraId="6B9A3519" w14:textId="77777777" w:rsidR="00C83293" w:rsidRPr="00C83293" w:rsidRDefault="00C83293" w:rsidP="00C83293">
      <w:pPr>
        <w:pStyle w:val="NormalWeb"/>
        <w:numPr>
          <w:ilvl w:val="0"/>
          <w:numId w:val="10"/>
        </w:numPr>
        <w:spacing w:after="240" w:afterAutospacing="0"/>
        <w:ind w:left="-1276" w:right="-755"/>
        <w:divId w:val="465317432"/>
        <w:rPr>
          <w:rFonts w:ascii="Arial" w:hAnsi="Arial" w:cs="Arial"/>
        </w:rPr>
      </w:pPr>
      <w:r w:rsidRPr="00C83293">
        <w:rPr>
          <w:rFonts w:ascii="Arial" w:hAnsi="Arial" w:cs="Arial"/>
          <w:b/>
          <w:bCs/>
        </w:rPr>
        <w:t>Case Study</w:t>
      </w:r>
      <w:r w:rsidRPr="00C83293">
        <w:rPr>
          <w:rFonts w:ascii="Arial" w:hAnsi="Arial" w:cs="Arial"/>
        </w:rPr>
        <w:t>: The study explores a six-session intensive CBT program for an adolescent girl, Margot, with panic disorder, generalized anxiety, and agoraphobia.</w:t>
      </w:r>
    </w:p>
    <w:p w14:paraId="15F3EA1C" w14:textId="77777777" w:rsidR="00C83293" w:rsidRPr="00C83293" w:rsidRDefault="00C83293" w:rsidP="00C83293">
      <w:pPr>
        <w:pStyle w:val="NormalWeb"/>
        <w:spacing w:after="240" w:afterAutospacing="0"/>
        <w:ind w:left="-1276" w:right="-755"/>
        <w:divId w:val="465317432"/>
        <w:rPr>
          <w:rFonts w:ascii="Arial" w:hAnsi="Arial" w:cs="Arial"/>
          <w:b/>
          <w:bCs/>
        </w:rPr>
      </w:pPr>
      <w:r w:rsidRPr="00C83293">
        <w:rPr>
          <w:rFonts w:ascii="Arial" w:hAnsi="Arial" w:cs="Arial"/>
          <w:b/>
          <w:bCs/>
        </w:rPr>
        <w:t>3. Case Presentation: Margot</w:t>
      </w:r>
    </w:p>
    <w:p w14:paraId="4968E88C" w14:textId="77777777" w:rsidR="00C83293" w:rsidRPr="00C83293" w:rsidRDefault="00C83293" w:rsidP="00C83293">
      <w:pPr>
        <w:pStyle w:val="NormalWeb"/>
        <w:numPr>
          <w:ilvl w:val="0"/>
          <w:numId w:val="11"/>
        </w:numPr>
        <w:spacing w:after="240" w:afterAutospacing="0"/>
        <w:ind w:left="-1276" w:right="-755"/>
        <w:divId w:val="465317432"/>
        <w:rPr>
          <w:rFonts w:ascii="Arial" w:hAnsi="Arial" w:cs="Arial"/>
        </w:rPr>
      </w:pPr>
      <w:r w:rsidRPr="00C83293">
        <w:rPr>
          <w:rFonts w:ascii="Arial" w:hAnsi="Arial" w:cs="Arial"/>
        </w:rPr>
        <w:t>Margot, a 14-year-old with severe anxiety, experienced up to eight panic attacks daily.</w:t>
      </w:r>
    </w:p>
    <w:p w14:paraId="58AE1B6C" w14:textId="77777777" w:rsidR="00C83293" w:rsidRPr="00C83293" w:rsidRDefault="00C83293" w:rsidP="00C83293">
      <w:pPr>
        <w:pStyle w:val="NormalWeb"/>
        <w:numPr>
          <w:ilvl w:val="0"/>
          <w:numId w:val="11"/>
        </w:numPr>
        <w:spacing w:after="240" w:afterAutospacing="0"/>
        <w:ind w:left="-1276" w:right="-755"/>
        <w:divId w:val="465317432"/>
        <w:rPr>
          <w:rFonts w:ascii="Arial" w:hAnsi="Arial" w:cs="Arial"/>
        </w:rPr>
      </w:pPr>
      <w:r w:rsidRPr="00C83293">
        <w:rPr>
          <w:rFonts w:ascii="Arial" w:hAnsi="Arial" w:cs="Arial"/>
        </w:rPr>
        <w:t>Her anxiety was triggered by various stimuli, including social situations, school pressures, and physical discomfort from chronic pain.</w:t>
      </w:r>
    </w:p>
    <w:p w14:paraId="2A5EF2E6" w14:textId="77777777" w:rsidR="00C83293" w:rsidRPr="00C83293" w:rsidRDefault="00C83293" w:rsidP="00C83293">
      <w:pPr>
        <w:pStyle w:val="NormalWeb"/>
        <w:numPr>
          <w:ilvl w:val="0"/>
          <w:numId w:val="11"/>
        </w:numPr>
        <w:spacing w:after="240" w:afterAutospacing="0"/>
        <w:ind w:left="-1276" w:right="-755"/>
        <w:divId w:val="465317432"/>
        <w:rPr>
          <w:rFonts w:ascii="Arial" w:hAnsi="Arial" w:cs="Arial"/>
        </w:rPr>
      </w:pPr>
      <w:r w:rsidRPr="00C83293">
        <w:rPr>
          <w:rFonts w:ascii="Arial" w:hAnsi="Arial" w:cs="Arial"/>
        </w:rPr>
        <w:t>Her panic attacks severely impacted her school attendance and daily functioning, leading to isolation and avoidance.</w:t>
      </w:r>
    </w:p>
    <w:p w14:paraId="17993447" w14:textId="77777777" w:rsidR="00C83293" w:rsidRPr="00C83293" w:rsidRDefault="00C83293" w:rsidP="00C83293">
      <w:pPr>
        <w:pStyle w:val="NormalWeb"/>
        <w:spacing w:after="240" w:afterAutospacing="0"/>
        <w:ind w:left="-1276" w:right="-755"/>
        <w:divId w:val="465317432"/>
        <w:rPr>
          <w:rFonts w:ascii="Arial" w:hAnsi="Arial" w:cs="Arial"/>
          <w:b/>
          <w:bCs/>
        </w:rPr>
      </w:pPr>
      <w:r w:rsidRPr="00C83293">
        <w:rPr>
          <w:rFonts w:ascii="Arial" w:hAnsi="Arial" w:cs="Arial"/>
          <w:b/>
          <w:bCs/>
        </w:rPr>
        <w:t>4. Treatment Protocol</w:t>
      </w:r>
    </w:p>
    <w:p w14:paraId="6B774FA6" w14:textId="77777777" w:rsidR="00C83293" w:rsidRPr="00C83293" w:rsidRDefault="00C83293" w:rsidP="00C83293">
      <w:pPr>
        <w:pStyle w:val="NormalWeb"/>
        <w:numPr>
          <w:ilvl w:val="0"/>
          <w:numId w:val="12"/>
        </w:numPr>
        <w:spacing w:after="240" w:afterAutospacing="0"/>
        <w:ind w:left="-1276" w:right="-755"/>
        <w:divId w:val="465317432"/>
        <w:rPr>
          <w:rFonts w:ascii="Arial" w:hAnsi="Arial" w:cs="Arial"/>
        </w:rPr>
      </w:pPr>
      <w:r w:rsidRPr="00C83293">
        <w:rPr>
          <w:rFonts w:ascii="Arial" w:hAnsi="Arial" w:cs="Arial"/>
        </w:rPr>
        <w:t>The treatment included six sessions over one week, focusing on:</w:t>
      </w:r>
    </w:p>
    <w:p w14:paraId="5B37748F" w14:textId="77777777" w:rsidR="00C83293" w:rsidRPr="00C83293" w:rsidRDefault="00C83293" w:rsidP="00C83293">
      <w:pPr>
        <w:pStyle w:val="NormalWeb"/>
        <w:numPr>
          <w:ilvl w:val="1"/>
          <w:numId w:val="12"/>
        </w:numPr>
        <w:spacing w:after="240" w:afterAutospacing="0"/>
        <w:ind w:left="-1276" w:right="-755"/>
        <w:divId w:val="465317432"/>
        <w:rPr>
          <w:rFonts w:ascii="Arial" w:hAnsi="Arial" w:cs="Arial"/>
        </w:rPr>
      </w:pPr>
      <w:r w:rsidRPr="00C83293">
        <w:rPr>
          <w:rFonts w:ascii="Arial" w:hAnsi="Arial" w:cs="Arial"/>
          <w:b/>
          <w:bCs/>
        </w:rPr>
        <w:t>Psychoeducation</w:t>
      </w:r>
      <w:r w:rsidRPr="00C83293">
        <w:rPr>
          <w:rFonts w:ascii="Arial" w:hAnsi="Arial" w:cs="Arial"/>
        </w:rPr>
        <w:t>: Understanding anxiety.</w:t>
      </w:r>
    </w:p>
    <w:p w14:paraId="797F8975" w14:textId="77777777" w:rsidR="00C83293" w:rsidRPr="00C83293" w:rsidRDefault="00C83293" w:rsidP="00C83293">
      <w:pPr>
        <w:pStyle w:val="NormalWeb"/>
        <w:numPr>
          <w:ilvl w:val="1"/>
          <w:numId w:val="12"/>
        </w:numPr>
        <w:spacing w:after="240" w:afterAutospacing="0"/>
        <w:ind w:left="-1276" w:right="-755"/>
        <w:divId w:val="465317432"/>
        <w:rPr>
          <w:rFonts w:ascii="Arial" w:hAnsi="Arial" w:cs="Arial"/>
        </w:rPr>
      </w:pPr>
      <w:r w:rsidRPr="00C83293">
        <w:rPr>
          <w:rFonts w:ascii="Arial" w:hAnsi="Arial" w:cs="Arial"/>
          <w:b/>
          <w:bCs/>
        </w:rPr>
        <w:t>Cognitive Restructuring</w:t>
      </w:r>
      <w:r w:rsidRPr="00C83293">
        <w:rPr>
          <w:rFonts w:ascii="Arial" w:hAnsi="Arial" w:cs="Arial"/>
        </w:rPr>
        <w:t>: Challenging negative thought patterns.</w:t>
      </w:r>
    </w:p>
    <w:p w14:paraId="2CC942D8" w14:textId="77777777" w:rsidR="00C83293" w:rsidRPr="00C83293" w:rsidRDefault="00C83293" w:rsidP="00C83293">
      <w:pPr>
        <w:pStyle w:val="NormalWeb"/>
        <w:numPr>
          <w:ilvl w:val="1"/>
          <w:numId w:val="12"/>
        </w:numPr>
        <w:spacing w:after="240" w:afterAutospacing="0"/>
        <w:ind w:left="-1276" w:right="-755"/>
        <w:divId w:val="465317432"/>
        <w:rPr>
          <w:rFonts w:ascii="Arial" w:hAnsi="Arial" w:cs="Arial"/>
        </w:rPr>
      </w:pPr>
      <w:r w:rsidRPr="00C83293">
        <w:rPr>
          <w:rFonts w:ascii="Arial" w:hAnsi="Arial" w:cs="Arial"/>
          <w:b/>
          <w:bCs/>
        </w:rPr>
        <w:lastRenderedPageBreak/>
        <w:t>In-vivo Exposures</w:t>
      </w:r>
      <w:r w:rsidRPr="00C83293">
        <w:rPr>
          <w:rFonts w:ascii="Arial" w:hAnsi="Arial" w:cs="Arial"/>
        </w:rPr>
        <w:t>: Gradual exposure to feared stimuli.</w:t>
      </w:r>
    </w:p>
    <w:p w14:paraId="40161D54" w14:textId="77777777" w:rsidR="00C83293" w:rsidRPr="00C83293" w:rsidRDefault="00C83293" w:rsidP="00C83293">
      <w:pPr>
        <w:pStyle w:val="NormalWeb"/>
        <w:numPr>
          <w:ilvl w:val="1"/>
          <w:numId w:val="12"/>
        </w:numPr>
        <w:spacing w:after="240" w:afterAutospacing="0"/>
        <w:ind w:left="-1276" w:right="-755"/>
        <w:divId w:val="465317432"/>
        <w:rPr>
          <w:rFonts w:ascii="Arial" w:hAnsi="Arial" w:cs="Arial"/>
        </w:rPr>
      </w:pPr>
      <w:r w:rsidRPr="00C83293">
        <w:rPr>
          <w:rFonts w:ascii="Arial" w:hAnsi="Arial" w:cs="Arial"/>
          <w:b/>
          <w:bCs/>
        </w:rPr>
        <w:t>Mindfulness</w:t>
      </w:r>
      <w:r w:rsidRPr="00C83293">
        <w:rPr>
          <w:rFonts w:ascii="Arial" w:hAnsi="Arial" w:cs="Arial"/>
        </w:rPr>
        <w:t>: Present-focused strategies to reduce anxiety.</w:t>
      </w:r>
    </w:p>
    <w:p w14:paraId="2B6FF695" w14:textId="77777777" w:rsidR="00C83293" w:rsidRPr="00C83293" w:rsidRDefault="00C83293" w:rsidP="00C83293">
      <w:pPr>
        <w:pStyle w:val="NormalWeb"/>
        <w:spacing w:after="240" w:afterAutospacing="0"/>
        <w:ind w:left="-1276" w:right="-755"/>
        <w:divId w:val="465317432"/>
        <w:rPr>
          <w:rFonts w:ascii="Arial" w:hAnsi="Arial" w:cs="Arial"/>
          <w:b/>
          <w:bCs/>
        </w:rPr>
      </w:pPr>
      <w:r w:rsidRPr="00C83293">
        <w:rPr>
          <w:rFonts w:ascii="Arial" w:hAnsi="Arial" w:cs="Arial"/>
          <w:b/>
          <w:bCs/>
        </w:rPr>
        <w:t>5. Progress and Outcome</w:t>
      </w:r>
    </w:p>
    <w:p w14:paraId="01538E85" w14:textId="77777777" w:rsidR="00C83293" w:rsidRPr="00C83293" w:rsidRDefault="00C83293" w:rsidP="00C83293">
      <w:pPr>
        <w:pStyle w:val="NormalWeb"/>
        <w:numPr>
          <w:ilvl w:val="0"/>
          <w:numId w:val="13"/>
        </w:numPr>
        <w:spacing w:after="240" w:afterAutospacing="0"/>
        <w:ind w:left="-1276" w:right="-755"/>
        <w:divId w:val="465317432"/>
        <w:rPr>
          <w:rFonts w:ascii="Arial" w:hAnsi="Arial" w:cs="Arial"/>
        </w:rPr>
      </w:pPr>
      <w:r w:rsidRPr="00C83293">
        <w:rPr>
          <w:rFonts w:ascii="Arial" w:hAnsi="Arial" w:cs="Arial"/>
          <w:b/>
          <w:bCs/>
        </w:rPr>
        <w:t>Panic Reduction</w:t>
      </w:r>
      <w:r w:rsidRPr="00C83293">
        <w:rPr>
          <w:rFonts w:ascii="Arial" w:hAnsi="Arial" w:cs="Arial"/>
        </w:rPr>
        <w:t>: After treatment, Margot saw a significant reduction in panic attacks, with further improvement at the 3-month follow-up.</w:t>
      </w:r>
    </w:p>
    <w:p w14:paraId="7D8F365D" w14:textId="77777777" w:rsidR="00C83293" w:rsidRPr="00C83293" w:rsidRDefault="00C83293" w:rsidP="00C83293">
      <w:pPr>
        <w:pStyle w:val="NormalWeb"/>
        <w:numPr>
          <w:ilvl w:val="0"/>
          <w:numId w:val="13"/>
        </w:numPr>
        <w:spacing w:after="240" w:afterAutospacing="0"/>
        <w:ind w:left="-1276" w:right="-755"/>
        <w:divId w:val="465317432"/>
        <w:rPr>
          <w:rFonts w:ascii="Arial" w:hAnsi="Arial" w:cs="Arial"/>
        </w:rPr>
      </w:pPr>
      <w:r w:rsidRPr="00C83293">
        <w:rPr>
          <w:rFonts w:ascii="Arial" w:hAnsi="Arial" w:cs="Arial"/>
          <w:b/>
          <w:bCs/>
        </w:rPr>
        <w:t>Generalized Anxiety</w:t>
      </w:r>
      <w:r w:rsidRPr="00C83293">
        <w:rPr>
          <w:rFonts w:ascii="Arial" w:hAnsi="Arial" w:cs="Arial"/>
        </w:rPr>
        <w:t>: While there was an improvement in several anxiety symptoms, Margot’s generalized anxiety scores slightly increased due to life stressors like moving.</w:t>
      </w:r>
    </w:p>
    <w:p w14:paraId="7A259AE0" w14:textId="77777777" w:rsidR="00C83293" w:rsidRPr="00C83293" w:rsidRDefault="00C83293" w:rsidP="00C83293">
      <w:pPr>
        <w:pStyle w:val="NormalWeb"/>
        <w:numPr>
          <w:ilvl w:val="0"/>
          <w:numId w:val="13"/>
        </w:numPr>
        <w:spacing w:after="240" w:afterAutospacing="0"/>
        <w:ind w:left="-1276" w:right="-755"/>
        <w:divId w:val="465317432"/>
        <w:rPr>
          <w:rFonts w:ascii="Arial" w:hAnsi="Arial" w:cs="Arial"/>
        </w:rPr>
      </w:pPr>
      <w:r w:rsidRPr="00C83293">
        <w:rPr>
          <w:rFonts w:ascii="Arial" w:hAnsi="Arial" w:cs="Arial"/>
          <w:b/>
          <w:bCs/>
        </w:rPr>
        <w:t>Functioning</w:t>
      </w:r>
      <w:r w:rsidRPr="00C83293">
        <w:rPr>
          <w:rFonts w:ascii="Arial" w:hAnsi="Arial" w:cs="Arial"/>
        </w:rPr>
        <w:t>: Margot resumed activities she previously avoided, including attending school and socializing.</w:t>
      </w:r>
    </w:p>
    <w:p w14:paraId="0FB369F5" w14:textId="77777777" w:rsidR="00C83293" w:rsidRPr="00C83293" w:rsidRDefault="00C83293" w:rsidP="00C83293">
      <w:pPr>
        <w:pStyle w:val="NormalWeb"/>
        <w:spacing w:after="240" w:afterAutospacing="0"/>
        <w:ind w:left="-1276" w:right="-755"/>
        <w:divId w:val="465317432"/>
        <w:rPr>
          <w:rFonts w:ascii="Arial" w:hAnsi="Arial" w:cs="Arial"/>
          <w:b/>
          <w:bCs/>
        </w:rPr>
      </w:pPr>
      <w:r w:rsidRPr="00C83293">
        <w:rPr>
          <w:rFonts w:ascii="Arial" w:hAnsi="Arial" w:cs="Arial"/>
          <w:b/>
          <w:bCs/>
        </w:rPr>
        <w:t>6. Barriers and Limitations</w:t>
      </w:r>
    </w:p>
    <w:p w14:paraId="70F482BD" w14:textId="77777777" w:rsidR="00C83293" w:rsidRPr="00C83293" w:rsidRDefault="00C83293" w:rsidP="00C83293">
      <w:pPr>
        <w:pStyle w:val="NormalWeb"/>
        <w:numPr>
          <w:ilvl w:val="0"/>
          <w:numId w:val="14"/>
        </w:numPr>
        <w:spacing w:after="240" w:afterAutospacing="0"/>
        <w:ind w:left="-1276" w:right="-755"/>
        <w:divId w:val="465317432"/>
        <w:rPr>
          <w:rFonts w:ascii="Arial" w:hAnsi="Arial" w:cs="Arial"/>
        </w:rPr>
      </w:pPr>
      <w:r w:rsidRPr="00C83293">
        <w:rPr>
          <w:rFonts w:ascii="Arial" w:hAnsi="Arial" w:cs="Arial"/>
        </w:rPr>
        <w:t>Margot’s chronic pain complicated her progress, and her anxiety about school was not fully addressed during treatment.</w:t>
      </w:r>
    </w:p>
    <w:p w14:paraId="6F488957" w14:textId="77777777" w:rsidR="00C83293" w:rsidRPr="00C83293" w:rsidRDefault="00C83293" w:rsidP="00C83293">
      <w:pPr>
        <w:pStyle w:val="NormalWeb"/>
        <w:numPr>
          <w:ilvl w:val="0"/>
          <w:numId w:val="14"/>
        </w:numPr>
        <w:spacing w:after="240" w:afterAutospacing="0"/>
        <w:ind w:left="-1276" w:right="-755"/>
        <w:divId w:val="465317432"/>
        <w:rPr>
          <w:rFonts w:ascii="Arial" w:hAnsi="Arial" w:cs="Arial"/>
        </w:rPr>
      </w:pPr>
      <w:r w:rsidRPr="00C83293">
        <w:rPr>
          <w:rFonts w:ascii="Arial" w:hAnsi="Arial" w:cs="Arial"/>
        </w:rPr>
        <w:t>The intensive nature of the treatment was effective in producing quick gains, but long-term weekly sessions may be needed for sustained improvement.</w:t>
      </w:r>
    </w:p>
    <w:p w14:paraId="4CC9B209" w14:textId="77777777" w:rsidR="00C83293" w:rsidRPr="00C83293" w:rsidRDefault="00C83293" w:rsidP="00C83293">
      <w:pPr>
        <w:pStyle w:val="NormalWeb"/>
        <w:spacing w:after="240" w:afterAutospacing="0"/>
        <w:ind w:left="-1276" w:right="-755"/>
        <w:divId w:val="465317432"/>
        <w:rPr>
          <w:rFonts w:ascii="Arial" w:hAnsi="Arial" w:cs="Arial"/>
          <w:b/>
          <w:bCs/>
        </w:rPr>
      </w:pPr>
      <w:r w:rsidRPr="00C83293">
        <w:rPr>
          <w:rFonts w:ascii="Arial" w:hAnsi="Arial" w:cs="Arial"/>
          <w:b/>
          <w:bCs/>
        </w:rPr>
        <w:t>7. Recommendations for Clinicians</w:t>
      </w:r>
    </w:p>
    <w:p w14:paraId="70BFDE9B" w14:textId="77777777" w:rsidR="00C83293" w:rsidRPr="00C83293" w:rsidRDefault="00C83293" w:rsidP="00C83293">
      <w:pPr>
        <w:pStyle w:val="NormalWeb"/>
        <w:numPr>
          <w:ilvl w:val="0"/>
          <w:numId w:val="15"/>
        </w:numPr>
        <w:spacing w:after="240" w:afterAutospacing="0"/>
        <w:ind w:left="-1276" w:right="-755"/>
        <w:divId w:val="465317432"/>
        <w:rPr>
          <w:rFonts w:ascii="Arial" w:hAnsi="Arial" w:cs="Arial"/>
        </w:rPr>
      </w:pPr>
      <w:r w:rsidRPr="00C83293">
        <w:rPr>
          <w:rFonts w:ascii="Arial" w:hAnsi="Arial" w:cs="Arial"/>
        </w:rPr>
        <w:t>Intensive CBT can be highly effective for adolescents with severe anxiety and may be beneficial for those who have not responded to traditional weekly treatments.</w:t>
      </w:r>
    </w:p>
    <w:p w14:paraId="0BCBCA43" w14:textId="77777777" w:rsidR="00C83293" w:rsidRPr="00C83293" w:rsidRDefault="00C83293" w:rsidP="00C83293">
      <w:pPr>
        <w:pStyle w:val="NormalWeb"/>
        <w:numPr>
          <w:ilvl w:val="0"/>
          <w:numId w:val="15"/>
        </w:numPr>
        <w:spacing w:after="240" w:afterAutospacing="0"/>
        <w:ind w:left="-1276" w:right="-755"/>
        <w:divId w:val="465317432"/>
        <w:rPr>
          <w:rFonts w:ascii="Arial" w:hAnsi="Arial" w:cs="Arial"/>
        </w:rPr>
      </w:pPr>
      <w:r w:rsidRPr="00C83293">
        <w:rPr>
          <w:rFonts w:ascii="Arial" w:hAnsi="Arial" w:cs="Arial"/>
        </w:rPr>
        <w:t>It is important to tailor the program to address comorbid conditions and integrate school-based interventions where necessary.</w:t>
      </w:r>
    </w:p>
    <w:p w14:paraId="7735E8B4" w14:textId="77777777" w:rsidR="00C83293" w:rsidRDefault="00C83293" w:rsidP="00C83293">
      <w:pPr>
        <w:pStyle w:val="NormalWeb"/>
        <w:spacing w:after="240" w:afterAutospacing="0"/>
        <w:ind w:left="-1276" w:right="-755"/>
        <w:divId w:val="465317432"/>
        <w:rPr>
          <w:rFonts w:ascii="Arial" w:hAnsi="Arial" w:cs="Arial"/>
          <w:lang w:val="en"/>
        </w:rPr>
      </w:pPr>
    </w:p>
    <w:p w14:paraId="45247207" w14:textId="77777777" w:rsidR="00234B39" w:rsidRPr="00766631" w:rsidRDefault="00000000" w:rsidP="00C83293">
      <w:pPr>
        <w:pStyle w:val="Heading3"/>
        <w:spacing w:after="240" w:afterAutospacing="0"/>
        <w:ind w:left="-1276" w:right="-755"/>
        <w:divId w:val="465317432"/>
        <w:rPr>
          <w:rFonts w:ascii="Arial" w:eastAsia="Times New Roman" w:hAnsi="Arial" w:cs="Arial"/>
          <w:sz w:val="36"/>
          <w:szCs w:val="36"/>
          <w:lang w:val="en"/>
        </w:rPr>
      </w:pPr>
      <w:r w:rsidRPr="00766631">
        <w:rPr>
          <w:rFonts w:ascii="Arial" w:eastAsia="Times New Roman" w:hAnsi="Arial" w:cs="Arial"/>
          <w:sz w:val="36"/>
          <w:szCs w:val="36"/>
          <w:lang w:val="en"/>
        </w:rPr>
        <w:t>Iteration 1</w:t>
      </w:r>
    </w:p>
    <w:p w14:paraId="22374C6A" w14:textId="23C117D7" w:rsidR="00234B39" w:rsidRDefault="00000000" w:rsidP="00C83293">
      <w:pPr>
        <w:pStyle w:val="NormalWeb"/>
        <w:spacing w:after="240" w:afterAutospacing="0"/>
        <w:ind w:left="-1276" w:right="-755"/>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C83293" w:rsidRPr="00C83293">
        <w:rPr>
          <w:rFonts w:ascii="Arial" w:hAnsi="Arial" w:cs="Arial"/>
        </w:rPr>
        <w:t>make it more refined and smaller including all points</w:t>
      </w:r>
    </w:p>
    <w:p w14:paraId="5EC7C626" w14:textId="22CE8C13" w:rsidR="00234B39" w:rsidRDefault="00000000" w:rsidP="00C83293">
      <w:pPr>
        <w:pStyle w:val="NormalWeb"/>
        <w:spacing w:after="240" w:afterAutospacing="0"/>
        <w:ind w:left="-1276" w:right="-455"/>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E110F4D" w14:textId="77777777" w:rsidR="00C83293" w:rsidRPr="00C83293" w:rsidRDefault="00C83293" w:rsidP="00C83293">
      <w:pPr>
        <w:pStyle w:val="NormalWeb"/>
        <w:spacing w:after="240" w:afterAutospacing="0"/>
        <w:ind w:left="-1134" w:right="-155"/>
        <w:divId w:val="465317432"/>
        <w:rPr>
          <w:rFonts w:ascii="Arial" w:hAnsi="Arial" w:cs="Arial"/>
          <w:b/>
          <w:bCs/>
        </w:rPr>
      </w:pPr>
      <w:r w:rsidRPr="00C83293">
        <w:rPr>
          <w:rFonts w:ascii="Arial" w:hAnsi="Arial" w:cs="Arial"/>
          <w:b/>
          <w:bCs/>
        </w:rPr>
        <w:t>Refined Summary of "Intensive Cognitive-Behavioral Therapy for Anxiety Disorders in Adolescents: A Case Study"</w:t>
      </w:r>
    </w:p>
    <w:p w14:paraId="1F84F60F" w14:textId="77777777" w:rsidR="00C83293" w:rsidRPr="00C83293" w:rsidRDefault="00C83293" w:rsidP="00C83293">
      <w:pPr>
        <w:pStyle w:val="NormalWeb"/>
        <w:spacing w:after="240" w:afterAutospacing="0"/>
        <w:ind w:left="-1134" w:right="-155"/>
        <w:divId w:val="465317432"/>
        <w:rPr>
          <w:rFonts w:ascii="Arial" w:hAnsi="Arial" w:cs="Arial"/>
        </w:rPr>
      </w:pPr>
      <w:r w:rsidRPr="00C83293">
        <w:rPr>
          <w:rFonts w:ascii="Arial" w:hAnsi="Arial" w:cs="Arial"/>
          <w:b/>
          <w:bCs/>
        </w:rPr>
        <w:t>Background</w:t>
      </w:r>
      <w:r w:rsidRPr="00C83293">
        <w:rPr>
          <w:rFonts w:ascii="Arial" w:hAnsi="Arial" w:cs="Arial"/>
        </w:rPr>
        <w:t xml:space="preserve">: Anxiety disorders are prevalent among adolescents, affecting social and academic life. Despite the proven efficacy of Cognitive-Behavioral Therapy (CBT), fewer than 20% of adolescents receive treatment due to barriers like access, cost, and time. </w:t>
      </w:r>
      <w:r w:rsidRPr="00C83293">
        <w:rPr>
          <w:rFonts w:ascii="Arial" w:hAnsi="Arial" w:cs="Arial"/>
          <w:b/>
          <w:bCs/>
        </w:rPr>
        <w:t>Intensive CBT</w:t>
      </w:r>
      <w:r w:rsidRPr="00C83293">
        <w:rPr>
          <w:rFonts w:ascii="Arial" w:hAnsi="Arial" w:cs="Arial"/>
        </w:rPr>
        <w:t xml:space="preserve"> offers a shorter, concentrated format to address these challenges.</w:t>
      </w:r>
    </w:p>
    <w:p w14:paraId="4AE0654E" w14:textId="77777777" w:rsidR="00C83293" w:rsidRPr="00C83293" w:rsidRDefault="00C83293" w:rsidP="00C83293">
      <w:pPr>
        <w:pStyle w:val="NormalWeb"/>
        <w:spacing w:after="240" w:afterAutospacing="0"/>
        <w:ind w:left="-1134" w:right="-155"/>
        <w:divId w:val="465317432"/>
        <w:rPr>
          <w:rFonts w:ascii="Arial" w:hAnsi="Arial" w:cs="Arial"/>
        </w:rPr>
      </w:pPr>
      <w:r w:rsidRPr="00C83293">
        <w:rPr>
          <w:rFonts w:ascii="Arial" w:hAnsi="Arial" w:cs="Arial"/>
          <w:b/>
          <w:bCs/>
        </w:rPr>
        <w:t>Case Study</w:t>
      </w:r>
      <w:r w:rsidRPr="00C83293">
        <w:rPr>
          <w:rFonts w:ascii="Arial" w:hAnsi="Arial" w:cs="Arial"/>
        </w:rPr>
        <w:t>: A 14-year-old girl, Margot, experienced severe anxiety with daily panic attacks, generalized anxiety, and agoraphobia, significantly affecting her schooling and daily life.</w:t>
      </w:r>
    </w:p>
    <w:p w14:paraId="1D9B4298" w14:textId="77777777" w:rsidR="00C83293" w:rsidRPr="00C83293" w:rsidRDefault="00C83293" w:rsidP="00C83293">
      <w:pPr>
        <w:pStyle w:val="NormalWeb"/>
        <w:spacing w:after="240" w:afterAutospacing="0"/>
        <w:ind w:left="-1134" w:right="-155"/>
        <w:divId w:val="465317432"/>
        <w:rPr>
          <w:rFonts w:ascii="Arial" w:hAnsi="Arial" w:cs="Arial"/>
        </w:rPr>
      </w:pPr>
      <w:r w:rsidRPr="00C83293">
        <w:rPr>
          <w:rFonts w:ascii="Arial" w:hAnsi="Arial" w:cs="Arial"/>
          <w:b/>
          <w:bCs/>
        </w:rPr>
        <w:t>Treatment Protocol</w:t>
      </w:r>
      <w:r w:rsidRPr="00C83293">
        <w:rPr>
          <w:rFonts w:ascii="Arial" w:hAnsi="Arial" w:cs="Arial"/>
        </w:rPr>
        <w:t>:</w:t>
      </w:r>
    </w:p>
    <w:p w14:paraId="68569237" w14:textId="77777777" w:rsidR="00C83293" w:rsidRPr="00C83293" w:rsidRDefault="00C83293" w:rsidP="00C83293">
      <w:pPr>
        <w:pStyle w:val="NormalWeb"/>
        <w:numPr>
          <w:ilvl w:val="0"/>
          <w:numId w:val="16"/>
        </w:numPr>
        <w:tabs>
          <w:tab w:val="clear" w:pos="720"/>
          <w:tab w:val="num" w:pos="1096"/>
        </w:tabs>
        <w:spacing w:after="240" w:afterAutospacing="0"/>
        <w:ind w:left="-1134" w:right="-155"/>
        <w:divId w:val="465317432"/>
        <w:rPr>
          <w:rFonts w:ascii="Arial" w:hAnsi="Arial" w:cs="Arial"/>
        </w:rPr>
      </w:pPr>
      <w:r w:rsidRPr="00C83293">
        <w:rPr>
          <w:rFonts w:ascii="Arial" w:hAnsi="Arial" w:cs="Arial"/>
          <w:b/>
          <w:bCs/>
        </w:rPr>
        <w:t>Six sessions over one week</w:t>
      </w:r>
      <w:r w:rsidRPr="00C83293">
        <w:rPr>
          <w:rFonts w:ascii="Arial" w:hAnsi="Arial" w:cs="Arial"/>
        </w:rPr>
        <w:t xml:space="preserve"> focusing on:</w:t>
      </w:r>
    </w:p>
    <w:p w14:paraId="5C342F61" w14:textId="77777777" w:rsidR="00C83293" w:rsidRPr="00C83293" w:rsidRDefault="00C83293" w:rsidP="00C83293">
      <w:pPr>
        <w:pStyle w:val="NormalWeb"/>
        <w:numPr>
          <w:ilvl w:val="1"/>
          <w:numId w:val="16"/>
        </w:numPr>
        <w:tabs>
          <w:tab w:val="clear" w:pos="1440"/>
          <w:tab w:val="num" w:pos="1816"/>
        </w:tabs>
        <w:spacing w:after="240" w:afterAutospacing="0"/>
        <w:ind w:left="-1134" w:right="-155"/>
        <w:divId w:val="465317432"/>
        <w:rPr>
          <w:rFonts w:ascii="Arial" w:hAnsi="Arial" w:cs="Arial"/>
        </w:rPr>
      </w:pPr>
      <w:r w:rsidRPr="00C83293">
        <w:rPr>
          <w:rFonts w:ascii="Arial" w:hAnsi="Arial" w:cs="Arial"/>
          <w:b/>
          <w:bCs/>
        </w:rPr>
        <w:t>Psychoeducation</w:t>
      </w:r>
      <w:r w:rsidRPr="00C83293">
        <w:rPr>
          <w:rFonts w:ascii="Arial" w:hAnsi="Arial" w:cs="Arial"/>
        </w:rPr>
        <w:t>: Understanding anxiety.</w:t>
      </w:r>
    </w:p>
    <w:p w14:paraId="590A8F8D" w14:textId="77777777" w:rsidR="00C83293" w:rsidRPr="00C83293" w:rsidRDefault="00C83293" w:rsidP="00C83293">
      <w:pPr>
        <w:pStyle w:val="NormalWeb"/>
        <w:numPr>
          <w:ilvl w:val="1"/>
          <w:numId w:val="16"/>
        </w:numPr>
        <w:tabs>
          <w:tab w:val="clear" w:pos="1440"/>
          <w:tab w:val="num" w:pos="1816"/>
        </w:tabs>
        <w:spacing w:after="240" w:afterAutospacing="0"/>
        <w:ind w:left="-1134" w:right="-155"/>
        <w:divId w:val="465317432"/>
        <w:rPr>
          <w:rFonts w:ascii="Arial" w:hAnsi="Arial" w:cs="Arial"/>
        </w:rPr>
      </w:pPr>
      <w:r w:rsidRPr="00C83293">
        <w:rPr>
          <w:rFonts w:ascii="Arial" w:hAnsi="Arial" w:cs="Arial"/>
          <w:b/>
          <w:bCs/>
        </w:rPr>
        <w:t>Cognitive Restructuring</w:t>
      </w:r>
      <w:r w:rsidRPr="00C83293">
        <w:rPr>
          <w:rFonts w:ascii="Arial" w:hAnsi="Arial" w:cs="Arial"/>
        </w:rPr>
        <w:t>: Challenging negative thoughts.</w:t>
      </w:r>
    </w:p>
    <w:p w14:paraId="053202F8" w14:textId="77777777" w:rsidR="00C83293" w:rsidRPr="00C83293" w:rsidRDefault="00C83293" w:rsidP="00C83293">
      <w:pPr>
        <w:pStyle w:val="NormalWeb"/>
        <w:numPr>
          <w:ilvl w:val="1"/>
          <w:numId w:val="16"/>
        </w:numPr>
        <w:tabs>
          <w:tab w:val="clear" w:pos="1440"/>
          <w:tab w:val="num" w:pos="1816"/>
        </w:tabs>
        <w:spacing w:after="240" w:afterAutospacing="0"/>
        <w:ind w:left="-1134" w:right="-155"/>
        <w:divId w:val="465317432"/>
        <w:rPr>
          <w:rFonts w:ascii="Arial" w:hAnsi="Arial" w:cs="Arial"/>
        </w:rPr>
      </w:pPr>
      <w:r w:rsidRPr="00C83293">
        <w:rPr>
          <w:rFonts w:ascii="Arial" w:hAnsi="Arial" w:cs="Arial"/>
          <w:b/>
          <w:bCs/>
        </w:rPr>
        <w:t>Exposure Therapy</w:t>
      </w:r>
      <w:r w:rsidRPr="00C83293">
        <w:rPr>
          <w:rFonts w:ascii="Arial" w:hAnsi="Arial" w:cs="Arial"/>
        </w:rPr>
        <w:t>: Gradual exposure to fears.</w:t>
      </w:r>
    </w:p>
    <w:p w14:paraId="6AA8A966" w14:textId="77777777" w:rsidR="00C83293" w:rsidRPr="00C83293" w:rsidRDefault="00C83293" w:rsidP="00C83293">
      <w:pPr>
        <w:pStyle w:val="NormalWeb"/>
        <w:numPr>
          <w:ilvl w:val="1"/>
          <w:numId w:val="16"/>
        </w:numPr>
        <w:tabs>
          <w:tab w:val="clear" w:pos="1440"/>
          <w:tab w:val="num" w:pos="1816"/>
        </w:tabs>
        <w:spacing w:after="240" w:afterAutospacing="0"/>
        <w:ind w:left="-1134" w:right="-155"/>
        <w:divId w:val="465317432"/>
        <w:rPr>
          <w:rFonts w:ascii="Arial" w:hAnsi="Arial" w:cs="Arial"/>
        </w:rPr>
      </w:pPr>
      <w:r w:rsidRPr="00C83293">
        <w:rPr>
          <w:rFonts w:ascii="Arial" w:hAnsi="Arial" w:cs="Arial"/>
          <w:b/>
          <w:bCs/>
        </w:rPr>
        <w:t>Mindfulness</w:t>
      </w:r>
      <w:r w:rsidRPr="00C83293">
        <w:rPr>
          <w:rFonts w:ascii="Arial" w:hAnsi="Arial" w:cs="Arial"/>
        </w:rPr>
        <w:t>: Techniques for managing anxiety.</w:t>
      </w:r>
    </w:p>
    <w:p w14:paraId="6377AEEE" w14:textId="77777777" w:rsidR="00C83293" w:rsidRPr="00C83293" w:rsidRDefault="00C83293" w:rsidP="00C83293">
      <w:pPr>
        <w:pStyle w:val="NormalWeb"/>
        <w:spacing w:after="240" w:afterAutospacing="0"/>
        <w:ind w:left="-1134" w:right="-155"/>
        <w:divId w:val="465317432"/>
        <w:rPr>
          <w:rFonts w:ascii="Arial" w:hAnsi="Arial" w:cs="Arial"/>
        </w:rPr>
      </w:pPr>
      <w:r w:rsidRPr="00C83293">
        <w:rPr>
          <w:rFonts w:ascii="Arial" w:hAnsi="Arial" w:cs="Arial"/>
          <w:b/>
          <w:bCs/>
        </w:rPr>
        <w:t>Outcomes</w:t>
      </w:r>
      <w:r w:rsidRPr="00C83293">
        <w:rPr>
          <w:rFonts w:ascii="Arial" w:hAnsi="Arial" w:cs="Arial"/>
        </w:rPr>
        <w:t>:</w:t>
      </w:r>
    </w:p>
    <w:p w14:paraId="017ECA7D" w14:textId="77777777" w:rsidR="00C83293" w:rsidRPr="00C83293" w:rsidRDefault="00C83293" w:rsidP="00C83293">
      <w:pPr>
        <w:pStyle w:val="NormalWeb"/>
        <w:numPr>
          <w:ilvl w:val="0"/>
          <w:numId w:val="17"/>
        </w:numPr>
        <w:tabs>
          <w:tab w:val="clear" w:pos="720"/>
          <w:tab w:val="num" w:pos="1096"/>
        </w:tabs>
        <w:spacing w:after="240" w:afterAutospacing="0"/>
        <w:ind w:left="-1134" w:right="-155"/>
        <w:divId w:val="465317432"/>
        <w:rPr>
          <w:rFonts w:ascii="Arial" w:hAnsi="Arial" w:cs="Arial"/>
        </w:rPr>
      </w:pPr>
      <w:r w:rsidRPr="00C83293">
        <w:rPr>
          <w:rFonts w:ascii="Arial" w:hAnsi="Arial" w:cs="Arial"/>
        </w:rPr>
        <w:t>Margot saw significant reduction in panic attacks and improved functioning.</w:t>
      </w:r>
    </w:p>
    <w:p w14:paraId="782AD1B5" w14:textId="77777777" w:rsidR="00C83293" w:rsidRPr="00C83293" w:rsidRDefault="00C83293" w:rsidP="00C83293">
      <w:pPr>
        <w:pStyle w:val="NormalWeb"/>
        <w:numPr>
          <w:ilvl w:val="0"/>
          <w:numId w:val="17"/>
        </w:numPr>
        <w:tabs>
          <w:tab w:val="clear" w:pos="720"/>
          <w:tab w:val="num" w:pos="1096"/>
        </w:tabs>
        <w:spacing w:after="240" w:afterAutospacing="0"/>
        <w:ind w:left="-1134" w:right="-155"/>
        <w:divId w:val="465317432"/>
        <w:rPr>
          <w:rFonts w:ascii="Arial" w:hAnsi="Arial" w:cs="Arial"/>
        </w:rPr>
      </w:pPr>
      <w:r w:rsidRPr="00C83293">
        <w:rPr>
          <w:rFonts w:ascii="Arial" w:hAnsi="Arial" w:cs="Arial"/>
        </w:rPr>
        <w:t>However, her generalized anxiety slightly increased due to external stressors.</w:t>
      </w:r>
    </w:p>
    <w:p w14:paraId="1DBC04B8" w14:textId="77777777" w:rsidR="00C83293" w:rsidRPr="00C83293" w:rsidRDefault="00C83293" w:rsidP="00C83293">
      <w:pPr>
        <w:pStyle w:val="NormalWeb"/>
        <w:numPr>
          <w:ilvl w:val="0"/>
          <w:numId w:val="17"/>
        </w:numPr>
        <w:tabs>
          <w:tab w:val="clear" w:pos="720"/>
          <w:tab w:val="num" w:pos="1096"/>
        </w:tabs>
        <w:spacing w:after="240" w:afterAutospacing="0"/>
        <w:ind w:left="-1134" w:right="-155"/>
        <w:divId w:val="465317432"/>
        <w:rPr>
          <w:rFonts w:ascii="Arial" w:hAnsi="Arial" w:cs="Arial"/>
        </w:rPr>
      </w:pPr>
      <w:r w:rsidRPr="00C83293">
        <w:rPr>
          <w:rFonts w:ascii="Arial" w:hAnsi="Arial" w:cs="Arial"/>
        </w:rPr>
        <w:t>At the 3-month follow-up, Margot continued to show improvement but required further support for school-related anxiety.</w:t>
      </w:r>
    </w:p>
    <w:p w14:paraId="090A899F" w14:textId="77777777" w:rsidR="00C83293" w:rsidRPr="00766631" w:rsidRDefault="00C83293" w:rsidP="00C83293">
      <w:pPr>
        <w:pStyle w:val="NormalWeb"/>
        <w:spacing w:after="240" w:afterAutospacing="0"/>
        <w:ind w:left="-1134" w:right="-455"/>
        <w:divId w:val="465317432"/>
        <w:rPr>
          <w:rFonts w:ascii="Arial" w:hAnsi="Arial" w:cs="Arial"/>
          <w:sz w:val="36"/>
          <w:szCs w:val="36"/>
          <w:lang w:val="en"/>
        </w:rPr>
      </w:pPr>
    </w:p>
    <w:p w14:paraId="31097DB1" w14:textId="77777777" w:rsidR="00234B39" w:rsidRPr="00766631" w:rsidRDefault="00000000" w:rsidP="00C83293">
      <w:pPr>
        <w:pStyle w:val="Heading3"/>
        <w:spacing w:after="240" w:afterAutospacing="0"/>
        <w:ind w:left="-1276" w:right="-755"/>
        <w:divId w:val="465317432"/>
        <w:rPr>
          <w:rFonts w:ascii="Arial" w:eastAsia="Times New Roman" w:hAnsi="Arial" w:cs="Arial"/>
          <w:sz w:val="36"/>
          <w:szCs w:val="36"/>
          <w:lang w:val="en"/>
        </w:rPr>
      </w:pPr>
      <w:r w:rsidRPr="00766631">
        <w:rPr>
          <w:rFonts w:ascii="Arial" w:eastAsia="Times New Roman" w:hAnsi="Arial" w:cs="Arial"/>
          <w:sz w:val="36"/>
          <w:szCs w:val="36"/>
          <w:lang w:val="en"/>
        </w:rPr>
        <w:t>Final Prompt</w:t>
      </w:r>
    </w:p>
    <w:p w14:paraId="5427B9A1" w14:textId="0859AABA" w:rsidR="00234B39" w:rsidRDefault="00000000" w:rsidP="00C83293">
      <w:pPr>
        <w:pStyle w:val="NormalWeb"/>
        <w:spacing w:after="240" w:afterAutospacing="0"/>
        <w:ind w:left="-1276" w:right="-755"/>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E76FE7" w:rsidRPr="00E76FE7">
        <w:rPr>
          <w:rFonts w:ascii="Arial" w:hAnsi="Arial" w:cs="Arial"/>
        </w:rPr>
        <w:t>combine both summarise and present a final summary</w:t>
      </w:r>
    </w:p>
    <w:p w14:paraId="1059EDB8" w14:textId="5B6DF066" w:rsidR="00E76FE7" w:rsidRDefault="00000000" w:rsidP="00E76FE7">
      <w:pPr>
        <w:pStyle w:val="NormalWeb"/>
        <w:spacing w:after="240" w:afterAutospacing="0"/>
        <w:ind w:left="-976" w:right="-455"/>
        <w:divId w:val="465317432"/>
        <w:rPr>
          <w:rFonts w:ascii="Arial" w:hAnsi="Arial" w:cs="Arial"/>
          <w:lang w:val="en"/>
        </w:rPr>
      </w:pPr>
      <w:r>
        <w:rPr>
          <w:rStyle w:val="Strong"/>
          <w:rFonts w:ascii="Arial" w:hAnsi="Arial" w:cs="Arial"/>
          <w:lang w:val="en"/>
        </w:rPr>
        <w:t xml:space="preserve">Generated </w:t>
      </w:r>
      <w:r w:rsidR="00667FFC">
        <w:rPr>
          <w:rStyle w:val="Strong"/>
          <w:rFonts w:ascii="Arial" w:hAnsi="Arial" w:cs="Arial"/>
          <w:lang w:val="en"/>
        </w:rPr>
        <w:t>Summary:</w:t>
      </w:r>
    </w:p>
    <w:p w14:paraId="786CD215" w14:textId="6B93636B" w:rsidR="00E76FE7" w:rsidRPr="00E76FE7" w:rsidRDefault="00000000" w:rsidP="00E76FE7">
      <w:pPr>
        <w:pStyle w:val="NormalWeb"/>
        <w:spacing w:after="240" w:afterAutospacing="0"/>
        <w:ind w:left="-976" w:right="-455"/>
        <w:divId w:val="465317432"/>
        <w:rPr>
          <w:rFonts w:ascii="Arial" w:hAnsi="Arial" w:cs="Arial"/>
          <w:b/>
          <w:bCs/>
        </w:rPr>
      </w:pPr>
      <w:r>
        <w:rPr>
          <w:rFonts w:ascii="Arial" w:hAnsi="Arial" w:cs="Arial"/>
          <w:lang w:val="en"/>
        </w:rPr>
        <w:t xml:space="preserve"> </w:t>
      </w:r>
      <w:r w:rsidR="00E76FE7" w:rsidRPr="00E76FE7">
        <w:rPr>
          <w:rFonts w:ascii="Arial" w:hAnsi="Arial" w:cs="Arial"/>
          <w:b/>
          <w:bCs/>
        </w:rPr>
        <w:t>Final Summary of "Intensive Cognitive-Behavioral Therapy for Anxiety Disorders in Adolescents: A Case Study"</w:t>
      </w:r>
    </w:p>
    <w:p w14:paraId="01C472FB" w14:textId="77777777" w:rsidR="00E76FE7" w:rsidRPr="00E76FE7" w:rsidRDefault="00E76FE7" w:rsidP="00E76FE7">
      <w:pPr>
        <w:pStyle w:val="NormalWeb"/>
        <w:spacing w:after="240" w:afterAutospacing="0"/>
        <w:ind w:left="-976" w:right="-455"/>
        <w:divId w:val="465317432"/>
        <w:rPr>
          <w:rFonts w:ascii="Arial" w:hAnsi="Arial" w:cs="Arial"/>
        </w:rPr>
      </w:pPr>
      <w:r w:rsidRPr="00E76FE7">
        <w:rPr>
          <w:rFonts w:ascii="Arial" w:hAnsi="Arial" w:cs="Arial"/>
          <w:b/>
          <w:bCs/>
        </w:rPr>
        <w:t>Overview</w:t>
      </w:r>
      <w:r w:rsidRPr="00E76FE7">
        <w:rPr>
          <w:rFonts w:ascii="Arial" w:hAnsi="Arial" w:cs="Arial"/>
        </w:rPr>
        <w:t>: Anxiety disorders are common in adolescents, often impairing social, academic, and family life. Despite the effectiveness of traditional Cognitive-Behavioral Therapy (CBT), access remains limited. Intensive CBT, delivered over a shorter period, offers a promising alternative by overcoming barriers such as cost, time, and geographic access.</w:t>
      </w:r>
    </w:p>
    <w:p w14:paraId="687BCAB1" w14:textId="77777777" w:rsidR="00E76FE7" w:rsidRPr="00E76FE7" w:rsidRDefault="00E76FE7" w:rsidP="00E76FE7">
      <w:pPr>
        <w:pStyle w:val="NormalWeb"/>
        <w:spacing w:after="240" w:afterAutospacing="0"/>
        <w:ind w:left="-976" w:right="-455"/>
        <w:divId w:val="465317432"/>
        <w:rPr>
          <w:rFonts w:ascii="Arial" w:hAnsi="Arial" w:cs="Arial"/>
        </w:rPr>
      </w:pPr>
      <w:r w:rsidRPr="00E76FE7">
        <w:rPr>
          <w:rFonts w:ascii="Arial" w:hAnsi="Arial" w:cs="Arial"/>
          <w:b/>
          <w:bCs/>
        </w:rPr>
        <w:t>Case Study</w:t>
      </w:r>
      <w:r w:rsidRPr="00E76FE7">
        <w:rPr>
          <w:rFonts w:ascii="Arial" w:hAnsi="Arial" w:cs="Arial"/>
        </w:rPr>
        <w:t>: This study follows Margot, a 14-year-old with severe anxiety, panic disorder, agoraphobia, and generalized anxiety. Margot experienced up to eight panic attacks daily, which severely impacted her school attendance and daily functioning.</w:t>
      </w:r>
    </w:p>
    <w:p w14:paraId="701BDB64" w14:textId="77777777" w:rsidR="00E76FE7" w:rsidRPr="00E76FE7" w:rsidRDefault="00E76FE7" w:rsidP="00E76FE7">
      <w:pPr>
        <w:pStyle w:val="NormalWeb"/>
        <w:spacing w:after="240" w:afterAutospacing="0"/>
        <w:ind w:left="-976" w:right="-455"/>
        <w:divId w:val="465317432"/>
        <w:rPr>
          <w:rFonts w:ascii="Arial" w:hAnsi="Arial" w:cs="Arial"/>
        </w:rPr>
      </w:pPr>
      <w:r w:rsidRPr="00E76FE7">
        <w:rPr>
          <w:rFonts w:ascii="Arial" w:hAnsi="Arial" w:cs="Arial"/>
          <w:b/>
          <w:bCs/>
        </w:rPr>
        <w:t>Treatment</w:t>
      </w:r>
      <w:r w:rsidRPr="00E76FE7">
        <w:rPr>
          <w:rFonts w:ascii="Arial" w:hAnsi="Arial" w:cs="Arial"/>
        </w:rPr>
        <w:t>: Margot underwent a six-session intensive CBT program over one week, focusing on:</w:t>
      </w:r>
    </w:p>
    <w:p w14:paraId="77BC7C2B" w14:textId="77777777" w:rsidR="00E76FE7" w:rsidRPr="00E76FE7" w:rsidRDefault="00E76FE7" w:rsidP="00E76FE7">
      <w:pPr>
        <w:pStyle w:val="NormalWeb"/>
        <w:numPr>
          <w:ilvl w:val="0"/>
          <w:numId w:val="18"/>
        </w:numPr>
        <w:spacing w:after="240" w:afterAutospacing="0"/>
        <w:ind w:right="-455"/>
        <w:divId w:val="465317432"/>
        <w:rPr>
          <w:rFonts w:ascii="Arial" w:hAnsi="Arial" w:cs="Arial"/>
        </w:rPr>
      </w:pPr>
      <w:r w:rsidRPr="00E76FE7">
        <w:rPr>
          <w:rFonts w:ascii="Arial" w:hAnsi="Arial" w:cs="Arial"/>
          <w:b/>
          <w:bCs/>
        </w:rPr>
        <w:t>Psychoeducation</w:t>
      </w:r>
      <w:r w:rsidRPr="00E76FE7">
        <w:rPr>
          <w:rFonts w:ascii="Arial" w:hAnsi="Arial" w:cs="Arial"/>
        </w:rPr>
        <w:t xml:space="preserve"> about anxiety.</w:t>
      </w:r>
    </w:p>
    <w:p w14:paraId="14F46CBE" w14:textId="77777777" w:rsidR="00E76FE7" w:rsidRPr="00E76FE7" w:rsidRDefault="00E76FE7" w:rsidP="00E76FE7">
      <w:pPr>
        <w:pStyle w:val="NormalWeb"/>
        <w:numPr>
          <w:ilvl w:val="0"/>
          <w:numId w:val="18"/>
        </w:numPr>
        <w:spacing w:after="240" w:afterAutospacing="0"/>
        <w:ind w:right="-455"/>
        <w:divId w:val="465317432"/>
        <w:rPr>
          <w:rFonts w:ascii="Arial" w:hAnsi="Arial" w:cs="Arial"/>
        </w:rPr>
      </w:pPr>
      <w:r w:rsidRPr="00E76FE7">
        <w:rPr>
          <w:rFonts w:ascii="Arial" w:hAnsi="Arial" w:cs="Arial"/>
          <w:b/>
          <w:bCs/>
        </w:rPr>
        <w:t>Cognitive restructuring</w:t>
      </w:r>
      <w:r w:rsidRPr="00E76FE7">
        <w:rPr>
          <w:rFonts w:ascii="Arial" w:hAnsi="Arial" w:cs="Arial"/>
        </w:rPr>
        <w:t xml:space="preserve"> to challenge negative thoughts.</w:t>
      </w:r>
    </w:p>
    <w:p w14:paraId="7FFC76E2" w14:textId="77777777" w:rsidR="00E76FE7" w:rsidRPr="00E76FE7" w:rsidRDefault="00E76FE7" w:rsidP="00E76FE7">
      <w:pPr>
        <w:pStyle w:val="NormalWeb"/>
        <w:numPr>
          <w:ilvl w:val="0"/>
          <w:numId w:val="18"/>
        </w:numPr>
        <w:spacing w:after="240" w:afterAutospacing="0"/>
        <w:ind w:right="-455"/>
        <w:divId w:val="465317432"/>
        <w:rPr>
          <w:rFonts w:ascii="Arial" w:hAnsi="Arial" w:cs="Arial"/>
        </w:rPr>
      </w:pPr>
      <w:r w:rsidRPr="00E76FE7">
        <w:rPr>
          <w:rFonts w:ascii="Arial" w:hAnsi="Arial" w:cs="Arial"/>
          <w:b/>
          <w:bCs/>
        </w:rPr>
        <w:t>In-vivo exposure therapy</w:t>
      </w:r>
      <w:r w:rsidRPr="00E76FE7">
        <w:rPr>
          <w:rFonts w:ascii="Arial" w:hAnsi="Arial" w:cs="Arial"/>
        </w:rPr>
        <w:t xml:space="preserve"> to confront her fears gradually.</w:t>
      </w:r>
    </w:p>
    <w:p w14:paraId="1369AF58" w14:textId="77777777" w:rsidR="00E76FE7" w:rsidRPr="00E76FE7" w:rsidRDefault="00E76FE7" w:rsidP="00E76FE7">
      <w:pPr>
        <w:pStyle w:val="NormalWeb"/>
        <w:numPr>
          <w:ilvl w:val="0"/>
          <w:numId w:val="18"/>
        </w:numPr>
        <w:spacing w:after="240" w:afterAutospacing="0"/>
        <w:ind w:right="-455"/>
        <w:divId w:val="465317432"/>
        <w:rPr>
          <w:rFonts w:ascii="Arial" w:hAnsi="Arial" w:cs="Arial"/>
        </w:rPr>
      </w:pPr>
      <w:r w:rsidRPr="00E76FE7">
        <w:rPr>
          <w:rFonts w:ascii="Arial" w:hAnsi="Arial" w:cs="Arial"/>
          <w:b/>
          <w:bCs/>
        </w:rPr>
        <w:t>Mindfulness</w:t>
      </w:r>
      <w:r w:rsidRPr="00E76FE7">
        <w:rPr>
          <w:rFonts w:ascii="Arial" w:hAnsi="Arial" w:cs="Arial"/>
        </w:rPr>
        <w:t xml:space="preserve"> to manage her anxiety in real-time.</w:t>
      </w:r>
    </w:p>
    <w:p w14:paraId="58788488" w14:textId="77777777" w:rsidR="00E76FE7" w:rsidRPr="00E76FE7" w:rsidRDefault="00E76FE7" w:rsidP="00E76FE7">
      <w:pPr>
        <w:pStyle w:val="NormalWeb"/>
        <w:spacing w:after="240" w:afterAutospacing="0"/>
        <w:ind w:left="-976" w:right="-455"/>
        <w:divId w:val="465317432"/>
        <w:rPr>
          <w:rFonts w:ascii="Arial" w:hAnsi="Arial" w:cs="Arial"/>
        </w:rPr>
      </w:pPr>
      <w:r w:rsidRPr="00E76FE7">
        <w:rPr>
          <w:rFonts w:ascii="Arial" w:hAnsi="Arial" w:cs="Arial"/>
          <w:b/>
          <w:bCs/>
        </w:rPr>
        <w:t>Outcomes</w:t>
      </w:r>
      <w:r w:rsidRPr="00E76FE7">
        <w:rPr>
          <w:rFonts w:ascii="Arial" w:hAnsi="Arial" w:cs="Arial"/>
        </w:rPr>
        <w:t>:</w:t>
      </w:r>
    </w:p>
    <w:p w14:paraId="22812CC6" w14:textId="77777777" w:rsidR="00E76FE7" w:rsidRPr="00E76FE7" w:rsidRDefault="00E76FE7" w:rsidP="00E76FE7">
      <w:pPr>
        <w:pStyle w:val="NormalWeb"/>
        <w:numPr>
          <w:ilvl w:val="0"/>
          <w:numId w:val="19"/>
        </w:numPr>
        <w:spacing w:after="240" w:afterAutospacing="0"/>
        <w:ind w:right="-455"/>
        <w:divId w:val="465317432"/>
        <w:rPr>
          <w:rFonts w:ascii="Arial" w:hAnsi="Arial" w:cs="Arial"/>
        </w:rPr>
      </w:pPr>
      <w:r w:rsidRPr="00E76FE7">
        <w:rPr>
          <w:rFonts w:ascii="Arial" w:hAnsi="Arial" w:cs="Arial"/>
          <w:b/>
          <w:bCs/>
        </w:rPr>
        <w:t>Significant improvement</w:t>
      </w:r>
      <w:r w:rsidRPr="00E76FE7">
        <w:rPr>
          <w:rFonts w:ascii="Arial" w:hAnsi="Arial" w:cs="Arial"/>
        </w:rPr>
        <w:t xml:space="preserve"> in panic symptoms, with reduced panic attacks post-treatment and at a 3-month follow-up.</w:t>
      </w:r>
    </w:p>
    <w:p w14:paraId="509F79D3" w14:textId="77777777" w:rsidR="00E76FE7" w:rsidRPr="00E76FE7" w:rsidRDefault="00E76FE7" w:rsidP="00E76FE7">
      <w:pPr>
        <w:pStyle w:val="NormalWeb"/>
        <w:numPr>
          <w:ilvl w:val="0"/>
          <w:numId w:val="19"/>
        </w:numPr>
        <w:spacing w:after="240" w:afterAutospacing="0"/>
        <w:ind w:right="-455"/>
        <w:divId w:val="465317432"/>
        <w:rPr>
          <w:rFonts w:ascii="Arial" w:hAnsi="Arial" w:cs="Arial"/>
        </w:rPr>
      </w:pPr>
      <w:r w:rsidRPr="00E76FE7">
        <w:rPr>
          <w:rFonts w:ascii="Arial" w:hAnsi="Arial" w:cs="Arial"/>
          <w:b/>
          <w:bCs/>
        </w:rPr>
        <w:t>Enhanced coping skills</w:t>
      </w:r>
      <w:r w:rsidRPr="00E76FE7">
        <w:rPr>
          <w:rFonts w:ascii="Arial" w:hAnsi="Arial" w:cs="Arial"/>
        </w:rPr>
        <w:t xml:space="preserve"> for managing anxiety, though her generalized anxiety slightly increased due to external stressors.</w:t>
      </w:r>
    </w:p>
    <w:p w14:paraId="111181F3" w14:textId="77777777" w:rsidR="00E76FE7" w:rsidRPr="00E76FE7" w:rsidRDefault="00E76FE7" w:rsidP="00E76FE7">
      <w:pPr>
        <w:pStyle w:val="NormalWeb"/>
        <w:numPr>
          <w:ilvl w:val="0"/>
          <w:numId w:val="19"/>
        </w:numPr>
        <w:spacing w:after="240" w:afterAutospacing="0"/>
        <w:ind w:right="-455"/>
        <w:divId w:val="465317432"/>
        <w:rPr>
          <w:rFonts w:ascii="Arial" w:hAnsi="Arial" w:cs="Arial"/>
        </w:rPr>
      </w:pPr>
      <w:r w:rsidRPr="00E76FE7">
        <w:rPr>
          <w:rFonts w:ascii="Arial" w:hAnsi="Arial" w:cs="Arial"/>
          <w:b/>
          <w:bCs/>
        </w:rPr>
        <w:t>Improved overall functioning</w:t>
      </w:r>
      <w:r w:rsidRPr="00E76FE7">
        <w:rPr>
          <w:rFonts w:ascii="Arial" w:hAnsi="Arial" w:cs="Arial"/>
        </w:rPr>
        <w:t>, with Margot resuming daily activities she had previously avoided.</w:t>
      </w:r>
    </w:p>
    <w:p w14:paraId="13093686" w14:textId="65B0EEB0" w:rsidR="00234B39" w:rsidRPr="00766631" w:rsidRDefault="00E76FE7" w:rsidP="00766631">
      <w:pPr>
        <w:pStyle w:val="NormalWeb"/>
        <w:spacing w:after="240" w:afterAutospacing="0"/>
        <w:ind w:left="-676" w:right="-155"/>
        <w:divId w:val="465317432"/>
        <w:rPr>
          <w:rFonts w:ascii="Arial" w:hAnsi="Arial" w:cs="Arial"/>
        </w:rPr>
      </w:pPr>
      <w:r w:rsidRPr="00E76FE7">
        <w:rPr>
          <w:rFonts w:ascii="Arial" w:hAnsi="Arial" w:cs="Arial"/>
          <w:b/>
          <w:bCs/>
        </w:rPr>
        <w:t>Conclusion</w:t>
      </w:r>
      <w:r w:rsidRPr="00E76FE7">
        <w:rPr>
          <w:rFonts w:ascii="Arial" w:hAnsi="Arial" w:cs="Arial"/>
        </w:rPr>
        <w:t xml:space="preserve">: Intensive CBT proved to be effective, offering a rapid improvement for severe adolescent anxiety. While highly beneficial, some cases, like Margot’s, may still require longer-term follow-up for sustained progress, especially for addressing complex comorbid </w:t>
      </w:r>
      <w:proofErr w:type="gramStart"/>
      <w:r w:rsidRPr="00E76FE7">
        <w:rPr>
          <w:rFonts w:ascii="Arial" w:hAnsi="Arial" w:cs="Arial"/>
        </w:rPr>
        <w:t>conditions​(</w:t>
      </w:r>
      <w:proofErr w:type="gramEnd"/>
      <w:r w:rsidRPr="00E76FE7">
        <w:rPr>
          <w:rFonts w:ascii="Arial" w:hAnsi="Arial" w:cs="Arial"/>
        </w:rPr>
        <w:t>Intensive Cognitive-Beh…).</w:t>
      </w:r>
    </w:p>
    <w:p w14:paraId="637D6EC5" w14:textId="77777777" w:rsidR="00234B39" w:rsidRPr="00766631" w:rsidRDefault="00000000" w:rsidP="00C83293">
      <w:pPr>
        <w:pStyle w:val="Heading3"/>
        <w:spacing w:after="240" w:afterAutospacing="0"/>
        <w:ind w:left="-1276" w:right="-755"/>
        <w:divId w:val="465317432"/>
        <w:rPr>
          <w:rFonts w:ascii="Arial" w:eastAsia="Times New Roman" w:hAnsi="Arial" w:cs="Arial"/>
          <w:sz w:val="44"/>
          <w:szCs w:val="44"/>
          <w:lang w:val="en"/>
        </w:rPr>
      </w:pPr>
      <w:r w:rsidRPr="00766631">
        <w:rPr>
          <w:rFonts w:ascii="Arial" w:eastAsia="Times New Roman" w:hAnsi="Arial" w:cs="Arial"/>
          <w:sz w:val="44"/>
          <w:szCs w:val="44"/>
          <w:lang w:val="en"/>
        </w:rPr>
        <w:t>Insights and Applications</w:t>
      </w:r>
    </w:p>
    <w:p w14:paraId="5E0F6F54" w14:textId="25878645" w:rsidR="00234B39" w:rsidRPr="00766631" w:rsidRDefault="00000000" w:rsidP="00C83293">
      <w:pPr>
        <w:pStyle w:val="NormalWeb"/>
        <w:spacing w:after="240" w:afterAutospacing="0"/>
        <w:ind w:left="-1276" w:right="-755"/>
        <w:divId w:val="465317432"/>
        <w:rPr>
          <w:rFonts w:ascii="Arial" w:hAnsi="Arial" w:cs="Arial"/>
          <w:sz w:val="32"/>
          <w:szCs w:val="32"/>
          <w:lang w:val="en"/>
        </w:rPr>
      </w:pPr>
      <w:r w:rsidRPr="00766631">
        <w:rPr>
          <w:rStyle w:val="Strong"/>
          <w:rFonts w:ascii="Arial" w:hAnsi="Arial" w:cs="Arial"/>
          <w:sz w:val="32"/>
          <w:szCs w:val="32"/>
          <w:lang w:val="en"/>
        </w:rPr>
        <w:t xml:space="preserve">Key </w:t>
      </w:r>
      <w:r w:rsidR="00667FFC" w:rsidRPr="00766631">
        <w:rPr>
          <w:rStyle w:val="Strong"/>
          <w:rFonts w:ascii="Arial" w:hAnsi="Arial" w:cs="Arial"/>
          <w:sz w:val="32"/>
          <w:szCs w:val="32"/>
          <w:lang w:val="en"/>
        </w:rPr>
        <w:t>Insights:</w:t>
      </w:r>
      <w:r w:rsidRPr="00766631">
        <w:rPr>
          <w:rFonts w:ascii="Arial" w:hAnsi="Arial" w:cs="Arial"/>
          <w:sz w:val="32"/>
          <w:szCs w:val="32"/>
          <w:lang w:val="en"/>
        </w:rPr>
        <w:t xml:space="preserve"> Describe the key insights extracted from the research paper</w:t>
      </w:r>
    </w:p>
    <w:p w14:paraId="7D36B157" w14:textId="7974C062"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Intensive CBT (6 sessions in 1 week) effectively treats adolescent anxiety disorders</w:t>
      </w:r>
    </w:p>
    <w:p w14:paraId="363E5071" w14:textId="0F057B0C"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Transdiagnostic approach targets multiple anxiety disorders simultaneously</w:t>
      </w:r>
    </w:p>
    <w:p w14:paraId="0FA0C004" w14:textId="604E302F"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Rapid improvement observed, especially in panic attacks and agoraphobia</w:t>
      </w:r>
    </w:p>
    <w:p w14:paraId="24F31F70" w14:textId="329B5716"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Addresses barriers to traditional weekly CBT (cost, location, time commitment)</w:t>
      </w:r>
    </w:p>
    <w:p w14:paraId="1E09D831" w14:textId="0C68C2EF"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Some symptoms persisted, indicating need for long-term support/booster sessions</w:t>
      </w:r>
    </w:p>
    <w:p w14:paraId="7AB794BB" w14:textId="2A0AF96E"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Parental involvement crucial for reinforcing treatment strategies</w:t>
      </w:r>
    </w:p>
    <w:p w14:paraId="6FD1CE54" w14:textId="020FCA0E"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Adaptable to specific needs, including medical comorbidities</w:t>
      </w:r>
    </w:p>
    <w:p w14:paraId="5EE56B38" w14:textId="32C72D70"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High acceptability and engagement from families</w:t>
      </w:r>
    </w:p>
    <w:p w14:paraId="224F232E" w14:textId="1E26FDEE"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Offers efficient alternative to traditional therapy for complex anxiety cases</w:t>
      </w:r>
    </w:p>
    <w:p w14:paraId="51055B66" w14:textId="58E84E94" w:rsidR="00E76FE7" w:rsidRPr="00E76FE7" w:rsidRDefault="00E76FE7" w:rsidP="00E76FE7">
      <w:pPr>
        <w:pStyle w:val="NormalWeb"/>
        <w:numPr>
          <w:ilvl w:val="0"/>
          <w:numId w:val="20"/>
        </w:numPr>
        <w:spacing w:after="240"/>
        <w:ind w:left="-851" w:right="-455" w:hanging="425"/>
        <w:divId w:val="465317432"/>
        <w:rPr>
          <w:rFonts w:ascii="Arial" w:hAnsi="Arial" w:cs="Arial"/>
        </w:rPr>
      </w:pPr>
      <w:r w:rsidRPr="00E76FE7">
        <w:rPr>
          <w:rFonts w:ascii="Arial" w:hAnsi="Arial" w:cs="Arial"/>
        </w:rPr>
        <w:t>Demonstrates potential for significant short-term improvements</w:t>
      </w:r>
    </w:p>
    <w:p w14:paraId="7C60AB82" w14:textId="7BF5A703" w:rsidR="00E76FE7" w:rsidRDefault="00E76FE7" w:rsidP="00E76FE7">
      <w:pPr>
        <w:pStyle w:val="NormalWeb"/>
        <w:numPr>
          <w:ilvl w:val="0"/>
          <w:numId w:val="20"/>
        </w:numPr>
        <w:spacing w:after="240" w:afterAutospacing="0"/>
        <w:ind w:left="-851" w:right="-755" w:hanging="425"/>
        <w:divId w:val="465317432"/>
        <w:rPr>
          <w:rFonts w:ascii="Arial" w:hAnsi="Arial" w:cs="Arial"/>
          <w:lang w:val="en"/>
        </w:rPr>
      </w:pPr>
      <w:r w:rsidRPr="00E76FE7">
        <w:rPr>
          <w:rFonts w:ascii="Arial" w:hAnsi="Arial" w:cs="Arial"/>
        </w:rPr>
        <w:t>Highlights importance of follow-up care for sustained progress</w:t>
      </w:r>
    </w:p>
    <w:p w14:paraId="112EDBB6" w14:textId="12A7743D" w:rsidR="00234B39" w:rsidRPr="00766631" w:rsidRDefault="00000000" w:rsidP="00C83293">
      <w:pPr>
        <w:pStyle w:val="NormalWeb"/>
        <w:spacing w:after="240" w:afterAutospacing="0"/>
        <w:ind w:left="-1276" w:right="-755"/>
        <w:divId w:val="465317432"/>
        <w:rPr>
          <w:rFonts w:ascii="Arial" w:hAnsi="Arial" w:cs="Arial"/>
          <w:sz w:val="32"/>
          <w:szCs w:val="32"/>
          <w:lang w:val="en"/>
        </w:rPr>
      </w:pPr>
      <w:r w:rsidRPr="00766631">
        <w:rPr>
          <w:rStyle w:val="Strong"/>
          <w:rFonts w:ascii="Arial" w:hAnsi="Arial" w:cs="Arial"/>
          <w:sz w:val="32"/>
          <w:szCs w:val="32"/>
          <w:lang w:val="en"/>
        </w:rPr>
        <w:t>Potential Applications (150 words max)</w:t>
      </w:r>
      <w:r w:rsidRPr="00766631">
        <w:rPr>
          <w:rFonts w:ascii="Arial" w:hAnsi="Arial" w:cs="Arial"/>
          <w:sz w:val="32"/>
          <w:szCs w:val="32"/>
          <w:lang w:val="en"/>
        </w:rPr>
        <w:t>: Suggest potential applications or implications of the research findings</w:t>
      </w:r>
    </w:p>
    <w:p w14:paraId="7E294307" w14:textId="77777777" w:rsidR="00E76FE7" w:rsidRPr="00E76FE7" w:rsidRDefault="00E76FE7" w:rsidP="00E76FE7">
      <w:pPr>
        <w:pStyle w:val="NormalWeb"/>
        <w:spacing w:after="240" w:afterAutospacing="0"/>
        <w:ind w:left="-976" w:right="-455"/>
        <w:divId w:val="465317432"/>
        <w:rPr>
          <w:rFonts w:ascii="Arial" w:hAnsi="Arial" w:cs="Arial"/>
          <w:b/>
          <w:bCs/>
        </w:rPr>
      </w:pPr>
      <w:r w:rsidRPr="00E76FE7">
        <w:rPr>
          <w:rFonts w:ascii="Arial" w:hAnsi="Arial" w:cs="Arial"/>
          <w:b/>
          <w:bCs/>
        </w:rPr>
        <w:t>Potential Applications and Implications of Research Findings:</w:t>
      </w:r>
    </w:p>
    <w:p w14:paraId="0FFD6CF7" w14:textId="77777777" w:rsidR="00E76FE7" w:rsidRPr="00E76FE7" w:rsidRDefault="00E76FE7" w:rsidP="00E76FE7">
      <w:pPr>
        <w:pStyle w:val="NormalWeb"/>
        <w:numPr>
          <w:ilvl w:val="0"/>
          <w:numId w:val="21"/>
        </w:numPr>
        <w:tabs>
          <w:tab w:val="clear" w:pos="720"/>
          <w:tab w:val="num" w:pos="426"/>
        </w:tabs>
        <w:spacing w:after="0" w:afterAutospacing="0"/>
        <w:ind w:left="-567" w:right="-455" w:hanging="710"/>
        <w:divId w:val="465317432"/>
        <w:rPr>
          <w:rFonts w:ascii="Arial" w:hAnsi="Arial" w:cs="Arial"/>
        </w:rPr>
      </w:pPr>
      <w:r w:rsidRPr="00E76FE7">
        <w:rPr>
          <w:rFonts w:ascii="Arial" w:hAnsi="Arial" w:cs="Arial"/>
          <w:b/>
          <w:bCs/>
        </w:rPr>
        <w:t>Alternative to Traditional CBT</w:t>
      </w:r>
      <w:r w:rsidRPr="00E76FE7">
        <w:rPr>
          <w:rFonts w:ascii="Arial" w:hAnsi="Arial" w:cs="Arial"/>
        </w:rPr>
        <w:t>: Intensive CBT can serve as a time-efficient option for adolescents who have limited access to weekly therapy due to geographical or financial constraints.</w:t>
      </w:r>
    </w:p>
    <w:p w14:paraId="0849F84E" w14:textId="77777777" w:rsidR="00E76FE7" w:rsidRPr="00E76FE7" w:rsidRDefault="00E76FE7" w:rsidP="00E76FE7">
      <w:pPr>
        <w:pStyle w:val="NormalWeb"/>
        <w:numPr>
          <w:ilvl w:val="0"/>
          <w:numId w:val="21"/>
        </w:numPr>
        <w:tabs>
          <w:tab w:val="clear" w:pos="720"/>
          <w:tab w:val="num" w:pos="426"/>
        </w:tabs>
        <w:spacing w:after="0" w:afterAutospacing="0"/>
        <w:ind w:left="-567" w:right="-455" w:hanging="710"/>
        <w:divId w:val="465317432"/>
        <w:rPr>
          <w:rFonts w:ascii="Arial" w:hAnsi="Arial" w:cs="Arial"/>
        </w:rPr>
      </w:pPr>
      <w:r w:rsidRPr="00E76FE7">
        <w:rPr>
          <w:rFonts w:ascii="Arial" w:hAnsi="Arial" w:cs="Arial"/>
          <w:b/>
          <w:bCs/>
        </w:rPr>
        <w:t>Treatment for Severe Cases</w:t>
      </w:r>
      <w:r w:rsidRPr="00E76FE7">
        <w:rPr>
          <w:rFonts w:ascii="Arial" w:hAnsi="Arial" w:cs="Arial"/>
        </w:rPr>
        <w:t>: The rapid nature of intensive CBT makes it ideal for adolescents with severe anxiety symptoms who require immediate intervention.</w:t>
      </w:r>
    </w:p>
    <w:p w14:paraId="18C78122" w14:textId="77777777" w:rsidR="00E76FE7" w:rsidRPr="00E76FE7" w:rsidRDefault="00E76FE7" w:rsidP="00E76FE7">
      <w:pPr>
        <w:pStyle w:val="NormalWeb"/>
        <w:numPr>
          <w:ilvl w:val="0"/>
          <w:numId w:val="21"/>
        </w:numPr>
        <w:tabs>
          <w:tab w:val="clear" w:pos="720"/>
          <w:tab w:val="num" w:pos="426"/>
        </w:tabs>
        <w:spacing w:after="0" w:afterAutospacing="0"/>
        <w:ind w:left="-567" w:right="-455" w:hanging="710"/>
        <w:divId w:val="465317432"/>
        <w:rPr>
          <w:rFonts w:ascii="Arial" w:hAnsi="Arial" w:cs="Arial"/>
        </w:rPr>
      </w:pPr>
      <w:r w:rsidRPr="00E76FE7">
        <w:rPr>
          <w:rFonts w:ascii="Arial" w:hAnsi="Arial" w:cs="Arial"/>
          <w:b/>
          <w:bCs/>
        </w:rPr>
        <w:t>Transdiagnostic Use</w:t>
      </w:r>
      <w:r w:rsidRPr="00E76FE7">
        <w:rPr>
          <w:rFonts w:ascii="Arial" w:hAnsi="Arial" w:cs="Arial"/>
        </w:rPr>
        <w:t>: The transdiagnostic approach could be applied to other mental health conditions, allowing for comprehensive treatment of multiple disorders simultaneously.</w:t>
      </w:r>
    </w:p>
    <w:p w14:paraId="38B1C30E" w14:textId="77777777" w:rsidR="00E76FE7" w:rsidRPr="00E76FE7" w:rsidRDefault="00E76FE7" w:rsidP="00E76FE7">
      <w:pPr>
        <w:pStyle w:val="NormalWeb"/>
        <w:numPr>
          <w:ilvl w:val="0"/>
          <w:numId w:val="21"/>
        </w:numPr>
        <w:tabs>
          <w:tab w:val="clear" w:pos="720"/>
          <w:tab w:val="num" w:pos="426"/>
        </w:tabs>
        <w:spacing w:after="0" w:afterAutospacing="0"/>
        <w:ind w:left="-567" w:right="-455" w:hanging="710"/>
        <w:divId w:val="465317432"/>
        <w:rPr>
          <w:rFonts w:ascii="Arial" w:hAnsi="Arial" w:cs="Arial"/>
        </w:rPr>
      </w:pPr>
      <w:r w:rsidRPr="00E76FE7">
        <w:rPr>
          <w:rFonts w:ascii="Arial" w:hAnsi="Arial" w:cs="Arial"/>
          <w:b/>
          <w:bCs/>
        </w:rPr>
        <w:t>Parental Involvement</w:t>
      </w:r>
      <w:r w:rsidRPr="00E76FE7">
        <w:rPr>
          <w:rFonts w:ascii="Arial" w:hAnsi="Arial" w:cs="Arial"/>
        </w:rPr>
        <w:t>: The study emphasizes the importance of incorporating parental training into treatment programs to improve outcomes.</w:t>
      </w:r>
    </w:p>
    <w:p w14:paraId="1694B16D" w14:textId="77777777" w:rsidR="00E76FE7" w:rsidRPr="00E76FE7" w:rsidRDefault="00E76FE7" w:rsidP="00E76FE7">
      <w:pPr>
        <w:pStyle w:val="NormalWeb"/>
        <w:numPr>
          <w:ilvl w:val="0"/>
          <w:numId w:val="21"/>
        </w:numPr>
        <w:tabs>
          <w:tab w:val="clear" w:pos="720"/>
          <w:tab w:val="num" w:pos="426"/>
        </w:tabs>
        <w:spacing w:after="0" w:afterAutospacing="0"/>
        <w:ind w:left="-567" w:right="-455" w:hanging="710"/>
        <w:divId w:val="465317432"/>
        <w:rPr>
          <w:rFonts w:ascii="Arial" w:hAnsi="Arial" w:cs="Arial"/>
        </w:rPr>
      </w:pPr>
      <w:r w:rsidRPr="00E76FE7">
        <w:rPr>
          <w:rFonts w:ascii="Arial" w:hAnsi="Arial" w:cs="Arial"/>
          <w:b/>
          <w:bCs/>
        </w:rPr>
        <w:t>School-Based Programs</w:t>
      </w:r>
      <w:r w:rsidRPr="00E76FE7">
        <w:rPr>
          <w:rFonts w:ascii="Arial" w:hAnsi="Arial" w:cs="Arial"/>
        </w:rPr>
        <w:t>: Schools could implement intensive CBT during vacation periods to reduce academic disruptions.</w:t>
      </w:r>
    </w:p>
    <w:p w14:paraId="6167650F" w14:textId="77777777" w:rsidR="00E76FE7" w:rsidRPr="00E76FE7" w:rsidRDefault="00E76FE7" w:rsidP="00E76FE7">
      <w:pPr>
        <w:pStyle w:val="NormalWeb"/>
        <w:numPr>
          <w:ilvl w:val="0"/>
          <w:numId w:val="21"/>
        </w:numPr>
        <w:tabs>
          <w:tab w:val="clear" w:pos="720"/>
          <w:tab w:val="num" w:pos="426"/>
        </w:tabs>
        <w:spacing w:after="0" w:afterAutospacing="0"/>
        <w:ind w:left="-567" w:right="-455" w:hanging="710"/>
        <w:divId w:val="465317432"/>
        <w:rPr>
          <w:rFonts w:ascii="Arial" w:hAnsi="Arial" w:cs="Arial"/>
        </w:rPr>
      </w:pPr>
      <w:r w:rsidRPr="00E76FE7">
        <w:rPr>
          <w:rFonts w:ascii="Arial" w:hAnsi="Arial" w:cs="Arial"/>
          <w:b/>
          <w:bCs/>
        </w:rPr>
        <w:t>Long-Term Follow-Up</w:t>
      </w:r>
      <w:r w:rsidRPr="00E76FE7">
        <w:rPr>
          <w:rFonts w:ascii="Arial" w:hAnsi="Arial" w:cs="Arial"/>
        </w:rPr>
        <w:t>: Incorporating booster sessions post-intensive therapy could improve sustained outcomes.</w:t>
      </w:r>
    </w:p>
    <w:p w14:paraId="569CCEB5" w14:textId="77777777" w:rsidR="00E76FE7" w:rsidRPr="00E76FE7" w:rsidRDefault="00E76FE7" w:rsidP="00E76FE7">
      <w:pPr>
        <w:pStyle w:val="NormalWeb"/>
        <w:numPr>
          <w:ilvl w:val="0"/>
          <w:numId w:val="21"/>
        </w:numPr>
        <w:tabs>
          <w:tab w:val="clear" w:pos="720"/>
          <w:tab w:val="num" w:pos="426"/>
        </w:tabs>
        <w:spacing w:after="0" w:afterAutospacing="0"/>
        <w:ind w:left="-567" w:right="-455" w:hanging="710"/>
        <w:divId w:val="465317432"/>
        <w:rPr>
          <w:rFonts w:ascii="Arial" w:hAnsi="Arial" w:cs="Arial"/>
        </w:rPr>
      </w:pPr>
      <w:r w:rsidRPr="00E76FE7">
        <w:rPr>
          <w:rFonts w:ascii="Arial" w:hAnsi="Arial" w:cs="Arial"/>
          <w:b/>
          <w:bCs/>
        </w:rPr>
        <w:t>Healthcare Systems</w:t>
      </w:r>
      <w:r w:rsidRPr="00E76FE7">
        <w:rPr>
          <w:rFonts w:ascii="Arial" w:hAnsi="Arial" w:cs="Arial"/>
        </w:rPr>
        <w:t>: Health providers could offer intensive CBT as a cost-effective solution for families unable to commit to long-term therapy.</w:t>
      </w:r>
    </w:p>
    <w:p w14:paraId="0289A8FA" w14:textId="77777777" w:rsidR="00E76FE7" w:rsidRDefault="00E76FE7" w:rsidP="00C83293">
      <w:pPr>
        <w:pStyle w:val="NormalWeb"/>
        <w:spacing w:after="240" w:afterAutospacing="0"/>
        <w:ind w:left="-1276" w:right="-755"/>
        <w:divId w:val="465317432"/>
        <w:rPr>
          <w:rFonts w:ascii="Arial" w:hAnsi="Arial" w:cs="Arial"/>
          <w:lang w:val="en"/>
        </w:rPr>
      </w:pPr>
    </w:p>
    <w:p w14:paraId="4DAF81B3" w14:textId="77777777" w:rsidR="00234B39" w:rsidRDefault="00000000" w:rsidP="00C83293">
      <w:pPr>
        <w:pStyle w:val="Heading3"/>
        <w:spacing w:after="240" w:afterAutospacing="0"/>
        <w:ind w:left="-1276" w:right="-755"/>
        <w:divId w:val="465317432"/>
        <w:rPr>
          <w:rFonts w:ascii="Arial" w:eastAsia="Times New Roman" w:hAnsi="Arial" w:cs="Arial"/>
          <w:lang w:val="en"/>
        </w:rPr>
      </w:pPr>
      <w:r>
        <w:rPr>
          <w:rFonts w:ascii="Arial" w:eastAsia="Times New Roman" w:hAnsi="Arial" w:cs="Arial"/>
          <w:lang w:val="en"/>
        </w:rPr>
        <w:t>Evaluation</w:t>
      </w:r>
    </w:p>
    <w:p w14:paraId="610F8CC9" w14:textId="1B3C2A9F" w:rsidR="00234B39" w:rsidRDefault="00000000" w:rsidP="00C83293">
      <w:pPr>
        <w:pStyle w:val="NormalWeb"/>
        <w:spacing w:after="240" w:afterAutospacing="0"/>
        <w:ind w:left="-1276" w:right="-755"/>
        <w:divId w:val="465317432"/>
        <w:rPr>
          <w:rFonts w:ascii="Arial" w:hAnsi="Arial" w:cs="Arial"/>
          <w:lang w:val="en"/>
        </w:rPr>
      </w:pPr>
      <w:r>
        <w:rPr>
          <w:rStyle w:val="Strong"/>
          <w:rFonts w:ascii="Arial" w:hAnsi="Arial" w:cs="Arial"/>
          <w:lang w:val="en"/>
        </w:rPr>
        <w:t>Clarity</w:t>
      </w:r>
      <w:r>
        <w:rPr>
          <w:rFonts w:ascii="Arial" w:hAnsi="Arial" w:cs="Arial"/>
          <w:lang w:val="en"/>
        </w:rPr>
        <w:t>: Assess the clarity of the final summary and insights</w:t>
      </w:r>
    </w:p>
    <w:p w14:paraId="4DEE50AE" w14:textId="77777777" w:rsidR="00766631" w:rsidRPr="00766631" w:rsidRDefault="00766631" w:rsidP="00766631">
      <w:pPr>
        <w:pStyle w:val="NormalWeb"/>
        <w:spacing w:after="240" w:afterAutospacing="0"/>
        <w:ind w:left="-709" w:right="-455" w:hanging="267"/>
        <w:divId w:val="465317432"/>
        <w:rPr>
          <w:rFonts w:ascii="Arial" w:hAnsi="Arial" w:cs="Arial"/>
          <w:b/>
          <w:bCs/>
        </w:rPr>
      </w:pPr>
      <w:r w:rsidRPr="00766631">
        <w:rPr>
          <w:rFonts w:ascii="Arial" w:hAnsi="Arial" w:cs="Arial"/>
          <w:b/>
          <w:bCs/>
        </w:rPr>
        <w:t>Assessment of Clarity:</w:t>
      </w:r>
    </w:p>
    <w:p w14:paraId="4A99F3AF" w14:textId="77777777" w:rsidR="00766631" w:rsidRPr="00766631" w:rsidRDefault="00766631" w:rsidP="00766631">
      <w:pPr>
        <w:pStyle w:val="NormalWeb"/>
        <w:numPr>
          <w:ilvl w:val="0"/>
          <w:numId w:val="22"/>
        </w:numPr>
        <w:spacing w:after="240" w:afterAutospacing="0"/>
        <w:ind w:left="-709" w:right="-455" w:hanging="267"/>
        <w:divId w:val="465317432"/>
        <w:rPr>
          <w:rFonts w:ascii="Arial" w:hAnsi="Arial" w:cs="Arial"/>
        </w:rPr>
      </w:pPr>
      <w:r w:rsidRPr="00766631">
        <w:rPr>
          <w:rFonts w:ascii="Arial" w:hAnsi="Arial" w:cs="Arial"/>
          <w:b/>
          <w:bCs/>
        </w:rPr>
        <w:t>Final Summary Clarity</w:t>
      </w:r>
      <w:r w:rsidRPr="00766631">
        <w:rPr>
          <w:rFonts w:ascii="Arial" w:hAnsi="Arial" w:cs="Arial"/>
        </w:rPr>
        <w:t>:</w:t>
      </w:r>
    </w:p>
    <w:p w14:paraId="0F265D90" w14:textId="77777777" w:rsidR="00766631" w:rsidRPr="00766631" w:rsidRDefault="00766631" w:rsidP="00766631">
      <w:pPr>
        <w:pStyle w:val="NormalWeb"/>
        <w:numPr>
          <w:ilvl w:val="1"/>
          <w:numId w:val="22"/>
        </w:numPr>
        <w:spacing w:after="240" w:afterAutospacing="0"/>
        <w:ind w:left="-709" w:right="-455" w:hanging="267"/>
        <w:divId w:val="465317432"/>
        <w:rPr>
          <w:rFonts w:ascii="Arial" w:hAnsi="Arial" w:cs="Arial"/>
        </w:rPr>
      </w:pPr>
      <w:r w:rsidRPr="00766631">
        <w:rPr>
          <w:rFonts w:ascii="Arial" w:hAnsi="Arial" w:cs="Arial"/>
          <w:b/>
          <w:bCs/>
        </w:rPr>
        <w:t>Concise and Focused</w:t>
      </w:r>
      <w:r w:rsidRPr="00766631">
        <w:rPr>
          <w:rFonts w:ascii="Arial" w:hAnsi="Arial" w:cs="Arial"/>
        </w:rPr>
        <w:t>: The final summary succinctly conveys the core aspects of the case study, treatment process, outcomes, and implications, making it easy to follow.</w:t>
      </w:r>
    </w:p>
    <w:p w14:paraId="4DE020BF" w14:textId="77777777" w:rsidR="00766631" w:rsidRPr="00766631" w:rsidRDefault="00766631" w:rsidP="00766631">
      <w:pPr>
        <w:pStyle w:val="NormalWeb"/>
        <w:numPr>
          <w:ilvl w:val="1"/>
          <w:numId w:val="22"/>
        </w:numPr>
        <w:spacing w:after="240" w:afterAutospacing="0"/>
        <w:ind w:left="-709" w:right="-455" w:hanging="267"/>
        <w:divId w:val="465317432"/>
        <w:rPr>
          <w:rFonts w:ascii="Arial" w:hAnsi="Arial" w:cs="Arial"/>
        </w:rPr>
      </w:pPr>
      <w:r w:rsidRPr="00766631">
        <w:rPr>
          <w:rFonts w:ascii="Arial" w:hAnsi="Arial" w:cs="Arial"/>
          <w:b/>
          <w:bCs/>
        </w:rPr>
        <w:t>Logical Flow</w:t>
      </w:r>
      <w:r w:rsidRPr="00766631">
        <w:rPr>
          <w:rFonts w:ascii="Arial" w:hAnsi="Arial" w:cs="Arial"/>
        </w:rPr>
        <w:t>: The progression from background to treatment and outcomes is clear and cohesive, ensuring that the key details are presented logically.</w:t>
      </w:r>
    </w:p>
    <w:p w14:paraId="2A552B83" w14:textId="77777777" w:rsidR="00766631" w:rsidRPr="00766631" w:rsidRDefault="00766631" w:rsidP="00766631">
      <w:pPr>
        <w:pStyle w:val="NormalWeb"/>
        <w:numPr>
          <w:ilvl w:val="1"/>
          <w:numId w:val="22"/>
        </w:numPr>
        <w:spacing w:after="240" w:afterAutospacing="0"/>
        <w:ind w:left="-709" w:right="-455" w:hanging="267"/>
        <w:divId w:val="465317432"/>
        <w:rPr>
          <w:rFonts w:ascii="Arial" w:hAnsi="Arial" w:cs="Arial"/>
        </w:rPr>
      </w:pPr>
      <w:r w:rsidRPr="00766631">
        <w:rPr>
          <w:rFonts w:ascii="Arial" w:hAnsi="Arial" w:cs="Arial"/>
          <w:b/>
          <w:bCs/>
        </w:rPr>
        <w:t>Comprehensive but Brief</w:t>
      </w:r>
      <w:r w:rsidRPr="00766631">
        <w:rPr>
          <w:rFonts w:ascii="Arial" w:hAnsi="Arial" w:cs="Arial"/>
        </w:rPr>
        <w:t>: Despite being concise, the summary covers all critical points without overloading the reader with excessive details.</w:t>
      </w:r>
    </w:p>
    <w:p w14:paraId="2072F830" w14:textId="77777777" w:rsidR="00766631" w:rsidRPr="00766631" w:rsidRDefault="00766631" w:rsidP="00766631">
      <w:pPr>
        <w:pStyle w:val="NormalWeb"/>
        <w:numPr>
          <w:ilvl w:val="0"/>
          <w:numId w:val="22"/>
        </w:numPr>
        <w:spacing w:after="240" w:afterAutospacing="0"/>
        <w:ind w:left="-709" w:right="-455" w:hanging="267"/>
        <w:divId w:val="465317432"/>
        <w:rPr>
          <w:rFonts w:ascii="Arial" w:hAnsi="Arial" w:cs="Arial"/>
        </w:rPr>
      </w:pPr>
      <w:r w:rsidRPr="00766631">
        <w:rPr>
          <w:rFonts w:ascii="Arial" w:hAnsi="Arial" w:cs="Arial"/>
          <w:b/>
          <w:bCs/>
        </w:rPr>
        <w:t>Key Insights Clarity</w:t>
      </w:r>
      <w:r w:rsidRPr="00766631">
        <w:rPr>
          <w:rFonts w:ascii="Arial" w:hAnsi="Arial" w:cs="Arial"/>
        </w:rPr>
        <w:t>:</w:t>
      </w:r>
    </w:p>
    <w:p w14:paraId="75A81ABB" w14:textId="77777777" w:rsidR="00766631" w:rsidRPr="00766631" w:rsidRDefault="00766631" w:rsidP="00766631">
      <w:pPr>
        <w:pStyle w:val="NormalWeb"/>
        <w:numPr>
          <w:ilvl w:val="1"/>
          <w:numId w:val="22"/>
        </w:numPr>
        <w:spacing w:after="240" w:afterAutospacing="0"/>
        <w:ind w:left="-709" w:right="-455" w:hanging="267"/>
        <w:divId w:val="465317432"/>
        <w:rPr>
          <w:rFonts w:ascii="Arial" w:hAnsi="Arial" w:cs="Arial"/>
        </w:rPr>
      </w:pPr>
      <w:r w:rsidRPr="00766631">
        <w:rPr>
          <w:rFonts w:ascii="Arial" w:hAnsi="Arial" w:cs="Arial"/>
          <w:b/>
          <w:bCs/>
        </w:rPr>
        <w:t>Direct and Well-Structured</w:t>
      </w:r>
      <w:r w:rsidRPr="00766631">
        <w:rPr>
          <w:rFonts w:ascii="Arial" w:hAnsi="Arial" w:cs="Arial"/>
        </w:rPr>
        <w:t>: Each insight is clearly stated, highlighting the most important findings in a digestible format.</w:t>
      </w:r>
    </w:p>
    <w:p w14:paraId="4D167B35" w14:textId="77777777" w:rsidR="00766631" w:rsidRPr="00766631" w:rsidRDefault="00766631" w:rsidP="00766631">
      <w:pPr>
        <w:pStyle w:val="NormalWeb"/>
        <w:numPr>
          <w:ilvl w:val="1"/>
          <w:numId w:val="22"/>
        </w:numPr>
        <w:spacing w:after="240" w:afterAutospacing="0"/>
        <w:ind w:left="-709" w:right="-455" w:hanging="267"/>
        <w:divId w:val="465317432"/>
        <w:rPr>
          <w:rFonts w:ascii="Arial" w:hAnsi="Arial" w:cs="Arial"/>
        </w:rPr>
      </w:pPr>
      <w:r w:rsidRPr="00766631">
        <w:rPr>
          <w:rFonts w:ascii="Arial" w:hAnsi="Arial" w:cs="Arial"/>
          <w:b/>
          <w:bCs/>
        </w:rPr>
        <w:t>Actionable Takeaways</w:t>
      </w:r>
      <w:r w:rsidRPr="00766631">
        <w:rPr>
          <w:rFonts w:ascii="Arial" w:hAnsi="Arial" w:cs="Arial"/>
        </w:rPr>
        <w:t>: The insights effectively convey potential applications, making the implications of the research easy to understand and apply.</w:t>
      </w:r>
    </w:p>
    <w:p w14:paraId="72818315" w14:textId="77777777" w:rsidR="00766631" w:rsidRPr="00766631" w:rsidRDefault="00766631" w:rsidP="00766631">
      <w:pPr>
        <w:pStyle w:val="NormalWeb"/>
        <w:numPr>
          <w:ilvl w:val="1"/>
          <w:numId w:val="22"/>
        </w:numPr>
        <w:spacing w:after="240" w:afterAutospacing="0"/>
        <w:ind w:left="-709" w:right="-455" w:hanging="267"/>
        <w:divId w:val="465317432"/>
        <w:rPr>
          <w:rFonts w:ascii="Arial" w:hAnsi="Arial" w:cs="Arial"/>
        </w:rPr>
      </w:pPr>
      <w:r w:rsidRPr="00766631">
        <w:rPr>
          <w:rFonts w:ascii="Arial" w:hAnsi="Arial" w:cs="Arial"/>
          <w:b/>
          <w:bCs/>
        </w:rPr>
        <w:t>Reader-Friendly</w:t>
      </w:r>
      <w:r w:rsidRPr="00766631">
        <w:rPr>
          <w:rFonts w:ascii="Arial" w:hAnsi="Arial" w:cs="Arial"/>
        </w:rPr>
        <w:t>: The use of short, focused sentences and bullet points enhances readability and ensures that the key insights are immediately clear.</w:t>
      </w:r>
    </w:p>
    <w:p w14:paraId="6D8EACDE" w14:textId="77777777" w:rsidR="00766631" w:rsidRPr="00766631" w:rsidRDefault="00766631" w:rsidP="00766631">
      <w:pPr>
        <w:pStyle w:val="NormalWeb"/>
        <w:spacing w:after="240" w:afterAutospacing="0"/>
        <w:ind w:left="-709" w:right="-455" w:hanging="267"/>
        <w:divId w:val="465317432"/>
        <w:rPr>
          <w:rFonts w:ascii="Arial" w:hAnsi="Arial" w:cs="Arial"/>
        </w:rPr>
      </w:pPr>
      <w:r w:rsidRPr="00766631">
        <w:rPr>
          <w:rFonts w:ascii="Arial" w:hAnsi="Arial" w:cs="Arial"/>
        </w:rPr>
        <w:t>Overall, both the summary and insights are clear, concise, and effectively communicate the core findings and implications of the research.</w:t>
      </w:r>
    </w:p>
    <w:p w14:paraId="1FF924DC" w14:textId="77777777" w:rsidR="00766631" w:rsidRDefault="00766631" w:rsidP="00C83293">
      <w:pPr>
        <w:pStyle w:val="NormalWeb"/>
        <w:spacing w:after="240" w:afterAutospacing="0"/>
        <w:ind w:left="-1276" w:right="-755"/>
        <w:divId w:val="465317432"/>
        <w:rPr>
          <w:rFonts w:ascii="Arial" w:hAnsi="Arial" w:cs="Arial"/>
          <w:lang w:val="en"/>
        </w:rPr>
      </w:pPr>
    </w:p>
    <w:p w14:paraId="7082BAE4" w14:textId="77777777" w:rsidR="00766631" w:rsidRPr="00766631" w:rsidRDefault="00766631" w:rsidP="00766631">
      <w:pPr>
        <w:pStyle w:val="NormalWeb"/>
        <w:spacing w:after="300" w:afterAutospacing="0"/>
        <w:ind w:left="-976" w:right="-455" w:hanging="300"/>
        <w:divId w:val="492985870"/>
        <w:rPr>
          <w:rFonts w:ascii="Arial" w:hAnsi="Arial" w:cs="Arial"/>
        </w:rPr>
      </w:pPr>
      <w:r w:rsidRPr="00766631">
        <w:rPr>
          <w:rFonts w:ascii="Arial" w:hAnsi="Arial" w:cs="Arial"/>
          <w:b/>
          <w:bCs/>
          <w:sz w:val="36"/>
          <w:szCs w:val="36"/>
        </w:rPr>
        <w:t>Accuracy:</w:t>
      </w:r>
      <w:r w:rsidRPr="00766631">
        <w:rPr>
          <w:rFonts w:ascii="Arial" w:hAnsi="Arial" w:cs="Arial"/>
          <w:b/>
          <w:bCs/>
          <w:sz w:val="36"/>
          <w:szCs w:val="36"/>
        </w:rPr>
        <w:br/>
      </w:r>
      <w:r w:rsidRPr="00766631">
        <w:rPr>
          <w:rFonts w:ascii="Arial" w:hAnsi="Arial" w:cs="Arial"/>
        </w:rPr>
        <w:t>The final summary and insights accurately capture the key elements of the study, treatment approach, and outcomes. The information reflects the original case details, research methodology, and conclusions drawn, maintaining the essence and integrity of the research findings.</w:t>
      </w:r>
    </w:p>
    <w:p w14:paraId="6248A966" w14:textId="77777777" w:rsidR="00766631" w:rsidRPr="00766631" w:rsidRDefault="00766631" w:rsidP="00766631">
      <w:pPr>
        <w:pStyle w:val="NormalWeb"/>
        <w:spacing w:after="300" w:afterAutospacing="0"/>
        <w:ind w:left="-976" w:right="-455" w:hanging="300"/>
        <w:divId w:val="492985870"/>
        <w:rPr>
          <w:rFonts w:ascii="Arial" w:hAnsi="Arial" w:cs="Arial"/>
        </w:rPr>
      </w:pPr>
      <w:r w:rsidRPr="00766631">
        <w:rPr>
          <w:rFonts w:ascii="Arial" w:hAnsi="Arial" w:cs="Arial"/>
          <w:b/>
          <w:bCs/>
          <w:sz w:val="32"/>
          <w:szCs w:val="32"/>
        </w:rPr>
        <w:t>Relevance:</w:t>
      </w:r>
      <w:r w:rsidRPr="00766631">
        <w:rPr>
          <w:rFonts w:ascii="Arial" w:hAnsi="Arial" w:cs="Arial"/>
          <w:b/>
          <w:bCs/>
          <w:sz w:val="32"/>
          <w:szCs w:val="32"/>
        </w:rPr>
        <w:br/>
      </w:r>
      <w:r w:rsidRPr="00766631">
        <w:rPr>
          <w:rFonts w:ascii="Arial" w:hAnsi="Arial" w:cs="Arial"/>
        </w:rPr>
        <w:t>The insights and applications are highly relevant to the broader field of adolescent mental health, particularly in offering a practical alternative to traditional therapy models and addressing common barriers to treatment. They highlight both clinical and real-world applicability, making them meaningful for professionals and educators.</w:t>
      </w:r>
    </w:p>
    <w:p w14:paraId="18978F8A" w14:textId="77777777" w:rsidR="00766631" w:rsidRPr="00766631" w:rsidRDefault="00766631" w:rsidP="00766631">
      <w:pPr>
        <w:pStyle w:val="NormalWeb"/>
        <w:spacing w:after="300" w:afterAutospacing="0"/>
        <w:ind w:left="-976" w:right="-455" w:hanging="300"/>
        <w:divId w:val="492985870"/>
        <w:rPr>
          <w:rFonts w:ascii="Arial" w:hAnsi="Arial" w:cs="Arial"/>
        </w:rPr>
      </w:pPr>
      <w:r w:rsidRPr="00766631">
        <w:rPr>
          <w:rFonts w:ascii="Arial" w:hAnsi="Arial" w:cs="Arial"/>
          <w:b/>
          <w:bCs/>
          <w:sz w:val="32"/>
          <w:szCs w:val="32"/>
        </w:rPr>
        <w:t>Reflection:</w:t>
      </w:r>
      <w:r w:rsidRPr="00766631">
        <w:rPr>
          <w:rFonts w:ascii="Arial" w:hAnsi="Arial" w:cs="Arial"/>
        </w:rPr>
        <w:br/>
        <w:t>This task reinforced my understanding of how research findings can be translated into practical, real-world applications. Summarizing complex psychological interventions into a concise format was challenging but rewarding, as it required identifying the most critical elements without losing nuance. I learned the importance of balancing clarity and brevity, ensuring the summary remained true to the original study while making it accessible to a broader audience. The insights needed to not only reflect the research outcomes but also offer actionable takeaways, which pushed me to think critically about the potential impacts of intensive CBT on clinical practice and treatment accessibility. A challenge I faced was ensuring that the specialized terminology and clinical processes were simplified without losing their technical meaning, particularly in the transdiagnostic approach. Overall, I gained valuable insights into summarizing academic research, how to communicate effectively to both laypersons and professionals, and the potential for intensive treatment models to reshape therapeutic practices for adolescents with anxiety disorders.</w:t>
      </w:r>
    </w:p>
    <w:p w14:paraId="1E1A6E14" w14:textId="6F854353" w:rsidR="0046607C" w:rsidRDefault="0046607C" w:rsidP="00C83293">
      <w:pPr>
        <w:pStyle w:val="NormalWeb"/>
        <w:spacing w:after="240" w:afterAutospacing="0"/>
        <w:ind w:left="-1276" w:right="-755"/>
        <w:divId w:val="492985870"/>
        <w:rPr>
          <w:rFonts w:ascii="Arial" w:hAnsi="Arial" w:cs="Arial"/>
          <w:lang w:val="en"/>
        </w:rPr>
      </w:pPr>
    </w:p>
    <w:sectPr w:rsidR="0046607C" w:rsidSect="00766631">
      <w:pgSz w:w="11906" w:h="16838"/>
      <w:pgMar w:top="426" w:right="707"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41CC7"/>
    <w:multiLevelType w:val="multilevel"/>
    <w:tmpl w:val="579E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513A9"/>
    <w:multiLevelType w:val="multilevel"/>
    <w:tmpl w:val="D6B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574EC"/>
    <w:multiLevelType w:val="multilevel"/>
    <w:tmpl w:val="B930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F2642"/>
    <w:multiLevelType w:val="hybridMultilevel"/>
    <w:tmpl w:val="D608B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587A07"/>
    <w:multiLevelType w:val="multilevel"/>
    <w:tmpl w:val="7532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C44F0"/>
    <w:multiLevelType w:val="multilevel"/>
    <w:tmpl w:val="EB3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4C6AD9"/>
    <w:multiLevelType w:val="multilevel"/>
    <w:tmpl w:val="97C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4192E"/>
    <w:multiLevelType w:val="multilevel"/>
    <w:tmpl w:val="3E4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676B9"/>
    <w:multiLevelType w:val="multilevel"/>
    <w:tmpl w:val="DC76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A6AFB"/>
    <w:multiLevelType w:val="multilevel"/>
    <w:tmpl w:val="FC1C5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6711D"/>
    <w:multiLevelType w:val="multilevel"/>
    <w:tmpl w:val="8556D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382801"/>
    <w:multiLevelType w:val="multilevel"/>
    <w:tmpl w:val="EAF6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290D9F"/>
    <w:multiLevelType w:val="multilevel"/>
    <w:tmpl w:val="704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37407"/>
    <w:multiLevelType w:val="multilevel"/>
    <w:tmpl w:val="EEE6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19"/>
  </w:num>
  <w:num w:numId="2" w16cid:durableId="93328788">
    <w:abstractNumId w:val="13"/>
  </w:num>
  <w:num w:numId="3" w16cid:durableId="1505900044">
    <w:abstractNumId w:val="9"/>
  </w:num>
  <w:num w:numId="4" w16cid:durableId="1600867095">
    <w:abstractNumId w:val="4"/>
  </w:num>
  <w:num w:numId="5" w16cid:durableId="1401555978">
    <w:abstractNumId w:val="2"/>
  </w:num>
  <w:num w:numId="6" w16cid:durableId="1352875109">
    <w:abstractNumId w:val="11"/>
  </w:num>
  <w:num w:numId="7" w16cid:durableId="913197430">
    <w:abstractNumId w:val="10"/>
  </w:num>
  <w:num w:numId="8" w16cid:durableId="847720461">
    <w:abstractNumId w:val="0"/>
  </w:num>
  <w:num w:numId="9" w16cid:durableId="478115006">
    <w:abstractNumId w:val="8"/>
  </w:num>
  <w:num w:numId="10" w16cid:durableId="26024724">
    <w:abstractNumId w:val="20"/>
  </w:num>
  <w:num w:numId="11" w16cid:durableId="1068962101">
    <w:abstractNumId w:val="3"/>
  </w:num>
  <w:num w:numId="12" w16cid:durableId="116337801">
    <w:abstractNumId w:val="18"/>
  </w:num>
  <w:num w:numId="13" w16cid:durableId="937832127">
    <w:abstractNumId w:val="12"/>
  </w:num>
  <w:num w:numId="14" w16cid:durableId="1004436409">
    <w:abstractNumId w:val="7"/>
  </w:num>
  <w:num w:numId="15" w16cid:durableId="982009301">
    <w:abstractNumId w:val="14"/>
  </w:num>
  <w:num w:numId="16" w16cid:durableId="1410887305">
    <w:abstractNumId w:val="16"/>
  </w:num>
  <w:num w:numId="17" w16cid:durableId="1800417008">
    <w:abstractNumId w:val="15"/>
  </w:num>
  <w:num w:numId="18" w16cid:durableId="1042943533">
    <w:abstractNumId w:val="21"/>
  </w:num>
  <w:num w:numId="19" w16cid:durableId="597980566">
    <w:abstractNumId w:val="1"/>
  </w:num>
  <w:num w:numId="20" w16cid:durableId="40449344">
    <w:abstractNumId w:val="6"/>
  </w:num>
  <w:num w:numId="21" w16cid:durableId="743843564">
    <w:abstractNumId w:val="5"/>
  </w:num>
  <w:num w:numId="22" w16cid:durableId="14608768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767DC"/>
    <w:rsid w:val="00376A77"/>
    <w:rsid w:val="0046607C"/>
    <w:rsid w:val="005244B8"/>
    <w:rsid w:val="006256B8"/>
    <w:rsid w:val="00667FFC"/>
    <w:rsid w:val="00766631"/>
    <w:rsid w:val="00A958D5"/>
    <w:rsid w:val="00B45D63"/>
    <w:rsid w:val="00C83293"/>
    <w:rsid w:val="00CA43C3"/>
    <w:rsid w:val="00DD5008"/>
    <w:rsid w:val="00E76FE7"/>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91165750">
                  <w:marLeft w:val="0"/>
                  <w:marRight w:val="0"/>
                  <w:marTop w:val="0"/>
                  <w:marBottom w:val="0"/>
                  <w:divBdr>
                    <w:top w:val="none" w:sz="0" w:space="0" w:color="auto"/>
                    <w:left w:val="none" w:sz="0" w:space="0" w:color="auto"/>
                    <w:bottom w:val="none" w:sz="0" w:space="0" w:color="auto"/>
                    <w:right w:val="none" w:sz="0" w:space="0" w:color="auto"/>
                  </w:divBdr>
                  <w:divsChild>
                    <w:div w:id="1703704167">
                      <w:marLeft w:val="0"/>
                      <w:marRight w:val="0"/>
                      <w:marTop w:val="0"/>
                      <w:marBottom w:val="0"/>
                      <w:divBdr>
                        <w:top w:val="none" w:sz="0" w:space="0" w:color="auto"/>
                        <w:left w:val="none" w:sz="0" w:space="0" w:color="auto"/>
                        <w:bottom w:val="none" w:sz="0" w:space="0" w:color="auto"/>
                        <w:right w:val="none" w:sz="0" w:space="0" w:color="auto"/>
                      </w:divBdr>
                      <w:divsChild>
                        <w:div w:id="522326130">
                          <w:marLeft w:val="0"/>
                          <w:marRight w:val="0"/>
                          <w:marTop w:val="0"/>
                          <w:marBottom w:val="0"/>
                          <w:divBdr>
                            <w:top w:val="none" w:sz="0" w:space="0" w:color="auto"/>
                            <w:left w:val="none" w:sz="0" w:space="0" w:color="auto"/>
                            <w:bottom w:val="none" w:sz="0" w:space="0" w:color="auto"/>
                            <w:right w:val="none" w:sz="0" w:space="0" w:color="auto"/>
                          </w:divBdr>
                          <w:divsChild>
                            <w:div w:id="983389344">
                              <w:marLeft w:val="0"/>
                              <w:marRight w:val="0"/>
                              <w:marTop w:val="0"/>
                              <w:marBottom w:val="0"/>
                              <w:divBdr>
                                <w:top w:val="none" w:sz="0" w:space="0" w:color="auto"/>
                                <w:left w:val="none" w:sz="0" w:space="0" w:color="auto"/>
                                <w:bottom w:val="none" w:sz="0" w:space="0" w:color="auto"/>
                                <w:right w:val="none" w:sz="0" w:space="0" w:color="auto"/>
                              </w:divBdr>
                              <w:divsChild>
                                <w:div w:id="1403984669">
                                  <w:marLeft w:val="0"/>
                                  <w:marRight w:val="0"/>
                                  <w:marTop w:val="0"/>
                                  <w:marBottom w:val="0"/>
                                  <w:divBdr>
                                    <w:top w:val="none" w:sz="0" w:space="0" w:color="auto"/>
                                    <w:left w:val="none" w:sz="0" w:space="0" w:color="auto"/>
                                    <w:bottom w:val="none" w:sz="0" w:space="0" w:color="auto"/>
                                    <w:right w:val="none" w:sz="0" w:space="0" w:color="auto"/>
                                  </w:divBdr>
                                  <w:divsChild>
                                    <w:div w:id="1944917302">
                                      <w:marLeft w:val="0"/>
                                      <w:marRight w:val="0"/>
                                      <w:marTop w:val="0"/>
                                      <w:marBottom w:val="0"/>
                                      <w:divBdr>
                                        <w:top w:val="none" w:sz="0" w:space="0" w:color="auto"/>
                                        <w:left w:val="none" w:sz="0" w:space="0" w:color="auto"/>
                                        <w:bottom w:val="none" w:sz="0" w:space="0" w:color="auto"/>
                                        <w:right w:val="none" w:sz="0" w:space="0" w:color="auto"/>
                                      </w:divBdr>
                                      <w:divsChild>
                                        <w:div w:id="957377827">
                                          <w:marLeft w:val="0"/>
                                          <w:marRight w:val="0"/>
                                          <w:marTop w:val="0"/>
                                          <w:marBottom w:val="0"/>
                                          <w:divBdr>
                                            <w:top w:val="none" w:sz="0" w:space="0" w:color="auto"/>
                                            <w:left w:val="none" w:sz="0" w:space="0" w:color="auto"/>
                                            <w:bottom w:val="none" w:sz="0" w:space="0" w:color="auto"/>
                                            <w:right w:val="none" w:sz="0" w:space="0" w:color="auto"/>
                                          </w:divBdr>
                                          <w:divsChild>
                                            <w:div w:id="1085957452">
                                              <w:marLeft w:val="0"/>
                                              <w:marRight w:val="0"/>
                                              <w:marTop w:val="0"/>
                                              <w:marBottom w:val="0"/>
                                              <w:divBdr>
                                                <w:top w:val="none" w:sz="0" w:space="0" w:color="auto"/>
                                                <w:left w:val="none" w:sz="0" w:space="0" w:color="auto"/>
                                                <w:bottom w:val="none" w:sz="0" w:space="0" w:color="auto"/>
                                                <w:right w:val="none" w:sz="0" w:space="0" w:color="auto"/>
                                              </w:divBdr>
                                              <w:divsChild>
                                                <w:div w:id="186797006">
                                                  <w:marLeft w:val="0"/>
                                                  <w:marRight w:val="0"/>
                                                  <w:marTop w:val="0"/>
                                                  <w:marBottom w:val="0"/>
                                                  <w:divBdr>
                                                    <w:top w:val="none" w:sz="0" w:space="0" w:color="auto"/>
                                                    <w:left w:val="none" w:sz="0" w:space="0" w:color="auto"/>
                                                    <w:bottom w:val="none" w:sz="0" w:space="0" w:color="auto"/>
                                                    <w:right w:val="none" w:sz="0" w:space="0" w:color="auto"/>
                                                  </w:divBdr>
                                                  <w:divsChild>
                                                    <w:div w:id="4180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573532">
                  <w:marLeft w:val="0"/>
                  <w:marRight w:val="0"/>
                  <w:marTop w:val="0"/>
                  <w:marBottom w:val="0"/>
                  <w:divBdr>
                    <w:top w:val="none" w:sz="0" w:space="0" w:color="auto"/>
                    <w:left w:val="none" w:sz="0" w:space="0" w:color="auto"/>
                    <w:bottom w:val="none" w:sz="0" w:space="0" w:color="auto"/>
                    <w:right w:val="none" w:sz="0" w:space="0" w:color="auto"/>
                  </w:divBdr>
                  <w:divsChild>
                    <w:div w:id="1993093373">
                      <w:marLeft w:val="0"/>
                      <w:marRight w:val="0"/>
                      <w:marTop w:val="0"/>
                      <w:marBottom w:val="0"/>
                      <w:divBdr>
                        <w:top w:val="none" w:sz="0" w:space="0" w:color="auto"/>
                        <w:left w:val="none" w:sz="0" w:space="0" w:color="auto"/>
                        <w:bottom w:val="none" w:sz="0" w:space="0" w:color="auto"/>
                        <w:right w:val="none" w:sz="0" w:space="0" w:color="auto"/>
                      </w:divBdr>
                      <w:divsChild>
                        <w:div w:id="1984037921">
                          <w:marLeft w:val="0"/>
                          <w:marRight w:val="0"/>
                          <w:marTop w:val="0"/>
                          <w:marBottom w:val="0"/>
                          <w:divBdr>
                            <w:top w:val="none" w:sz="0" w:space="0" w:color="auto"/>
                            <w:left w:val="none" w:sz="0" w:space="0" w:color="auto"/>
                            <w:bottom w:val="none" w:sz="0" w:space="0" w:color="auto"/>
                            <w:right w:val="none" w:sz="0" w:space="0" w:color="auto"/>
                          </w:divBdr>
                          <w:divsChild>
                            <w:div w:id="1878735762">
                              <w:marLeft w:val="0"/>
                              <w:marRight w:val="0"/>
                              <w:marTop w:val="0"/>
                              <w:marBottom w:val="0"/>
                              <w:divBdr>
                                <w:top w:val="none" w:sz="0" w:space="0" w:color="auto"/>
                                <w:left w:val="none" w:sz="0" w:space="0" w:color="auto"/>
                                <w:bottom w:val="none" w:sz="0" w:space="0" w:color="auto"/>
                                <w:right w:val="none" w:sz="0" w:space="0" w:color="auto"/>
                              </w:divBdr>
                              <w:divsChild>
                                <w:div w:id="1590506309">
                                  <w:marLeft w:val="0"/>
                                  <w:marRight w:val="0"/>
                                  <w:marTop w:val="0"/>
                                  <w:marBottom w:val="0"/>
                                  <w:divBdr>
                                    <w:top w:val="none" w:sz="0" w:space="0" w:color="auto"/>
                                    <w:left w:val="none" w:sz="0" w:space="0" w:color="auto"/>
                                    <w:bottom w:val="none" w:sz="0" w:space="0" w:color="auto"/>
                                    <w:right w:val="none" w:sz="0" w:space="0" w:color="auto"/>
                                  </w:divBdr>
                                  <w:divsChild>
                                    <w:div w:id="444269831">
                                      <w:marLeft w:val="0"/>
                                      <w:marRight w:val="0"/>
                                      <w:marTop w:val="0"/>
                                      <w:marBottom w:val="0"/>
                                      <w:divBdr>
                                        <w:top w:val="none" w:sz="0" w:space="0" w:color="auto"/>
                                        <w:left w:val="none" w:sz="0" w:space="0" w:color="auto"/>
                                        <w:bottom w:val="none" w:sz="0" w:space="0" w:color="auto"/>
                                        <w:right w:val="none" w:sz="0" w:space="0" w:color="auto"/>
                                      </w:divBdr>
                                      <w:divsChild>
                                        <w:div w:id="1989817845">
                                          <w:marLeft w:val="0"/>
                                          <w:marRight w:val="0"/>
                                          <w:marTop w:val="0"/>
                                          <w:marBottom w:val="0"/>
                                          <w:divBdr>
                                            <w:top w:val="none" w:sz="0" w:space="0" w:color="auto"/>
                                            <w:left w:val="none" w:sz="0" w:space="0" w:color="auto"/>
                                            <w:bottom w:val="none" w:sz="0" w:space="0" w:color="auto"/>
                                            <w:right w:val="none" w:sz="0" w:space="0" w:color="auto"/>
                                          </w:divBdr>
                                          <w:divsChild>
                                            <w:div w:id="1429232586">
                                              <w:marLeft w:val="0"/>
                                              <w:marRight w:val="0"/>
                                              <w:marTop w:val="0"/>
                                              <w:marBottom w:val="0"/>
                                              <w:divBdr>
                                                <w:top w:val="none" w:sz="0" w:space="0" w:color="auto"/>
                                                <w:left w:val="none" w:sz="0" w:space="0" w:color="auto"/>
                                                <w:bottom w:val="none" w:sz="0" w:space="0" w:color="auto"/>
                                                <w:right w:val="none" w:sz="0" w:space="0" w:color="auto"/>
                                              </w:divBdr>
                                              <w:divsChild>
                                                <w:div w:id="298461339">
                                                  <w:marLeft w:val="0"/>
                                                  <w:marRight w:val="0"/>
                                                  <w:marTop w:val="0"/>
                                                  <w:marBottom w:val="0"/>
                                                  <w:divBdr>
                                                    <w:top w:val="none" w:sz="0" w:space="0" w:color="auto"/>
                                                    <w:left w:val="none" w:sz="0" w:space="0" w:color="auto"/>
                                                    <w:bottom w:val="none" w:sz="0" w:space="0" w:color="auto"/>
                                                    <w:right w:val="none" w:sz="0" w:space="0" w:color="auto"/>
                                                  </w:divBdr>
                                                  <w:divsChild>
                                                    <w:div w:id="11695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129169">
                  <w:marLeft w:val="0"/>
                  <w:marRight w:val="0"/>
                  <w:marTop w:val="0"/>
                  <w:marBottom w:val="0"/>
                  <w:divBdr>
                    <w:top w:val="none" w:sz="0" w:space="0" w:color="auto"/>
                    <w:left w:val="none" w:sz="0" w:space="0" w:color="auto"/>
                    <w:bottom w:val="none" w:sz="0" w:space="0" w:color="auto"/>
                    <w:right w:val="none" w:sz="0" w:space="0" w:color="auto"/>
                  </w:divBdr>
                  <w:divsChild>
                    <w:div w:id="358362563">
                      <w:marLeft w:val="0"/>
                      <w:marRight w:val="0"/>
                      <w:marTop w:val="0"/>
                      <w:marBottom w:val="0"/>
                      <w:divBdr>
                        <w:top w:val="none" w:sz="0" w:space="0" w:color="auto"/>
                        <w:left w:val="none" w:sz="0" w:space="0" w:color="auto"/>
                        <w:bottom w:val="none" w:sz="0" w:space="0" w:color="auto"/>
                        <w:right w:val="none" w:sz="0" w:space="0" w:color="auto"/>
                      </w:divBdr>
                      <w:divsChild>
                        <w:div w:id="1544245184">
                          <w:marLeft w:val="0"/>
                          <w:marRight w:val="0"/>
                          <w:marTop w:val="0"/>
                          <w:marBottom w:val="0"/>
                          <w:divBdr>
                            <w:top w:val="none" w:sz="0" w:space="0" w:color="auto"/>
                            <w:left w:val="none" w:sz="0" w:space="0" w:color="auto"/>
                            <w:bottom w:val="none" w:sz="0" w:space="0" w:color="auto"/>
                            <w:right w:val="none" w:sz="0" w:space="0" w:color="auto"/>
                          </w:divBdr>
                          <w:divsChild>
                            <w:div w:id="704603142">
                              <w:marLeft w:val="0"/>
                              <w:marRight w:val="0"/>
                              <w:marTop w:val="0"/>
                              <w:marBottom w:val="0"/>
                              <w:divBdr>
                                <w:top w:val="none" w:sz="0" w:space="0" w:color="auto"/>
                                <w:left w:val="none" w:sz="0" w:space="0" w:color="auto"/>
                                <w:bottom w:val="none" w:sz="0" w:space="0" w:color="auto"/>
                                <w:right w:val="none" w:sz="0" w:space="0" w:color="auto"/>
                              </w:divBdr>
                              <w:divsChild>
                                <w:div w:id="1638144546">
                                  <w:marLeft w:val="0"/>
                                  <w:marRight w:val="0"/>
                                  <w:marTop w:val="0"/>
                                  <w:marBottom w:val="0"/>
                                  <w:divBdr>
                                    <w:top w:val="none" w:sz="0" w:space="0" w:color="auto"/>
                                    <w:left w:val="none" w:sz="0" w:space="0" w:color="auto"/>
                                    <w:bottom w:val="none" w:sz="0" w:space="0" w:color="auto"/>
                                    <w:right w:val="none" w:sz="0" w:space="0" w:color="auto"/>
                                  </w:divBdr>
                                  <w:divsChild>
                                    <w:div w:id="1554731800">
                                      <w:marLeft w:val="0"/>
                                      <w:marRight w:val="0"/>
                                      <w:marTop w:val="0"/>
                                      <w:marBottom w:val="0"/>
                                      <w:divBdr>
                                        <w:top w:val="none" w:sz="0" w:space="0" w:color="auto"/>
                                        <w:left w:val="none" w:sz="0" w:space="0" w:color="auto"/>
                                        <w:bottom w:val="none" w:sz="0" w:space="0" w:color="auto"/>
                                        <w:right w:val="none" w:sz="0" w:space="0" w:color="auto"/>
                                      </w:divBdr>
                                      <w:divsChild>
                                        <w:div w:id="1072972780">
                                          <w:marLeft w:val="0"/>
                                          <w:marRight w:val="0"/>
                                          <w:marTop w:val="0"/>
                                          <w:marBottom w:val="0"/>
                                          <w:divBdr>
                                            <w:top w:val="none" w:sz="0" w:space="0" w:color="auto"/>
                                            <w:left w:val="none" w:sz="0" w:space="0" w:color="auto"/>
                                            <w:bottom w:val="none" w:sz="0" w:space="0" w:color="auto"/>
                                            <w:right w:val="none" w:sz="0" w:space="0" w:color="auto"/>
                                          </w:divBdr>
                                          <w:divsChild>
                                            <w:div w:id="447243523">
                                              <w:marLeft w:val="0"/>
                                              <w:marRight w:val="0"/>
                                              <w:marTop w:val="0"/>
                                              <w:marBottom w:val="0"/>
                                              <w:divBdr>
                                                <w:top w:val="none" w:sz="0" w:space="0" w:color="auto"/>
                                                <w:left w:val="none" w:sz="0" w:space="0" w:color="auto"/>
                                                <w:bottom w:val="none" w:sz="0" w:space="0" w:color="auto"/>
                                                <w:right w:val="none" w:sz="0" w:space="0" w:color="auto"/>
                                              </w:divBdr>
                                              <w:divsChild>
                                                <w:div w:id="1419524871">
                                                  <w:marLeft w:val="0"/>
                                                  <w:marRight w:val="0"/>
                                                  <w:marTop w:val="0"/>
                                                  <w:marBottom w:val="0"/>
                                                  <w:divBdr>
                                                    <w:top w:val="none" w:sz="0" w:space="0" w:color="auto"/>
                                                    <w:left w:val="none" w:sz="0" w:space="0" w:color="auto"/>
                                                    <w:bottom w:val="none" w:sz="0" w:space="0" w:color="auto"/>
                                                    <w:right w:val="none" w:sz="0" w:space="0" w:color="auto"/>
                                                  </w:divBdr>
                                                  <w:divsChild>
                                                    <w:div w:id="4881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387437">
                  <w:marLeft w:val="0"/>
                  <w:marRight w:val="0"/>
                  <w:marTop w:val="0"/>
                  <w:marBottom w:val="0"/>
                  <w:divBdr>
                    <w:top w:val="none" w:sz="0" w:space="0" w:color="auto"/>
                    <w:left w:val="none" w:sz="0" w:space="0" w:color="auto"/>
                    <w:bottom w:val="none" w:sz="0" w:space="0" w:color="auto"/>
                    <w:right w:val="none" w:sz="0" w:space="0" w:color="auto"/>
                  </w:divBdr>
                  <w:divsChild>
                    <w:div w:id="94600892">
                      <w:marLeft w:val="0"/>
                      <w:marRight w:val="0"/>
                      <w:marTop w:val="0"/>
                      <w:marBottom w:val="0"/>
                      <w:divBdr>
                        <w:top w:val="none" w:sz="0" w:space="0" w:color="auto"/>
                        <w:left w:val="none" w:sz="0" w:space="0" w:color="auto"/>
                        <w:bottom w:val="none" w:sz="0" w:space="0" w:color="auto"/>
                        <w:right w:val="none" w:sz="0" w:space="0" w:color="auto"/>
                      </w:divBdr>
                      <w:divsChild>
                        <w:div w:id="291444901">
                          <w:marLeft w:val="0"/>
                          <w:marRight w:val="0"/>
                          <w:marTop w:val="0"/>
                          <w:marBottom w:val="0"/>
                          <w:divBdr>
                            <w:top w:val="none" w:sz="0" w:space="0" w:color="auto"/>
                            <w:left w:val="none" w:sz="0" w:space="0" w:color="auto"/>
                            <w:bottom w:val="none" w:sz="0" w:space="0" w:color="auto"/>
                            <w:right w:val="none" w:sz="0" w:space="0" w:color="auto"/>
                          </w:divBdr>
                          <w:divsChild>
                            <w:div w:id="2042628637">
                              <w:marLeft w:val="0"/>
                              <w:marRight w:val="0"/>
                              <w:marTop w:val="0"/>
                              <w:marBottom w:val="0"/>
                              <w:divBdr>
                                <w:top w:val="none" w:sz="0" w:space="0" w:color="auto"/>
                                <w:left w:val="none" w:sz="0" w:space="0" w:color="auto"/>
                                <w:bottom w:val="none" w:sz="0" w:space="0" w:color="auto"/>
                                <w:right w:val="none" w:sz="0" w:space="0" w:color="auto"/>
                              </w:divBdr>
                              <w:divsChild>
                                <w:div w:id="1171991134">
                                  <w:marLeft w:val="0"/>
                                  <w:marRight w:val="0"/>
                                  <w:marTop w:val="0"/>
                                  <w:marBottom w:val="0"/>
                                  <w:divBdr>
                                    <w:top w:val="none" w:sz="0" w:space="0" w:color="auto"/>
                                    <w:left w:val="none" w:sz="0" w:space="0" w:color="auto"/>
                                    <w:bottom w:val="none" w:sz="0" w:space="0" w:color="auto"/>
                                    <w:right w:val="none" w:sz="0" w:space="0" w:color="auto"/>
                                  </w:divBdr>
                                  <w:divsChild>
                                    <w:div w:id="482770341">
                                      <w:marLeft w:val="0"/>
                                      <w:marRight w:val="0"/>
                                      <w:marTop w:val="0"/>
                                      <w:marBottom w:val="0"/>
                                      <w:divBdr>
                                        <w:top w:val="none" w:sz="0" w:space="0" w:color="auto"/>
                                        <w:left w:val="none" w:sz="0" w:space="0" w:color="auto"/>
                                        <w:bottom w:val="none" w:sz="0" w:space="0" w:color="auto"/>
                                        <w:right w:val="none" w:sz="0" w:space="0" w:color="auto"/>
                                      </w:divBdr>
                                      <w:divsChild>
                                        <w:div w:id="1839733305">
                                          <w:marLeft w:val="0"/>
                                          <w:marRight w:val="0"/>
                                          <w:marTop w:val="0"/>
                                          <w:marBottom w:val="0"/>
                                          <w:divBdr>
                                            <w:top w:val="none" w:sz="0" w:space="0" w:color="auto"/>
                                            <w:left w:val="none" w:sz="0" w:space="0" w:color="auto"/>
                                            <w:bottom w:val="none" w:sz="0" w:space="0" w:color="auto"/>
                                            <w:right w:val="none" w:sz="0" w:space="0" w:color="auto"/>
                                          </w:divBdr>
                                          <w:divsChild>
                                            <w:div w:id="588277176">
                                              <w:marLeft w:val="0"/>
                                              <w:marRight w:val="0"/>
                                              <w:marTop w:val="0"/>
                                              <w:marBottom w:val="0"/>
                                              <w:divBdr>
                                                <w:top w:val="none" w:sz="0" w:space="0" w:color="auto"/>
                                                <w:left w:val="none" w:sz="0" w:space="0" w:color="auto"/>
                                                <w:bottom w:val="none" w:sz="0" w:space="0" w:color="auto"/>
                                                <w:right w:val="none" w:sz="0" w:space="0" w:color="auto"/>
                                              </w:divBdr>
                                              <w:divsChild>
                                                <w:div w:id="1056197438">
                                                  <w:marLeft w:val="0"/>
                                                  <w:marRight w:val="0"/>
                                                  <w:marTop w:val="0"/>
                                                  <w:marBottom w:val="0"/>
                                                  <w:divBdr>
                                                    <w:top w:val="none" w:sz="0" w:space="0" w:color="auto"/>
                                                    <w:left w:val="none" w:sz="0" w:space="0" w:color="auto"/>
                                                    <w:bottom w:val="none" w:sz="0" w:space="0" w:color="auto"/>
                                                    <w:right w:val="none" w:sz="0" w:space="0" w:color="auto"/>
                                                  </w:divBdr>
                                                  <w:divsChild>
                                                    <w:div w:id="12742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271040">
                  <w:marLeft w:val="0"/>
                  <w:marRight w:val="0"/>
                  <w:marTop w:val="0"/>
                  <w:marBottom w:val="0"/>
                  <w:divBdr>
                    <w:top w:val="none" w:sz="0" w:space="0" w:color="auto"/>
                    <w:left w:val="none" w:sz="0" w:space="0" w:color="auto"/>
                    <w:bottom w:val="none" w:sz="0" w:space="0" w:color="auto"/>
                    <w:right w:val="none" w:sz="0" w:space="0" w:color="auto"/>
                  </w:divBdr>
                </w:div>
                <w:div w:id="1077282938">
                  <w:marLeft w:val="0"/>
                  <w:marRight w:val="0"/>
                  <w:marTop w:val="0"/>
                  <w:marBottom w:val="0"/>
                  <w:divBdr>
                    <w:top w:val="none" w:sz="0" w:space="0" w:color="auto"/>
                    <w:left w:val="none" w:sz="0" w:space="0" w:color="auto"/>
                    <w:bottom w:val="none" w:sz="0" w:space="0" w:color="auto"/>
                    <w:right w:val="none" w:sz="0" w:space="0" w:color="auto"/>
                  </w:divBdr>
                </w:div>
                <w:div w:id="1239288331">
                  <w:marLeft w:val="0"/>
                  <w:marRight w:val="0"/>
                  <w:marTop w:val="0"/>
                  <w:marBottom w:val="0"/>
                  <w:divBdr>
                    <w:top w:val="none" w:sz="0" w:space="0" w:color="auto"/>
                    <w:left w:val="none" w:sz="0" w:space="0" w:color="auto"/>
                    <w:bottom w:val="none" w:sz="0" w:space="0" w:color="auto"/>
                    <w:right w:val="none" w:sz="0" w:space="0" w:color="auto"/>
                  </w:divBdr>
                </w:div>
                <w:div w:id="2005740899">
                  <w:marLeft w:val="0"/>
                  <w:marRight w:val="0"/>
                  <w:marTop w:val="0"/>
                  <w:marBottom w:val="0"/>
                  <w:divBdr>
                    <w:top w:val="none" w:sz="0" w:space="0" w:color="auto"/>
                    <w:left w:val="none" w:sz="0" w:space="0" w:color="auto"/>
                    <w:bottom w:val="none" w:sz="0" w:space="0" w:color="auto"/>
                    <w:right w:val="none" w:sz="0" w:space="0" w:color="auto"/>
                  </w:divBdr>
                </w:div>
                <w:div w:id="1678730174">
                  <w:marLeft w:val="0"/>
                  <w:marRight w:val="0"/>
                  <w:marTop w:val="0"/>
                  <w:marBottom w:val="0"/>
                  <w:divBdr>
                    <w:top w:val="none" w:sz="0" w:space="0" w:color="auto"/>
                    <w:left w:val="none" w:sz="0" w:space="0" w:color="auto"/>
                    <w:bottom w:val="none" w:sz="0" w:space="0" w:color="auto"/>
                    <w:right w:val="none" w:sz="0" w:space="0" w:color="auto"/>
                  </w:divBdr>
                </w:div>
                <w:div w:id="1248878089">
                  <w:marLeft w:val="0"/>
                  <w:marRight w:val="0"/>
                  <w:marTop w:val="0"/>
                  <w:marBottom w:val="0"/>
                  <w:divBdr>
                    <w:top w:val="none" w:sz="0" w:space="0" w:color="auto"/>
                    <w:left w:val="none" w:sz="0" w:space="0" w:color="auto"/>
                    <w:bottom w:val="none" w:sz="0" w:space="0" w:color="auto"/>
                    <w:right w:val="none" w:sz="0" w:space="0" w:color="auto"/>
                  </w:divBdr>
                </w:div>
                <w:div w:id="1384057528">
                  <w:marLeft w:val="0"/>
                  <w:marRight w:val="0"/>
                  <w:marTop w:val="0"/>
                  <w:marBottom w:val="0"/>
                  <w:divBdr>
                    <w:top w:val="none" w:sz="0" w:space="0" w:color="auto"/>
                    <w:left w:val="none" w:sz="0" w:space="0" w:color="auto"/>
                    <w:bottom w:val="none" w:sz="0" w:space="0" w:color="auto"/>
                    <w:right w:val="none" w:sz="0" w:space="0" w:color="auto"/>
                  </w:divBdr>
                </w:div>
                <w:div w:id="1577402960">
                  <w:marLeft w:val="0"/>
                  <w:marRight w:val="0"/>
                  <w:marTop w:val="0"/>
                  <w:marBottom w:val="0"/>
                  <w:divBdr>
                    <w:top w:val="none" w:sz="0" w:space="0" w:color="auto"/>
                    <w:left w:val="none" w:sz="0" w:space="0" w:color="auto"/>
                    <w:bottom w:val="none" w:sz="0" w:space="0" w:color="auto"/>
                    <w:right w:val="none" w:sz="0" w:space="0" w:color="auto"/>
                  </w:divBdr>
                </w:div>
                <w:div w:id="2142914565">
                  <w:marLeft w:val="0"/>
                  <w:marRight w:val="0"/>
                  <w:marTop w:val="0"/>
                  <w:marBottom w:val="0"/>
                  <w:divBdr>
                    <w:top w:val="none" w:sz="0" w:space="0" w:color="auto"/>
                    <w:left w:val="none" w:sz="0" w:space="0" w:color="auto"/>
                    <w:bottom w:val="none" w:sz="0" w:space="0" w:color="auto"/>
                    <w:right w:val="none" w:sz="0" w:space="0" w:color="auto"/>
                  </w:divBdr>
                </w:div>
                <w:div w:id="1551384792">
                  <w:marLeft w:val="0"/>
                  <w:marRight w:val="0"/>
                  <w:marTop w:val="0"/>
                  <w:marBottom w:val="0"/>
                  <w:divBdr>
                    <w:top w:val="none" w:sz="0" w:space="0" w:color="auto"/>
                    <w:left w:val="none" w:sz="0" w:space="0" w:color="auto"/>
                    <w:bottom w:val="none" w:sz="0" w:space="0" w:color="auto"/>
                    <w:right w:val="none" w:sz="0" w:space="0" w:color="auto"/>
                  </w:divBdr>
                </w:div>
                <w:div w:id="2033532818">
                  <w:marLeft w:val="0"/>
                  <w:marRight w:val="0"/>
                  <w:marTop w:val="0"/>
                  <w:marBottom w:val="0"/>
                  <w:divBdr>
                    <w:top w:val="none" w:sz="0" w:space="0" w:color="auto"/>
                    <w:left w:val="none" w:sz="0" w:space="0" w:color="auto"/>
                    <w:bottom w:val="none" w:sz="0" w:space="0" w:color="auto"/>
                    <w:right w:val="none" w:sz="0" w:space="0" w:color="auto"/>
                  </w:divBdr>
                </w:div>
                <w:div w:id="1479807248">
                  <w:marLeft w:val="0"/>
                  <w:marRight w:val="0"/>
                  <w:marTop w:val="0"/>
                  <w:marBottom w:val="0"/>
                  <w:divBdr>
                    <w:top w:val="none" w:sz="0" w:space="0" w:color="auto"/>
                    <w:left w:val="none" w:sz="0" w:space="0" w:color="auto"/>
                    <w:bottom w:val="none" w:sz="0" w:space="0" w:color="auto"/>
                    <w:right w:val="none" w:sz="0" w:space="0" w:color="auto"/>
                  </w:divBdr>
                </w:div>
                <w:div w:id="235478522">
                  <w:marLeft w:val="0"/>
                  <w:marRight w:val="0"/>
                  <w:marTop w:val="0"/>
                  <w:marBottom w:val="0"/>
                  <w:divBdr>
                    <w:top w:val="none" w:sz="0" w:space="0" w:color="auto"/>
                    <w:left w:val="none" w:sz="0" w:space="0" w:color="auto"/>
                    <w:bottom w:val="none" w:sz="0" w:space="0" w:color="auto"/>
                    <w:right w:val="none" w:sz="0" w:space="0" w:color="auto"/>
                  </w:divBdr>
                </w:div>
                <w:div w:id="101981702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2129808823">
                  <w:marLeft w:val="0"/>
                  <w:marRight w:val="0"/>
                  <w:marTop w:val="0"/>
                  <w:marBottom w:val="0"/>
                  <w:divBdr>
                    <w:top w:val="none" w:sz="0" w:space="0" w:color="auto"/>
                    <w:left w:val="none" w:sz="0" w:space="0" w:color="auto"/>
                    <w:bottom w:val="none" w:sz="0" w:space="0" w:color="auto"/>
                    <w:right w:val="none" w:sz="0" w:space="0" w:color="auto"/>
                  </w:divBdr>
                </w:div>
                <w:div w:id="1048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arpit kumar</cp:lastModifiedBy>
  <cp:revision>3</cp:revision>
  <dcterms:created xsi:type="dcterms:W3CDTF">2024-09-05T03:01:00Z</dcterms:created>
  <dcterms:modified xsi:type="dcterms:W3CDTF">2024-09-05T03:03:00Z</dcterms:modified>
</cp:coreProperties>
</file>