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32"/>
          <w:szCs w:val="32"/>
          <w:rtl w:val="0"/>
        </w:rPr>
        <w:t xml:space="preserve">⚖️  THE OFFICIAL WORKOUT ACCOUNTABILITY AGREEMENT  ⚖️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f8c8d"/>
          <w:sz w:val="22"/>
          <w:szCs w:val="22"/>
          <w:rtl w:val="0"/>
        </w:rPr>
        <w:t xml:space="preserve">A Binding Covenant Between Two People Who Love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f8c8d"/>
          <w:sz w:val="22"/>
          <w:szCs w:val="22"/>
          <w:rtl w:val="0"/>
        </w:rPr>
        <w:t xml:space="preserve">(And Also Love Making Each Other Suffer a Little)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PREAMBLE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This Agreement (hereinafter referred to as "The Pact") is entered into by two consenting, loving, and entirely too competitive individuals in a Long Distance Relationship, hereinafter referred to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980b9"/>
          <w:sz w:val="24"/>
          <w:szCs w:val="24"/>
          <w:rtl w:val="0"/>
        </w:rPr>
        <w:t xml:space="preserve">Party A (Arpit) 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&amp;  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4"/>
          <w:szCs w:val="24"/>
          <w:rtl w:val="0"/>
        </w:rPr>
        <w:t xml:space="preserve">  Party B (Madhu)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WHEREAS both parties have mutually agreed to hold each other accountable for their fitness journeys;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WHEREAS both parties acknowledge that skipping a workout is a punishable offense;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WHEREAS both parties understand that the punishments and rewards listed herein are real, binding, and must be honored with full effort and zero attitude;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THEREFORE, in consideration of mutual love, banter, and shared fitness goals, both parties hereby agree to the following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ARTICLE I — THE FUNDAMENTAL WORKOUT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1.1  Both parties are required to complete their agreed workout sessions as planned.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1.2  A missed workout shall trigger the Consequence Protocol outlined in Article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1.3  A completed workout earns Reward Rights as outlined in Article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1.4  Proof of workout must be provided via sweaty selfie, fitness app screenshot, or video evidence. No proof = workout did not happen.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1.5  Illness, genuine emergencies, or acts of God may be considered valid exemptions, subject to negotiation and the other party's mercy (which may be limited).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ARTICLE II — PARTY A'S CONSEQUENCE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In the event that Party B (Her) misses a workout, Party A (Him) may select ONE of the following consequences. Party B must comply fully, with good humor and no grumbling: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THIRST TRAP ON DEMAND — Party B must deliver one (1) high-effort, well-lit, genuinely sexy photo. Pose to be specified by Party A. No lazy, half-hearted, or poorly lit submissions will be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ORAL PLEASURE CREDIT — One (1) token is added to Party A's redeemable counter. This token may be cashed in at any future time of Party A's choosing, during an in-person visit. Party A shall be entirely horizontal and uninvolved. Party B does all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STORY TIME — Party B must conduct one (1) dedicated storytelling session that evening, with full attention, no distractions, and phone face-down. Duration and topic determined by Party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DIFFICULT CONVERSATION — Party B must openly discuss one (1) topic she would normally avoid, without getting defensive, dismissive, or angry. She must engage with genuine openness for the full duration of the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DOUBLE DOWN — Party B must complete 10 push-ups AND 30 squats the following day, in addition to the regular workout. Evidence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SALAD SENTENCE — Party B's dinner that evening shall consist of salad only. No exceptions, no sneaky additions.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ARTICLE III — PARTY B'S CONSEQUENCE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In the event that Party A (Him) misses a workout, Party B (Her) may select ONE of the following consequences. Party A must comply fully, with good humor and no grumbling: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VIDEO CALL SHOWER — Party A must shower on a video call in Party B's presence. This is non-negotiable and cannot be substituted.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WATCH SOMETHING TOGETHER — Party A must watch a show or movie of Party B's choosing, together, that night. No skipping, no falling asleep, no phone during the show.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FUTURE CONVERSATION — Party A must discuss a future-related topic selected by Party B, without being dismissive, avoidant, or in denial. Full presence and genuine engagement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NON-VEG COMMITMENT — Party A must consume chicken or another non-vegetarian item (excluding eggs) at least once within the next fifteen (15) days. Photographic evidence of consumption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SEXUAL TEASING — Party A must tease Party B sexually in a form of her choosing — this may include but is not limited to: a nude, a sext, or an explicit voice note. Effort and intent are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0392b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READ AND DISCUSS — Party A must read whatever material Party B sends him, in its entirety, and engage in a meaningful discussion about it afterward. "I read it" without discussion is not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ARTICLE IV — RULES OF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4.1  Only ONE consequence may be selected per missed workout.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4.2  The consequence must be delivered within twenty-four (24) hours of the missed workout, unless the nature of the consequence requires a future in-person visit (e.g., Article II, Clause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4.3  Oral Pleasure Credits (Article II, Clause 2) accumulate indefinitely and carry over. They do not expire. They will be remembered.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4.4  Consequences must be completed with genuine effort. A low-quality, lazy, or sarcastic submission does not count and a new one must be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4.5  Neither party may pre-emptively negotiate, barter, or argue against a consequence once selected. The selecting party's word is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4.6  Both parties agree to honor this pact on the basis of mutual trust, love, and a shared understanding that being held accountable is an act of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c3e50"/>
          <w:sz w:val="24"/>
          <w:szCs w:val="24"/>
          <w:rtl w:val="0"/>
        </w:rPr>
        <w:t xml:space="preserve">ARTICLE V — SIGNATURES &amp; RATIFICATION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By signing below (or screenshotting this and sending a thumbs up), both parties confirm they have read, understood, and freely agreed to every clause of this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360"/>
        <w:gridCol w:w="4500"/>
        <w:tblGridChange w:id="0">
          <w:tblGrid>
            <w:gridCol w:w="4500"/>
            <w:gridCol w:w="36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pBdr>
                <w:bottom w:color="2980b9" w:space="0" w:sz="4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980b9"/>
                <w:sz w:val="20"/>
                <w:szCs w:val="20"/>
                <w:rtl w:val="0"/>
              </w:rPr>
              <w:t xml:space="preserve">Party A — Him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Signed with love and full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pBdr>
                <w:bottom w:color="c0392b" w:space="0" w:sz="4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Party B — 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7f8c8d"/>
                <w:sz w:val="18"/>
                <w:szCs w:val="18"/>
                <w:rtl w:val="0"/>
              </w:rPr>
              <w:t xml:space="preserve">Signed with love and full commitment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Date of Ratification: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0392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f8c8d"/>
          <w:sz w:val="20"/>
          <w:szCs w:val="20"/>
          <w:rtl w:val="0"/>
        </w:rPr>
        <w:t xml:space="preserve">💪 May your gains be real and your excuses be few. ❤️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