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drawing>
          <wp:inline distT="0" distB="0" distL="0" distR="0">
            <wp:extent cx="935132" cy="2000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35132" cy="20002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59"/>
        <w:rPr>
          <w:b/>
        </w:rPr>
      </w:pPr>
      <w:r>
        <w:rPr>
          <w:b/>
          <w:color w:val="0078D3"/>
        </w:rPr>
        <w:t>Azure Fundamentals</w:t>
      </w:r>
    </w:p>
    <w:p>
      <w:pPr>
        <w:pStyle w:val="BodyText"/>
        <w:rPr>
          <w:rFonts w:ascii="Segoe UI Semibold"/>
          <w:b/>
          <w:sz w:val="52"/>
        </w:rPr>
      </w:pPr>
    </w:p>
    <w:p>
      <w:pPr>
        <w:pStyle w:val="BodyText"/>
        <w:spacing w:before="4"/>
        <w:rPr>
          <w:rFonts w:ascii="Segoe UI Semibold"/>
          <w:b/>
          <w:sz w:val="75"/>
        </w:rPr>
      </w:pPr>
    </w:p>
    <w:p>
      <w:pPr>
        <w:spacing w:before="0"/>
        <w:ind w:left="100" w:right="0" w:firstLine="0"/>
        <w:jc w:val="left"/>
        <w:rPr>
          <w:rFonts w:ascii="Segoe UI Semibold"/>
          <w:b/>
          <w:sz w:val="104"/>
        </w:rPr>
      </w:pPr>
      <w:r>
        <w:rPr>
          <w:rFonts w:ascii="Segoe UI Semibold"/>
          <w:b/>
          <w:color w:val="0078D3"/>
          <w:sz w:val="104"/>
        </w:rPr>
        <w:t>Model Answer</w:t>
      </w:r>
    </w:p>
    <w:p>
      <w:pPr>
        <w:pStyle w:val="BodyText"/>
        <w:spacing w:before="4"/>
        <w:rPr>
          <w:rFonts w:ascii="Segoe UI Semibold"/>
          <w:b/>
          <w:sz w:val="120"/>
        </w:rPr>
      </w:pPr>
    </w:p>
    <w:p>
      <w:pPr>
        <w:pStyle w:val="BodyText"/>
        <w:spacing w:before="1"/>
        <w:ind w:left="100" w:right="144"/>
      </w:pPr>
      <w:r>
        <w:rPr/>
        <w:t>Please note that this model answer is just an example of how you could have answered the question. There is so much to share about Azure! You will have created your own tone and style to engage the listener. Key questions to think about when reflecting on your response: Would someone that wasn’t technical understand your answer? Did your answer address their question? Was your answer interesting to listen to? Is your answer succinct and to the point, whilst still conveying the key message? Did it outline the key products and services? Does it excite them about Azure and the possibilities Azure offers?</w:t>
      </w:r>
    </w:p>
    <w:p>
      <w:pPr>
        <w:spacing w:after="0"/>
        <w:sectPr>
          <w:type w:val="continuous"/>
          <w:pgSz w:w="11910" w:h="16840"/>
          <w:pgMar w:top="700" w:bottom="28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p>
    <w:p>
      <w:pPr>
        <w:pStyle w:val="BodyText"/>
        <w:spacing w:before="100"/>
        <w:ind w:left="100"/>
      </w:pPr>
      <w:r>
        <w:rPr/>
        <w:t>Please read through the scenario, then write your answer in the space provided.</w:t>
      </w:r>
    </w:p>
    <w:p>
      <w:pPr>
        <w:pStyle w:val="BodyText"/>
        <w:rPr>
          <w:sz w:val="32"/>
        </w:rPr>
      </w:pPr>
    </w:p>
    <w:p>
      <w:pPr>
        <w:pStyle w:val="BodyText"/>
        <w:spacing w:before="1"/>
        <w:rPr>
          <w:sz w:val="39"/>
        </w:rPr>
      </w:pPr>
    </w:p>
    <w:p>
      <w:pPr>
        <w:spacing w:before="0"/>
        <w:ind w:left="100" w:right="0" w:firstLine="0"/>
        <w:jc w:val="left"/>
        <w:rPr>
          <w:rFonts w:ascii="Segoe UI Semibold"/>
          <w:b/>
          <w:sz w:val="64"/>
        </w:rPr>
      </w:pPr>
      <w:r>
        <w:rPr>
          <w:rFonts w:ascii="Segoe UI Semibold"/>
          <w:b/>
          <w:color w:val="0078D3"/>
          <w:sz w:val="64"/>
        </w:rPr>
        <w:t>Scenario:</w:t>
      </w:r>
    </w:p>
    <w:p>
      <w:pPr>
        <w:pStyle w:val="BodyText"/>
        <w:spacing w:before="11"/>
        <w:rPr>
          <w:rFonts w:ascii="Segoe UI Semibold"/>
          <w:b/>
          <w:sz w:val="63"/>
        </w:rPr>
      </w:pPr>
    </w:p>
    <w:p>
      <w:pPr>
        <w:spacing w:line="240" w:lineRule="auto" w:before="0"/>
        <w:ind w:left="100" w:right="310" w:firstLine="0"/>
        <w:jc w:val="left"/>
        <w:rPr>
          <w:sz w:val="32"/>
        </w:rPr>
      </w:pPr>
      <w:r>
        <w:rPr>
          <w:sz w:val="32"/>
        </w:rPr>
        <w:t>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w:t>
      </w:r>
    </w:p>
    <w:p>
      <w:pPr>
        <w:spacing w:after="0" w:line="240" w:lineRule="auto"/>
        <w:jc w:val="left"/>
        <w:rPr>
          <w:sz w:val="32"/>
        </w:rPr>
        <w:sectPr>
          <w:headerReference w:type="default" r:id="rId6"/>
          <w:footerReference w:type="default" r:id="rId7"/>
          <w:pgSz w:w="11910" w:h="16840"/>
          <w:pgMar w:header="676" w:footer="1041" w:top="980" w:bottom="1240" w:left="1340" w:right="134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spacing w:before="100"/>
        <w:ind w:left="100" w:right="0" w:firstLine="0"/>
        <w:jc w:val="left"/>
        <w:rPr>
          <w:rFonts w:ascii="Segoe UI Semibold"/>
          <w:b/>
          <w:sz w:val="40"/>
        </w:rPr>
      </w:pPr>
      <w:r>
        <w:rPr>
          <w:rFonts w:ascii="Segoe UI Semibold"/>
          <w:b/>
          <w:color w:val="0078D3"/>
          <w:sz w:val="40"/>
        </w:rPr>
        <w:t>Outline your response below.</w:t>
      </w:r>
    </w:p>
    <w:p>
      <w:pPr>
        <w:pStyle w:val="BodyText"/>
        <w:spacing w:before="3"/>
        <w:rPr>
          <w:rFonts w:ascii="Segoe UI Semibold"/>
          <w:b/>
          <w:sz w:val="46"/>
        </w:rPr>
      </w:pPr>
    </w:p>
    <w:p>
      <w:pPr>
        <w:spacing w:before="0"/>
        <w:ind w:left="100" w:right="0" w:firstLine="0"/>
        <w:jc w:val="left"/>
        <w:rPr>
          <w:rFonts w:ascii="Segoe UI Semibold" w:hAnsi="Segoe UI Semibold"/>
          <w:b/>
          <w:sz w:val="32"/>
        </w:rPr>
      </w:pPr>
      <w:r>
        <w:rPr>
          <w:rFonts w:ascii="Segoe UI Semibold" w:hAnsi="Segoe UI Semibold"/>
          <w:b/>
          <w:sz w:val="32"/>
        </w:rPr>
        <w:t>Azure is….</w:t>
      </w:r>
    </w:p>
    <w:p>
      <w:pPr>
        <w:pStyle w:val="BodyText"/>
        <w:spacing w:line="259" w:lineRule="auto" w:before="376"/>
        <w:ind w:left="100" w:right="191"/>
      </w:pPr>
      <w:r>
        <w:rPr/>
        <w:t>Azure is an ever-expanding set of cloud computing services to help your organization meet its business challenges. Cloud computing platforms, like Azure, tend to be less expensive and more secure, reliable, and flexible than on-premises servers. With the cloud, equipment downtime due to maintenance, theft, or damage is almost non-existent. You can scale your compute and storage resources—up or down—almost instantly when your needs change on Azure. Also, you typically pay only for the services you use, which provides a level of convenience and cost-control that’s almost impossible to achieve with on-site infrastructure. Azure gives you the freedom to build, manage, and deploy applications on a massive, global network using your preferred tools and frameworks.</w:t>
      </w:r>
    </w:p>
    <w:p>
      <w:pPr>
        <w:spacing w:after="0" w:line="259" w:lineRule="auto"/>
        <w:sectPr>
          <w:pgSz w:w="11910" w:h="16840"/>
          <w:pgMar w:header="676" w:footer="1041" w:top="980" w:bottom="124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pStyle w:val="Heading1"/>
        <w:rPr>
          <w:b/>
        </w:rPr>
      </w:pPr>
      <w:r>
        <w:rPr>
          <w:b/>
          <w:color w:val="0078D3"/>
        </w:rPr>
        <w:t>The benefits of Azure are…</w:t>
      </w:r>
    </w:p>
    <w:p>
      <w:pPr>
        <w:pStyle w:val="BodyText"/>
        <w:spacing w:before="4"/>
        <w:rPr>
          <w:rFonts w:ascii="Segoe UI Semibold"/>
          <w:b/>
          <w:sz w:val="46"/>
        </w:rPr>
      </w:pPr>
    </w:p>
    <w:p>
      <w:pPr>
        <w:pStyle w:val="ListParagraph"/>
        <w:numPr>
          <w:ilvl w:val="0"/>
          <w:numId w:val="1"/>
        </w:numPr>
        <w:tabs>
          <w:tab w:pos="820" w:val="left" w:leader="none"/>
          <w:tab w:pos="821" w:val="left" w:leader="none"/>
        </w:tabs>
        <w:spacing w:line="259" w:lineRule="auto" w:before="0" w:after="0"/>
        <w:ind w:left="821" w:right="673" w:hanging="360"/>
        <w:jc w:val="left"/>
        <w:rPr>
          <w:sz w:val="24"/>
        </w:rPr>
      </w:pPr>
      <w:r>
        <w:rPr>
          <w:sz w:val="24"/>
        </w:rPr>
        <w:t>Azure provides solutions across all industries and can be tailored for</w:t>
      </w:r>
      <w:r>
        <w:rPr>
          <w:spacing w:val="-35"/>
          <w:sz w:val="24"/>
        </w:rPr>
        <w:t> </w:t>
      </w:r>
      <w:r>
        <w:rPr>
          <w:sz w:val="24"/>
        </w:rPr>
        <w:t>your specific</w:t>
      </w:r>
      <w:r>
        <w:rPr>
          <w:spacing w:val="-3"/>
          <w:sz w:val="24"/>
        </w:rPr>
        <w:t> </w:t>
      </w:r>
      <w:r>
        <w:rPr>
          <w:sz w:val="24"/>
        </w:rPr>
        <w:t>needs.</w:t>
      </w:r>
    </w:p>
    <w:p>
      <w:pPr>
        <w:pStyle w:val="BodyText"/>
        <w:spacing w:before="8"/>
        <w:rPr>
          <w:sz w:val="25"/>
        </w:rPr>
      </w:pPr>
    </w:p>
    <w:p>
      <w:pPr>
        <w:pStyle w:val="ListParagraph"/>
        <w:numPr>
          <w:ilvl w:val="0"/>
          <w:numId w:val="1"/>
        </w:numPr>
        <w:tabs>
          <w:tab w:pos="820" w:val="left" w:leader="none"/>
          <w:tab w:pos="821" w:val="left" w:leader="none"/>
        </w:tabs>
        <w:spacing w:line="259" w:lineRule="auto" w:before="0" w:after="0"/>
        <w:ind w:left="821" w:right="1387" w:hanging="360"/>
        <w:jc w:val="left"/>
        <w:rPr>
          <w:sz w:val="24"/>
        </w:rPr>
      </w:pPr>
      <w:r>
        <w:rPr>
          <w:sz w:val="24"/>
        </w:rPr>
        <w:t>It supports open source technologies so you can use the tools</w:t>
      </w:r>
      <w:r>
        <w:rPr>
          <w:spacing w:val="-32"/>
          <w:sz w:val="24"/>
        </w:rPr>
        <w:t> </w:t>
      </w:r>
      <w:r>
        <w:rPr>
          <w:sz w:val="24"/>
        </w:rPr>
        <w:t>and technologies you prefer. This gives you</w:t>
      </w:r>
      <w:r>
        <w:rPr>
          <w:spacing w:val="-19"/>
          <w:sz w:val="24"/>
        </w:rPr>
        <w:t> </w:t>
      </w:r>
      <w:r>
        <w:rPr>
          <w:sz w:val="24"/>
        </w:rPr>
        <w:t>choice.</w:t>
      </w:r>
    </w:p>
    <w:p>
      <w:pPr>
        <w:pStyle w:val="BodyText"/>
        <w:rPr>
          <w:sz w:val="26"/>
        </w:rPr>
      </w:pPr>
    </w:p>
    <w:p>
      <w:pPr>
        <w:pStyle w:val="ListParagraph"/>
        <w:numPr>
          <w:ilvl w:val="0"/>
          <w:numId w:val="1"/>
        </w:numPr>
        <w:tabs>
          <w:tab w:pos="820" w:val="left" w:leader="none"/>
          <w:tab w:pos="821" w:val="left" w:leader="none"/>
        </w:tabs>
        <w:spacing w:line="259" w:lineRule="auto" w:before="0" w:after="0"/>
        <w:ind w:left="821" w:right="748" w:hanging="360"/>
        <w:jc w:val="left"/>
        <w:rPr>
          <w:sz w:val="24"/>
        </w:rPr>
      </w:pPr>
      <w:r>
        <w:rPr>
          <w:sz w:val="24"/>
        </w:rPr>
        <w:t>There is no upfront cost – you only pay for what you use. Azure provides flexible purchasing and pricing options for all your cloud</w:t>
      </w:r>
      <w:r>
        <w:rPr>
          <w:spacing w:val="-19"/>
          <w:sz w:val="24"/>
        </w:rPr>
        <w:t> </w:t>
      </w:r>
      <w:r>
        <w:rPr>
          <w:sz w:val="24"/>
        </w:rPr>
        <w:t>scenarios.</w:t>
      </w:r>
    </w:p>
    <w:p>
      <w:pPr>
        <w:pStyle w:val="BodyText"/>
        <w:rPr>
          <w:sz w:val="26"/>
        </w:rPr>
      </w:pPr>
    </w:p>
    <w:p>
      <w:pPr>
        <w:pStyle w:val="ListParagraph"/>
        <w:numPr>
          <w:ilvl w:val="0"/>
          <w:numId w:val="1"/>
        </w:numPr>
        <w:tabs>
          <w:tab w:pos="820" w:val="left" w:leader="none"/>
          <w:tab w:pos="821" w:val="left" w:leader="none"/>
        </w:tabs>
        <w:spacing w:line="259" w:lineRule="auto" w:before="0" w:after="0"/>
        <w:ind w:left="821" w:right="362" w:hanging="360"/>
        <w:jc w:val="left"/>
        <w:rPr>
          <w:sz w:val="24"/>
        </w:rPr>
      </w:pPr>
      <w:r>
        <w:rPr>
          <w:sz w:val="24"/>
        </w:rPr>
        <w:t>Azure is the only consistent hybrid cloud, has more regions than any other cloud provider, delivers unparalleled developer productivity and offers</w:t>
      </w:r>
      <w:r>
        <w:rPr>
          <w:spacing w:val="-30"/>
          <w:sz w:val="24"/>
        </w:rPr>
        <w:t> </w:t>
      </w:r>
      <w:r>
        <w:rPr>
          <w:sz w:val="24"/>
        </w:rPr>
        <w:t>more comprehensive compliance coverage.</w:t>
      </w:r>
    </w:p>
    <w:p>
      <w:pPr>
        <w:pStyle w:val="BodyText"/>
        <w:spacing w:before="8"/>
        <w:rPr>
          <w:sz w:val="25"/>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You can create a free Azure account to learn how it</w:t>
      </w:r>
      <w:r>
        <w:rPr>
          <w:spacing w:val="-14"/>
          <w:sz w:val="24"/>
        </w:rPr>
        <w:t> </w:t>
      </w:r>
      <w:r>
        <w:rPr>
          <w:sz w:val="24"/>
        </w:rPr>
        <w:t>works.</w:t>
      </w:r>
    </w:p>
    <w:p>
      <w:pPr>
        <w:spacing w:after="0" w:line="240" w:lineRule="auto"/>
        <w:jc w:val="left"/>
        <w:rPr>
          <w:sz w:val="24"/>
        </w:rPr>
        <w:sectPr>
          <w:pgSz w:w="11910" w:h="16840"/>
          <w:pgMar w:header="676" w:footer="1041" w:top="980" w:bottom="124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pStyle w:val="Heading1"/>
        <w:spacing w:line="259" w:lineRule="auto"/>
        <w:ind w:right="1018"/>
        <w:rPr>
          <w:b/>
        </w:rPr>
      </w:pPr>
      <w:r>
        <w:rPr>
          <w:b/>
          <w:color w:val="0078D3"/>
        </w:rPr>
        <w:t>Information about certification for Microsoft Azure Fundamentals:</w:t>
      </w:r>
    </w:p>
    <w:p>
      <w:pPr>
        <w:pStyle w:val="BodyText"/>
        <w:spacing w:before="10"/>
        <w:rPr>
          <w:rFonts w:ascii="Segoe UI Semibold"/>
          <w:b/>
          <w:sz w:val="42"/>
        </w:rPr>
      </w:pPr>
    </w:p>
    <w:p>
      <w:pPr>
        <w:pStyle w:val="BodyText"/>
        <w:spacing w:line="259" w:lineRule="auto"/>
        <w:ind w:left="100" w:right="90"/>
      </w:pPr>
      <w:r>
        <w:rPr/>
        <w:t>If you are a Microsoft intern, at the completion of this Virtual Internship Platform, you are required to complete the </w:t>
      </w:r>
      <w:hyperlink r:id="rId8">
        <w:r>
          <w:rPr>
            <w:u w:val="single"/>
          </w:rPr>
          <w:t>Azure Fundamentals Learning Path</w:t>
        </w:r>
        <w:r>
          <w:rPr/>
          <w:t>.</w:t>
        </w:r>
      </w:hyperlink>
    </w:p>
    <w:p>
      <w:pPr>
        <w:pStyle w:val="BodyText"/>
        <w:spacing w:before="6"/>
        <w:rPr>
          <w:sz w:val="18"/>
        </w:rPr>
      </w:pPr>
    </w:p>
    <w:p>
      <w:pPr>
        <w:pStyle w:val="BodyText"/>
        <w:spacing w:line="259" w:lineRule="auto" w:before="101"/>
        <w:ind w:left="100" w:right="204"/>
      </w:pPr>
      <w:r>
        <w:rPr/>
        <w:t>If you are not yet a Microsoft employee completing this Virtual Internship Platform and are keen to join the Microsoft team, completion of the </w:t>
      </w:r>
      <w:hyperlink r:id="rId8">
        <w:r>
          <w:rPr>
            <w:u w:val="single"/>
          </w:rPr>
          <w:t>Azure Fundamentals</w:t>
        </w:r>
      </w:hyperlink>
      <w:r>
        <w:rPr/>
        <w:t> </w:t>
      </w:r>
      <w:hyperlink r:id="rId8">
        <w:r>
          <w:rPr>
            <w:u w:val="single"/>
          </w:rPr>
          <w:t>Learning Path</w:t>
        </w:r>
        <w:r>
          <w:rPr/>
          <w:t> </w:t>
        </w:r>
      </w:hyperlink>
      <w:r>
        <w:rPr/>
        <w:t>would be highly regarded for securing a role. Please note there is cost associated with completing this certification.</w:t>
      </w:r>
    </w:p>
    <w:p>
      <w:pPr>
        <w:pStyle w:val="BodyText"/>
        <w:rPr>
          <w:sz w:val="26"/>
        </w:rPr>
      </w:pPr>
    </w:p>
    <w:p>
      <w:pPr>
        <w:pStyle w:val="BodyText"/>
        <w:ind w:left="100"/>
      </w:pPr>
      <w:r>
        <w:rPr/>
        <w:t>The Azure Fundamentals Learning Path will enable you to:</w:t>
      </w:r>
    </w:p>
    <w:p>
      <w:pPr>
        <w:pStyle w:val="BodyText"/>
        <w:spacing w:before="7"/>
        <w:rPr>
          <w:sz w:val="27"/>
        </w:rPr>
      </w:pPr>
    </w:p>
    <w:p>
      <w:pPr>
        <w:pStyle w:val="ListParagraph"/>
        <w:numPr>
          <w:ilvl w:val="0"/>
          <w:numId w:val="2"/>
        </w:numPr>
        <w:tabs>
          <w:tab w:pos="670" w:val="left" w:leader="none"/>
          <w:tab w:pos="671" w:val="left" w:leader="none"/>
        </w:tabs>
        <w:spacing w:line="240" w:lineRule="auto" w:before="0" w:after="0"/>
        <w:ind w:left="671" w:right="661" w:hanging="361"/>
        <w:jc w:val="left"/>
        <w:rPr>
          <w:sz w:val="24"/>
        </w:rPr>
      </w:pPr>
      <w:r>
        <w:rPr>
          <w:sz w:val="24"/>
        </w:rPr>
        <w:t>Learn cloud concepts such as High Availability, Scalability, Elasticity,</w:t>
      </w:r>
      <w:r>
        <w:rPr>
          <w:spacing w:val="-44"/>
          <w:sz w:val="24"/>
        </w:rPr>
        <w:t> </w:t>
      </w:r>
      <w:r>
        <w:rPr>
          <w:sz w:val="24"/>
        </w:rPr>
        <w:t>Agility, Fault Tolerance, and Disaster</w:t>
      </w:r>
      <w:r>
        <w:rPr>
          <w:spacing w:val="-6"/>
          <w:sz w:val="24"/>
        </w:rPr>
        <w:t> </w:t>
      </w:r>
      <w:r>
        <w:rPr>
          <w:sz w:val="24"/>
        </w:rPr>
        <w:t>Recovery</w:t>
      </w:r>
    </w:p>
    <w:p>
      <w:pPr>
        <w:pStyle w:val="BodyText"/>
        <w:spacing w:before="2"/>
      </w:pPr>
    </w:p>
    <w:p>
      <w:pPr>
        <w:pStyle w:val="ListParagraph"/>
        <w:numPr>
          <w:ilvl w:val="0"/>
          <w:numId w:val="2"/>
        </w:numPr>
        <w:tabs>
          <w:tab w:pos="670" w:val="left" w:leader="none"/>
          <w:tab w:pos="671" w:val="left" w:leader="none"/>
        </w:tabs>
        <w:spacing w:line="240" w:lineRule="auto" w:before="0" w:after="0"/>
        <w:ind w:left="671" w:right="311" w:hanging="361"/>
        <w:jc w:val="left"/>
        <w:rPr>
          <w:sz w:val="24"/>
        </w:rPr>
      </w:pPr>
      <w:r>
        <w:rPr>
          <w:sz w:val="24"/>
        </w:rPr>
        <w:t>Understand the benefits of cloud computing in Azure and how it can save you time and</w:t>
      </w:r>
      <w:r>
        <w:rPr>
          <w:spacing w:val="-1"/>
          <w:sz w:val="24"/>
        </w:rPr>
        <w:t> </w:t>
      </w:r>
      <w:r>
        <w:rPr>
          <w:sz w:val="24"/>
        </w:rPr>
        <w:t>money</w:t>
      </w:r>
    </w:p>
    <w:p>
      <w:pPr>
        <w:pStyle w:val="BodyText"/>
        <w:spacing w:before="11"/>
        <w:rPr>
          <w:sz w:val="23"/>
        </w:rPr>
      </w:pPr>
    </w:p>
    <w:p>
      <w:pPr>
        <w:pStyle w:val="ListParagraph"/>
        <w:numPr>
          <w:ilvl w:val="0"/>
          <w:numId w:val="2"/>
        </w:numPr>
        <w:tabs>
          <w:tab w:pos="670" w:val="left" w:leader="none"/>
          <w:tab w:pos="671" w:val="left" w:leader="none"/>
        </w:tabs>
        <w:spacing w:line="240" w:lineRule="auto" w:before="0" w:after="0"/>
        <w:ind w:left="671" w:right="0" w:hanging="361"/>
        <w:jc w:val="left"/>
        <w:rPr>
          <w:sz w:val="24"/>
        </w:rPr>
      </w:pPr>
      <w:r>
        <w:rPr>
          <w:sz w:val="24"/>
        </w:rPr>
        <w:t>Compare and contrast basic strategies for transitioning to the Azure</w:t>
      </w:r>
      <w:r>
        <w:rPr>
          <w:spacing w:val="-24"/>
          <w:sz w:val="24"/>
        </w:rPr>
        <w:t> </w:t>
      </w:r>
      <w:r>
        <w:rPr>
          <w:sz w:val="24"/>
        </w:rPr>
        <w:t>cloud</w:t>
      </w:r>
    </w:p>
    <w:p>
      <w:pPr>
        <w:pStyle w:val="BodyText"/>
        <w:spacing w:before="2"/>
      </w:pPr>
    </w:p>
    <w:p>
      <w:pPr>
        <w:pStyle w:val="ListParagraph"/>
        <w:numPr>
          <w:ilvl w:val="0"/>
          <w:numId w:val="2"/>
        </w:numPr>
        <w:tabs>
          <w:tab w:pos="670" w:val="left" w:leader="none"/>
          <w:tab w:pos="671" w:val="left" w:leader="none"/>
        </w:tabs>
        <w:spacing w:line="240" w:lineRule="auto" w:before="0" w:after="0"/>
        <w:ind w:left="671" w:right="305" w:hanging="361"/>
        <w:jc w:val="left"/>
        <w:rPr>
          <w:sz w:val="24"/>
        </w:rPr>
      </w:pPr>
      <w:r>
        <w:rPr>
          <w:sz w:val="24"/>
        </w:rPr>
        <w:t>Explore the breadth of services available in Azure including compute,</w:t>
      </w:r>
      <w:r>
        <w:rPr>
          <w:spacing w:val="-39"/>
          <w:sz w:val="24"/>
        </w:rPr>
        <w:t> </w:t>
      </w:r>
      <w:r>
        <w:rPr>
          <w:sz w:val="24"/>
        </w:rPr>
        <w:t>network, storage, and</w:t>
      </w:r>
      <w:r>
        <w:rPr>
          <w:spacing w:val="-7"/>
          <w:sz w:val="24"/>
        </w:rPr>
        <w:t> </w:t>
      </w:r>
      <w:r>
        <w:rPr>
          <w:sz w:val="24"/>
        </w:rPr>
        <w:t>security</w:t>
      </w:r>
    </w:p>
    <w:p>
      <w:pPr>
        <w:pStyle w:val="BodyText"/>
        <w:rPr>
          <w:sz w:val="32"/>
        </w:rPr>
      </w:pPr>
    </w:p>
    <w:p>
      <w:pPr>
        <w:pStyle w:val="BodyText"/>
        <w:spacing w:line="259" w:lineRule="auto" w:before="267"/>
        <w:ind w:left="100" w:right="1000"/>
      </w:pPr>
      <w:r>
        <w:rPr/>
        <w:t>There are 12 modules to complete in the learning path and there are no pre- requisites required for completing this course.</w:t>
      </w:r>
    </w:p>
    <w:sectPr>
      <w:pgSz w:w="11910" w:h="16840"/>
      <w:pgMar w:header="676" w:footer="1041" w:top="980" w:bottom="124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Semibold">
    <w:altName w:val="Segoe UI Semibold"/>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78.93396pt;width:51.95pt;height:15.35pt;mso-position-horizontal-relative:page;mso-position-vertical-relative:page;z-index:-251797504" type="#_x0000_t202" filled="false" stroked="false">
          <v:textbox inset="0,0,0,0">
            <w:txbxContent>
              <w:p>
                <w:pPr>
                  <w:spacing w:before="20"/>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r>
                  <w:rPr>
                    <w:sz w:val="20"/>
                  </w:rPr>
                  <w:t> of 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516928">
          <wp:simplePos x="0" y="0"/>
          <wp:positionH relativeFrom="page">
            <wp:posOffset>914400</wp:posOffset>
          </wp:positionH>
          <wp:positionV relativeFrom="page">
            <wp:posOffset>429259</wp:posOffset>
          </wp:positionV>
          <wp:extent cx="941069" cy="2012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01.920013pt;margin-top:34.238983pt;width:122.6pt;height:15.35pt;mso-position-horizontal-relative:page;mso-position-vertical-relative:page;z-index:-251798528" type="#_x0000_t202" filled="false" stroked="false">
          <v:textbox inset="0,0,0,0">
            <w:txbxContent>
              <w:p>
                <w:pPr>
                  <w:spacing w:before="20"/>
                  <w:ind w:left="20" w:right="0" w:firstLine="0"/>
                  <w:jc w:val="left"/>
                  <w:rPr>
                    <w:sz w:val="20"/>
                  </w:rPr>
                </w:pPr>
                <w:r>
                  <w:rPr>
                    <w:sz w:val="20"/>
                  </w:rPr>
                  <w:t>Microsoft Virtual Internship</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71" w:hanging="361"/>
      </w:pPr>
      <w:rPr>
        <w:rFonts w:hint="default" w:ascii="Symbol" w:hAnsi="Symbol" w:eastAsia="Symbol" w:cs="Symbol"/>
        <w:w w:val="100"/>
        <w:sz w:val="20"/>
        <w:szCs w:val="20"/>
        <w:lang w:val="en-US" w:eastAsia="en-US" w:bidi="en-US"/>
      </w:rPr>
    </w:lvl>
    <w:lvl w:ilvl="1">
      <w:start w:val="0"/>
      <w:numFmt w:val="bullet"/>
      <w:lvlText w:val="•"/>
      <w:lvlJc w:val="left"/>
      <w:pPr>
        <w:ind w:left="1534" w:hanging="361"/>
      </w:pPr>
      <w:rPr>
        <w:rFonts w:hint="default"/>
        <w:lang w:val="en-US" w:eastAsia="en-US" w:bidi="en-US"/>
      </w:rPr>
    </w:lvl>
    <w:lvl w:ilvl="2">
      <w:start w:val="0"/>
      <w:numFmt w:val="bullet"/>
      <w:lvlText w:val="•"/>
      <w:lvlJc w:val="left"/>
      <w:pPr>
        <w:ind w:left="2389" w:hanging="361"/>
      </w:pPr>
      <w:rPr>
        <w:rFonts w:hint="default"/>
        <w:lang w:val="en-US" w:eastAsia="en-US" w:bidi="en-US"/>
      </w:rPr>
    </w:lvl>
    <w:lvl w:ilvl="3">
      <w:start w:val="0"/>
      <w:numFmt w:val="bullet"/>
      <w:lvlText w:val="•"/>
      <w:lvlJc w:val="left"/>
      <w:pPr>
        <w:ind w:left="3243" w:hanging="361"/>
      </w:pPr>
      <w:rPr>
        <w:rFonts w:hint="default"/>
        <w:lang w:val="en-US" w:eastAsia="en-US" w:bidi="en-US"/>
      </w:rPr>
    </w:lvl>
    <w:lvl w:ilvl="4">
      <w:start w:val="0"/>
      <w:numFmt w:val="bullet"/>
      <w:lvlText w:val="•"/>
      <w:lvlJc w:val="left"/>
      <w:pPr>
        <w:ind w:left="4098" w:hanging="361"/>
      </w:pPr>
      <w:rPr>
        <w:rFonts w:hint="default"/>
        <w:lang w:val="en-US" w:eastAsia="en-US" w:bidi="en-US"/>
      </w:rPr>
    </w:lvl>
    <w:lvl w:ilvl="5">
      <w:start w:val="0"/>
      <w:numFmt w:val="bullet"/>
      <w:lvlText w:val="•"/>
      <w:lvlJc w:val="left"/>
      <w:pPr>
        <w:ind w:left="4952" w:hanging="361"/>
      </w:pPr>
      <w:rPr>
        <w:rFonts w:hint="default"/>
        <w:lang w:val="en-US" w:eastAsia="en-US" w:bidi="en-US"/>
      </w:rPr>
    </w:lvl>
    <w:lvl w:ilvl="6">
      <w:start w:val="0"/>
      <w:numFmt w:val="bullet"/>
      <w:lvlText w:val="•"/>
      <w:lvlJc w:val="left"/>
      <w:pPr>
        <w:ind w:left="5807" w:hanging="361"/>
      </w:pPr>
      <w:rPr>
        <w:rFonts w:hint="default"/>
        <w:lang w:val="en-US" w:eastAsia="en-US" w:bidi="en-US"/>
      </w:rPr>
    </w:lvl>
    <w:lvl w:ilvl="7">
      <w:start w:val="0"/>
      <w:numFmt w:val="bullet"/>
      <w:lvlText w:val="•"/>
      <w:lvlJc w:val="left"/>
      <w:pPr>
        <w:ind w:left="6661" w:hanging="361"/>
      </w:pPr>
      <w:rPr>
        <w:rFonts w:hint="default"/>
        <w:lang w:val="en-US" w:eastAsia="en-US" w:bidi="en-US"/>
      </w:rPr>
    </w:lvl>
    <w:lvl w:ilvl="8">
      <w:start w:val="0"/>
      <w:numFmt w:val="bullet"/>
      <w:lvlText w:val="•"/>
      <w:lvlJc w:val="left"/>
      <w:pPr>
        <w:ind w:left="7516" w:hanging="361"/>
      </w:pPr>
      <w:rPr>
        <w:rFonts w:hint="default"/>
        <w:lang w:val="en-US" w:eastAsia="en-US" w:bidi="en-US"/>
      </w:rPr>
    </w:lvl>
  </w:abstractNum>
  <w:abstractNum w:abstractNumId="0">
    <w:multiLevelType w:val="hybridMultilevel"/>
    <w:lvl w:ilvl="0">
      <w:start w:val="0"/>
      <w:numFmt w:val="bullet"/>
      <w:lvlText w:val=""/>
      <w:lvlJc w:val="left"/>
      <w:pPr>
        <w:ind w:left="821" w:hanging="360"/>
      </w:pPr>
      <w:rPr>
        <w:rFonts w:hint="default" w:ascii="Symbol" w:hAnsi="Symbol" w:eastAsia="Symbol" w:cs="Symbol"/>
        <w:w w:val="100"/>
        <w:sz w:val="20"/>
        <w:szCs w:val="20"/>
        <w:lang w:val="en-US" w:eastAsia="en-US" w:bidi="en-US"/>
      </w:rPr>
    </w:lvl>
    <w:lvl w:ilvl="1">
      <w:start w:val="0"/>
      <w:numFmt w:val="bullet"/>
      <w:lvlText w:val="•"/>
      <w:lvlJc w:val="left"/>
      <w:pPr>
        <w:ind w:left="1660" w:hanging="360"/>
      </w:pPr>
      <w:rPr>
        <w:rFonts w:hint="default"/>
        <w:lang w:val="en-US" w:eastAsia="en-US" w:bidi="en-US"/>
      </w:rPr>
    </w:lvl>
    <w:lvl w:ilvl="2">
      <w:start w:val="0"/>
      <w:numFmt w:val="bullet"/>
      <w:lvlText w:val="•"/>
      <w:lvlJc w:val="left"/>
      <w:pPr>
        <w:ind w:left="2501" w:hanging="360"/>
      </w:pPr>
      <w:rPr>
        <w:rFonts w:hint="default"/>
        <w:lang w:val="en-US" w:eastAsia="en-US" w:bidi="en-US"/>
      </w:rPr>
    </w:lvl>
    <w:lvl w:ilvl="3">
      <w:start w:val="0"/>
      <w:numFmt w:val="bullet"/>
      <w:lvlText w:val="•"/>
      <w:lvlJc w:val="left"/>
      <w:pPr>
        <w:ind w:left="3341" w:hanging="360"/>
      </w:pPr>
      <w:rPr>
        <w:rFonts w:hint="default"/>
        <w:lang w:val="en-US" w:eastAsia="en-US" w:bidi="en-US"/>
      </w:rPr>
    </w:lvl>
    <w:lvl w:ilvl="4">
      <w:start w:val="0"/>
      <w:numFmt w:val="bullet"/>
      <w:lvlText w:val="•"/>
      <w:lvlJc w:val="left"/>
      <w:pPr>
        <w:ind w:left="4182" w:hanging="360"/>
      </w:pPr>
      <w:rPr>
        <w:rFonts w:hint="default"/>
        <w:lang w:val="en-US" w:eastAsia="en-US" w:bidi="en-US"/>
      </w:rPr>
    </w:lvl>
    <w:lvl w:ilvl="5">
      <w:start w:val="0"/>
      <w:numFmt w:val="bullet"/>
      <w:lvlText w:val="•"/>
      <w:lvlJc w:val="left"/>
      <w:pPr>
        <w:ind w:left="5022" w:hanging="360"/>
      </w:pPr>
      <w:rPr>
        <w:rFonts w:hint="default"/>
        <w:lang w:val="en-US" w:eastAsia="en-US" w:bidi="en-US"/>
      </w:rPr>
    </w:lvl>
    <w:lvl w:ilvl="6">
      <w:start w:val="0"/>
      <w:numFmt w:val="bullet"/>
      <w:lvlText w:val="•"/>
      <w:lvlJc w:val="left"/>
      <w:pPr>
        <w:ind w:left="5863" w:hanging="360"/>
      </w:pPr>
      <w:rPr>
        <w:rFonts w:hint="default"/>
        <w:lang w:val="en-US" w:eastAsia="en-US" w:bidi="en-US"/>
      </w:rPr>
    </w:lvl>
    <w:lvl w:ilvl="7">
      <w:start w:val="0"/>
      <w:numFmt w:val="bullet"/>
      <w:lvlText w:val="•"/>
      <w:lvlJc w:val="left"/>
      <w:pPr>
        <w:ind w:left="6703" w:hanging="360"/>
      </w:pPr>
      <w:rPr>
        <w:rFonts w:hint="default"/>
        <w:lang w:val="en-US" w:eastAsia="en-US" w:bidi="en-US"/>
      </w:rPr>
    </w:lvl>
    <w:lvl w:ilvl="8">
      <w:start w:val="0"/>
      <w:numFmt w:val="bullet"/>
      <w:lvlText w:val="•"/>
      <w:lvlJc w:val="left"/>
      <w:pPr>
        <w:ind w:left="7544"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en-US"/>
    </w:rPr>
  </w:style>
  <w:style w:styleId="BodyText" w:type="paragraph">
    <w:name w:val="Body Text"/>
    <w:basedOn w:val="Normal"/>
    <w:uiPriority w:val="1"/>
    <w:qFormat/>
    <w:pPr/>
    <w:rPr>
      <w:rFonts w:ascii="Segoe UI" w:hAnsi="Segoe UI" w:eastAsia="Segoe UI" w:cs="Segoe UI"/>
      <w:sz w:val="24"/>
      <w:szCs w:val="24"/>
      <w:lang w:val="en-US" w:eastAsia="en-US" w:bidi="en-US"/>
    </w:rPr>
  </w:style>
  <w:style w:styleId="Heading1" w:type="paragraph">
    <w:name w:val="Heading 1"/>
    <w:basedOn w:val="Normal"/>
    <w:uiPriority w:val="1"/>
    <w:qFormat/>
    <w:pPr>
      <w:spacing w:before="100"/>
      <w:ind w:left="100"/>
      <w:outlineLvl w:val="1"/>
    </w:pPr>
    <w:rPr>
      <w:rFonts w:ascii="Segoe UI Semibold" w:hAnsi="Segoe UI Semibold" w:eastAsia="Segoe UI Semibold" w:cs="Segoe UI Semibold"/>
      <w:sz w:val="40"/>
      <w:szCs w:val="40"/>
      <w:lang w:val="en-US" w:eastAsia="en-US" w:bidi="en-US"/>
    </w:rPr>
  </w:style>
  <w:style w:styleId="ListParagraph" w:type="paragraph">
    <w:name w:val="List Paragraph"/>
    <w:basedOn w:val="Normal"/>
    <w:uiPriority w:val="1"/>
    <w:qFormat/>
    <w:pPr>
      <w:ind w:left="821" w:hanging="361"/>
    </w:pPr>
    <w:rPr>
      <w:rFonts w:ascii="Segoe UI" w:hAnsi="Segoe UI" w:eastAsia="Segoe UI" w:cs="Segoe U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ocs.microsoft.com/en-us/learn/paths/azure-fundamentals/" TargetMode="Externa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 Enhance &amp; Aspire</dc:creator>
  <dcterms:created xsi:type="dcterms:W3CDTF">2020-07-02T20:35:02Z</dcterms:created>
  <dcterms:modified xsi:type="dcterms:W3CDTF">2020-07-02T20:35:02Z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Microsoft Word</vt:lpwstr>
  </property>
  <property fmtid="{D5CDD505-2E9C-101B-9397-08002B2CF9AE}" pid="4" name="LastSaved">
    <vt:filetime>2020-07-02T00:00:00Z</vt:filetime>
  </property>
</Properties>
</file>