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C5823F" w14:textId="77777777" w:rsidR="00150A0A" w:rsidRDefault="00000000">
      <w:pPr>
        <w:spacing w:after="80"/>
      </w:pPr>
      <w:r>
        <w:rPr>
          <w:b/>
          <w:bCs/>
          <w:sz w:val="40"/>
          <w:szCs w:val="40"/>
        </w:rPr>
        <w:t>Two jobs on the Azure server</w:t>
      </w:r>
    </w:p>
    <w:p w14:paraId="018303E5" w14:textId="77777777" w:rsidR="002020AD" w:rsidRDefault="002020AD">
      <w:pPr>
        <w:spacing w:after="140"/>
        <w:rPr>
          <w:b/>
          <w:bCs/>
        </w:rPr>
      </w:pPr>
    </w:p>
    <w:p w14:paraId="3D331B73" w14:textId="6C6680B2" w:rsidR="00150A0A" w:rsidRDefault="00000000">
      <w:pPr>
        <w:spacing w:after="140"/>
      </w:pPr>
      <w:r>
        <w:t>Pulse is up on Azure and working. Two things are left before anybody signs in to use it properly. The second one matters more than it looks, and the reason is explained so you can judge it yourself rather than take it on trust.</w:t>
      </w:r>
    </w:p>
    <w:p w14:paraId="6CB0CE36" w14:textId="77777777" w:rsidR="00150A0A" w:rsidRDefault="00150A0A">
      <w:pPr>
        <w:pBdr>
          <w:bottom w:val="single" w:sz="4" w:space="1" w:color="E5E7EB"/>
        </w:pBdr>
        <w:spacing w:before="160" w:after="160"/>
      </w:pPr>
    </w:p>
    <w:p w14:paraId="55E3D9BD" w14:textId="77777777" w:rsidR="00150A0A" w:rsidRDefault="00000000">
      <w:pPr>
        <w:pStyle w:val="Heading1"/>
        <w:spacing w:before="360" w:after="120"/>
      </w:pPr>
      <w:r>
        <w:rPr>
          <w:b/>
          <w:bCs/>
          <w:color w:val="BF2051"/>
          <w:sz w:val="28"/>
          <w:szCs w:val="28"/>
        </w:rPr>
        <w:t>Before you start</w:t>
      </w:r>
    </w:p>
    <w:p w14:paraId="212505B3" w14:textId="77777777" w:rsidR="00150A0A" w:rsidRDefault="00000000">
      <w:pPr>
        <w:spacing w:after="140"/>
      </w:pPr>
      <w:r>
        <w:t>You need:</w:t>
      </w:r>
    </w:p>
    <w:p w14:paraId="245855EE" w14:textId="77777777" w:rsidR="00150A0A" w:rsidRDefault="00000000">
      <w:pPr>
        <w:pStyle w:val="ListParagraph"/>
        <w:numPr>
          <w:ilvl w:val="0"/>
          <w:numId w:val="2"/>
        </w:numPr>
        <w:spacing w:after="60"/>
      </w:pPr>
      <w:r>
        <w:t>SSH access to the Azure virtual machine</w:t>
      </w:r>
    </w:p>
    <w:p w14:paraId="6BE56440" w14:textId="77777777" w:rsidR="00150A0A" w:rsidRDefault="00000000">
      <w:pPr>
        <w:pStyle w:val="ListParagraph"/>
        <w:numPr>
          <w:ilvl w:val="0"/>
          <w:numId w:val="2"/>
        </w:numPr>
        <w:spacing w:after="60"/>
      </w:pPr>
      <w:r>
        <w:t>The Postgres connection string for the Azure database</w:t>
      </w:r>
    </w:p>
    <w:p w14:paraId="5A43CE74" w14:textId="77777777" w:rsidR="00150A0A" w:rsidRDefault="00000000">
      <w:pPr>
        <w:pStyle w:val="ListParagraph"/>
        <w:numPr>
          <w:ilvl w:val="0"/>
          <w:numId w:val="2"/>
        </w:numPr>
        <w:spacing w:after="60"/>
      </w:pPr>
      <w:r>
        <w:t xml:space="preserve">The Pulse repository pulled on that machine, or somewhere with </w:t>
      </w:r>
      <w:proofErr w:type="spellStart"/>
      <w:r>
        <w:rPr>
          <w:rFonts w:ascii="Consolas" w:eastAsia="Consolas" w:hAnsi="Consolas" w:cs="Consolas"/>
          <w:color w:val="BF2051"/>
        </w:rPr>
        <w:t>psql</w:t>
      </w:r>
      <w:proofErr w:type="spellEnd"/>
      <w:r>
        <w:t xml:space="preserve"> and</w:t>
      </w:r>
    </w:p>
    <w:p w14:paraId="765424DC" w14:textId="77777777" w:rsidR="00150A0A" w:rsidRDefault="00000000">
      <w:pPr>
        <w:spacing w:after="140"/>
      </w:pPr>
      <w:r>
        <w:t xml:space="preserve">  </w:t>
      </w:r>
      <w:r>
        <w:rPr>
          <w:rFonts w:ascii="Consolas" w:eastAsia="Consolas" w:hAnsi="Consolas" w:cs="Consolas"/>
          <w:color w:val="BF2051"/>
        </w:rPr>
        <w:t>python3</w:t>
      </w:r>
    </w:p>
    <w:p w14:paraId="1516FB45" w14:textId="77777777" w:rsidR="00150A0A" w:rsidRDefault="00000000">
      <w:pPr>
        <w:spacing w:after="140"/>
      </w:pPr>
      <w:r>
        <w:t>Pull the latest code first. Everything below was added in the last two days.</w:t>
      </w:r>
    </w:p>
    <w:p w14:paraId="2DB23666" w14:textId="77777777" w:rsidR="00150A0A" w:rsidRDefault="00000000">
      <w:pPr>
        <w:shd w:val="clear" w:color="auto" w:fill="F7F8FA"/>
        <w:spacing w:before="120" w:after="160"/>
        <w:ind w:left="240" w:right="240"/>
      </w:pPr>
      <w:r>
        <w:rPr>
          <w:rFonts w:ascii="Consolas" w:eastAsia="Consolas" w:hAnsi="Consolas" w:cs="Consolas"/>
          <w:sz w:val="18"/>
          <w:szCs w:val="18"/>
        </w:rPr>
        <w:t>git pull</w:t>
      </w:r>
    </w:p>
    <w:p w14:paraId="28DDA09A" w14:textId="77777777" w:rsidR="00150A0A" w:rsidRDefault="00150A0A">
      <w:pPr>
        <w:pBdr>
          <w:bottom w:val="single" w:sz="4" w:space="1" w:color="E5E7EB"/>
        </w:pBdr>
        <w:spacing w:before="160" w:after="160"/>
      </w:pPr>
    </w:p>
    <w:p w14:paraId="5966FA9A" w14:textId="77777777" w:rsidR="00150A0A" w:rsidRDefault="00000000">
      <w:pPr>
        <w:pStyle w:val="Heading1"/>
        <w:spacing w:before="360" w:after="120"/>
      </w:pPr>
      <w:r>
        <w:rPr>
          <w:b/>
          <w:bCs/>
          <w:color w:val="BF2051"/>
          <w:sz w:val="28"/>
          <w:szCs w:val="28"/>
        </w:rPr>
        <w:t>Job 1 — Turn on the security headers</w:t>
      </w:r>
    </w:p>
    <w:p w14:paraId="5EA8CACC" w14:textId="77777777" w:rsidR="00150A0A" w:rsidRDefault="00000000">
      <w:pPr>
        <w:spacing w:after="140"/>
      </w:pPr>
      <w:r>
        <w:rPr>
          <w:b/>
          <w:bCs/>
        </w:rPr>
        <w:t>Why.</w:t>
      </w:r>
      <w:r>
        <w:t xml:space="preserve"> </w:t>
      </w:r>
      <w:proofErr w:type="spellStart"/>
      <w:r>
        <w:t>Supabase</w:t>
      </w:r>
      <w:proofErr w:type="spellEnd"/>
      <w:r>
        <w:t xml:space="preserve"> used to send these for us. A self-hosted nginx sends none of them, and nothing looks wrong — the application works perfectly without them. We checked the live site and all six are missing.</w:t>
      </w:r>
    </w:p>
    <w:p w14:paraId="0C78E0AF" w14:textId="77777777" w:rsidR="00150A0A" w:rsidRDefault="00000000">
      <w:pPr>
        <w:spacing w:after="140"/>
      </w:pPr>
      <w:r>
        <w:t>Two of them matter particularly for Pulse:</w:t>
      </w:r>
    </w:p>
    <w:p w14:paraId="1450549F" w14:textId="77777777" w:rsidR="00150A0A" w:rsidRDefault="00000000">
      <w:pPr>
        <w:pStyle w:val="ListParagraph"/>
        <w:numPr>
          <w:ilvl w:val="0"/>
          <w:numId w:val="2"/>
        </w:numPr>
        <w:spacing w:after="60"/>
      </w:pPr>
      <w:r>
        <w:t xml:space="preserve">Pulse accepts file uploads. Without </w:t>
      </w:r>
      <w:r>
        <w:rPr>
          <w:rFonts w:ascii="Consolas" w:eastAsia="Consolas" w:hAnsi="Consolas" w:cs="Consolas"/>
          <w:color w:val="BF2051"/>
        </w:rPr>
        <w:t>X-Content-Type-Options</w:t>
      </w:r>
      <w:r>
        <w:t>, a browser</w:t>
      </w:r>
    </w:p>
    <w:p w14:paraId="68CB1055" w14:textId="77777777" w:rsidR="00150A0A" w:rsidRDefault="00000000">
      <w:pPr>
        <w:spacing w:after="140"/>
      </w:pPr>
      <w:r>
        <w:t xml:space="preserve">  can decide an uploaded file is something more interesting than it claims   to be, and run it.</w:t>
      </w:r>
    </w:p>
    <w:p w14:paraId="513E6C0A" w14:textId="77777777" w:rsidR="00150A0A" w:rsidRDefault="00000000">
      <w:pPr>
        <w:pStyle w:val="ListParagraph"/>
        <w:numPr>
          <w:ilvl w:val="0"/>
          <w:numId w:val="2"/>
        </w:numPr>
        <w:spacing w:after="60"/>
      </w:pPr>
      <w:r>
        <w:t xml:space="preserve">Pulse URLs contain record identifiers. Without </w:t>
      </w:r>
      <w:r>
        <w:rPr>
          <w:rFonts w:ascii="Consolas" w:eastAsia="Consolas" w:hAnsi="Consolas" w:cs="Consolas"/>
          <w:color w:val="BF2051"/>
        </w:rPr>
        <w:t>Referrer-Policy</w:t>
      </w:r>
      <w:r>
        <w:t>, those</w:t>
      </w:r>
    </w:p>
    <w:p w14:paraId="62C38955" w14:textId="77777777" w:rsidR="00150A0A" w:rsidRDefault="00000000">
      <w:pPr>
        <w:spacing w:after="140"/>
      </w:pPr>
      <w:r>
        <w:t xml:space="preserve">  URLs are sent to any other site a page links to.</w:t>
      </w:r>
    </w:p>
    <w:p w14:paraId="02786995" w14:textId="77777777" w:rsidR="00150A0A" w:rsidRDefault="00000000">
      <w:pPr>
        <w:pStyle w:val="Heading2"/>
        <w:spacing w:before="240" w:after="120"/>
      </w:pPr>
      <w:r>
        <w:rPr>
          <w:b/>
          <w:bCs/>
          <w:color w:val="1A2233"/>
          <w:sz w:val="24"/>
          <w:szCs w:val="24"/>
        </w:rPr>
        <w:t>Step 1. Copy the file into place</w:t>
      </w:r>
    </w:p>
    <w:p w14:paraId="60773B97" w14:textId="77777777" w:rsidR="00150A0A" w:rsidRDefault="00000000">
      <w:pPr>
        <w:shd w:val="clear" w:color="auto" w:fill="F7F8FA"/>
        <w:spacing w:before="120" w:after="160"/>
        <w:ind w:left="240" w:right="24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cp deploy/nginx-security-</w:t>
      </w:r>
      <w:proofErr w:type="spellStart"/>
      <w:r>
        <w:rPr>
          <w:rFonts w:ascii="Consolas" w:eastAsia="Consolas" w:hAnsi="Consolas" w:cs="Consolas"/>
          <w:sz w:val="18"/>
          <w:szCs w:val="18"/>
        </w:rPr>
        <w:t>headers.conf</w:t>
      </w:r>
      <w:proofErr w:type="spellEnd"/>
      <w:r>
        <w:rPr>
          <w:rFonts w:ascii="Consolas" w:eastAsia="Consolas" w:hAnsi="Consolas" w:cs="Consolas"/>
          <w:sz w:val="18"/>
          <w:szCs w:val="18"/>
        </w:rPr>
        <w:t xml:space="preserve"> /etc/nginx/snippets/pulse-</w:t>
      </w:r>
      <w:proofErr w:type="spellStart"/>
      <w:r>
        <w:rPr>
          <w:rFonts w:ascii="Consolas" w:eastAsia="Consolas" w:hAnsi="Consolas" w:cs="Consolas"/>
          <w:sz w:val="18"/>
          <w:szCs w:val="18"/>
        </w:rPr>
        <w:t>security.conf</w:t>
      </w:r>
      <w:proofErr w:type="spellEnd"/>
    </w:p>
    <w:p w14:paraId="5935EE1E" w14:textId="77777777" w:rsidR="00150A0A" w:rsidRDefault="00000000">
      <w:pPr>
        <w:pStyle w:val="Heading2"/>
        <w:spacing w:before="240" w:after="120"/>
      </w:pPr>
      <w:r>
        <w:rPr>
          <w:b/>
          <w:bCs/>
          <w:color w:val="1A2233"/>
          <w:sz w:val="24"/>
          <w:szCs w:val="24"/>
        </w:rPr>
        <w:t>Step 2. Include it</w:t>
      </w:r>
    </w:p>
    <w:p w14:paraId="04FCD2B6" w14:textId="77777777" w:rsidR="00150A0A" w:rsidRDefault="00000000">
      <w:pPr>
        <w:spacing w:after="140"/>
      </w:pPr>
      <w:r>
        <w:t xml:space="preserve">Open the nginx site configuration for </w:t>
      </w:r>
      <w:r>
        <w:rPr>
          <w:rFonts w:ascii="Consolas" w:eastAsia="Consolas" w:hAnsi="Consolas" w:cs="Consolas"/>
          <w:color w:val="BF2051"/>
        </w:rPr>
        <w:t>pulse.augustinnovate.com</w:t>
      </w:r>
      <w:r>
        <w:t xml:space="preserve"> and add this line inside the </w:t>
      </w:r>
      <w:r>
        <w:rPr>
          <w:rFonts w:ascii="Consolas" w:eastAsia="Consolas" w:hAnsi="Consolas" w:cs="Consolas"/>
          <w:color w:val="BF2051"/>
        </w:rPr>
        <w:t>server { ... }</w:t>
      </w:r>
      <w:r>
        <w:t xml:space="preserve"> block:</w:t>
      </w:r>
    </w:p>
    <w:p w14:paraId="722C537A" w14:textId="77777777" w:rsidR="00150A0A" w:rsidRDefault="00000000">
      <w:pPr>
        <w:shd w:val="clear" w:color="auto" w:fill="F7F8FA"/>
        <w:spacing w:before="120" w:after="160"/>
        <w:ind w:left="240" w:right="240"/>
      </w:pPr>
      <w:r>
        <w:rPr>
          <w:rFonts w:ascii="Consolas" w:eastAsia="Consolas" w:hAnsi="Consolas" w:cs="Consolas"/>
          <w:sz w:val="18"/>
          <w:szCs w:val="18"/>
        </w:rPr>
        <w:t>include /etc/nginx/snippets/pulse-</w:t>
      </w:r>
      <w:proofErr w:type="spellStart"/>
      <w:r>
        <w:rPr>
          <w:rFonts w:ascii="Consolas" w:eastAsia="Consolas" w:hAnsi="Consolas" w:cs="Consolas"/>
          <w:sz w:val="18"/>
          <w:szCs w:val="18"/>
        </w:rPr>
        <w:t>security.conf</w:t>
      </w:r>
      <w:proofErr w:type="spellEnd"/>
      <w:r>
        <w:rPr>
          <w:rFonts w:ascii="Consolas" w:eastAsia="Consolas" w:hAnsi="Consolas" w:cs="Consolas"/>
          <w:sz w:val="18"/>
          <w:szCs w:val="18"/>
        </w:rPr>
        <w:t>;</w:t>
      </w:r>
    </w:p>
    <w:p w14:paraId="298B547A" w14:textId="77777777" w:rsidR="00150A0A" w:rsidRDefault="00000000">
      <w:pPr>
        <w:pStyle w:val="Heading2"/>
        <w:spacing w:before="240" w:after="120"/>
      </w:pPr>
      <w:r>
        <w:rPr>
          <w:b/>
          <w:bCs/>
          <w:color w:val="1A2233"/>
          <w:sz w:val="24"/>
          <w:szCs w:val="24"/>
        </w:rPr>
        <w:t>Step 3. Test, then reload</w:t>
      </w:r>
    </w:p>
    <w:p w14:paraId="61348809" w14:textId="77777777" w:rsidR="00150A0A" w:rsidRDefault="00000000">
      <w:pPr>
        <w:spacing w:after="140"/>
      </w:pPr>
      <w:r>
        <w:t>Test first. This catches a typo before it takes the site down.</w:t>
      </w:r>
    </w:p>
    <w:p w14:paraId="3753B88E" w14:textId="77777777" w:rsidR="00150A0A" w:rsidRDefault="00000000">
      <w:pPr>
        <w:shd w:val="clear" w:color="auto" w:fill="F7F8FA"/>
        <w:spacing w:before="120" w:after="160"/>
        <w:ind w:left="240" w:right="24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nginx -t</w:t>
      </w:r>
    </w:p>
    <w:p w14:paraId="21DC0005" w14:textId="77777777" w:rsidR="00150A0A" w:rsidRDefault="00000000">
      <w:pPr>
        <w:spacing w:after="140"/>
      </w:pPr>
      <w:r>
        <w:t>Only if that says the configuration is OK:</w:t>
      </w:r>
    </w:p>
    <w:p w14:paraId="0FF990E4" w14:textId="77777777" w:rsidR="00150A0A" w:rsidRDefault="00000000">
      <w:pPr>
        <w:shd w:val="clear" w:color="auto" w:fill="F7F8FA"/>
        <w:spacing w:before="120" w:after="160"/>
        <w:ind w:left="240" w:right="240"/>
      </w:pPr>
      <w:proofErr w:type="spellStart"/>
      <w:r>
        <w:rPr>
          <w:rFonts w:ascii="Consolas" w:eastAsia="Consolas" w:hAnsi="Consolas" w:cs="Consolas"/>
          <w:sz w:val="18"/>
          <w:szCs w:val="18"/>
        </w:rPr>
        <w:t>sudo</w:t>
      </w:r>
      <w:proofErr w:type="spellEnd"/>
      <w:r>
        <w:rPr>
          <w:rFonts w:ascii="Consolas" w:eastAsia="Consolas" w:hAnsi="Consolas" w:cs="Consolas"/>
          <w:sz w:val="18"/>
          <w:szCs w:val="18"/>
        </w:rPr>
        <w:t xml:space="preserve"> nginx -s reload</w:t>
      </w:r>
    </w:p>
    <w:p w14:paraId="743842D5" w14:textId="77777777" w:rsidR="00150A0A" w:rsidRDefault="00000000">
      <w:pPr>
        <w:pStyle w:val="Heading2"/>
        <w:spacing w:before="240" w:after="120"/>
      </w:pPr>
      <w:r>
        <w:rPr>
          <w:b/>
          <w:bCs/>
          <w:color w:val="1A2233"/>
          <w:sz w:val="24"/>
          <w:szCs w:val="24"/>
        </w:rPr>
        <w:t>Step 4. Check it worked</w:t>
      </w:r>
    </w:p>
    <w:p w14:paraId="2D68D493" w14:textId="77777777" w:rsidR="00150A0A" w:rsidRDefault="00000000">
      <w:pPr>
        <w:shd w:val="clear" w:color="auto" w:fill="F7F8FA"/>
        <w:spacing w:before="120" w:after="160"/>
        <w:ind w:left="240" w:right="240"/>
      </w:pPr>
      <w:r>
        <w:rPr>
          <w:rFonts w:ascii="Consolas" w:eastAsia="Consolas" w:hAnsi="Consolas" w:cs="Consolas"/>
          <w:sz w:val="18"/>
          <w:szCs w:val="18"/>
        </w:rPr>
        <w:t>curl -</w:t>
      </w:r>
      <w:proofErr w:type="spellStart"/>
      <w:r>
        <w:rPr>
          <w:rFonts w:ascii="Consolas" w:eastAsia="Consolas" w:hAnsi="Consolas" w:cs="Consolas"/>
          <w:sz w:val="18"/>
          <w:szCs w:val="18"/>
        </w:rPr>
        <w:t>sI</w:t>
      </w:r>
      <w:proofErr w:type="spellEnd"/>
      <w:r>
        <w:rPr>
          <w:rFonts w:ascii="Consolas" w:eastAsia="Consolas" w:hAnsi="Consolas" w:cs="Consolas"/>
          <w:sz w:val="18"/>
          <w:szCs w:val="18"/>
        </w:rPr>
        <w:t xml:space="preserve"> https://pulse.augustinnovate.com/login | grep -</w:t>
      </w:r>
      <w:proofErr w:type="spellStart"/>
      <w:r>
        <w:rPr>
          <w:rFonts w:ascii="Consolas" w:eastAsia="Consolas" w:hAnsi="Consolas" w:cs="Consolas"/>
          <w:sz w:val="18"/>
          <w:szCs w:val="18"/>
        </w:rPr>
        <w:t>iE</w:t>
      </w:r>
      <w:proofErr w:type="spellEnd"/>
      <w:r>
        <w:rPr>
          <w:rFonts w:ascii="Consolas" w:eastAsia="Consolas" w:hAnsi="Consolas" w:cs="Consolas"/>
          <w:sz w:val="18"/>
          <w:szCs w:val="18"/>
        </w:rPr>
        <w:t xml:space="preserve"> "strict-transport|x-frame|x-content-type|referrer|content-security"</w:t>
      </w:r>
    </w:p>
    <w:p w14:paraId="29AFD429" w14:textId="77777777" w:rsidR="00150A0A" w:rsidRDefault="00000000">
      <w:pPr>
        <w:spacing w:after="140"/>
      </w:pPr>
      <w:r>
        <w:lastRenderedPageBreak/>
        <w:t xml:space="preserve">You should see five lines. If you see nothing, the include did not take effect — check it is inside the right </w:t>
      </w:r>
      <w:r>
        <w:rPr>
          <w:rFonts w:ascii="Consolas" w:eastAsia="Consolas" w:hAnsi="Consolas" w:cs="Consolas"/>
          <w:color w:val="BF2051"/>
        </w:rPr>
        <w:t>server</w:t>
      </w:r>
      <w:r>
        <w:t xml:space="preserve"> block.</w:t>
      </w:r>
    </w:p>
    <w:p w14:paraId="596AEAAE" w14:textId="77777777" w:rsidR="00150A0A" w:rsidRDefault="00000000">
      <w:pPr>
        <w:pStyle w:val="Heading2"/>
        <w:spacing w:before="240" w:after="120"/>
      </w:pPr>
      <w:r>
        <w:rPr>
          <w:b/>
          <w:bCs/>
          <w:color w:val="1A2233"/>
          <w:sz w:val="24"/>
          <w:szCs w:val="24"/>
        </w:rPr>
        <w:t>If a page breaks afterwards</w:t>
      </w:r>
    </w:p>
    <w:p w14:paraId="75BA017B" w14:textId="77777777" w:rsidR="00150A0A" w:rsidRDefault="00000000">
      <w:pPr>
        <w:spacing w:after="140"/>
      </w:pPr>
      <w:r>
        <w:t>It will be the content-security-policy line. That is the only one that can stop a page working.</w:t>
      </w:r>
    </w:p>
    <w:p w14:paraId="7BD7B794" w14:textId="77777777" w:rsidR="00150A0A" w:rsidRDefault="00000000">
      <w:pPr>
        <w:spacing w:after="140"/>
      </w:pPr>
      <w:r>
        <w:t xml:space="preserve">Open the browser console on the broken page. It names the exact directive that blocked something, for example </w:t>
      </w:r>
      <w:r>
        <w:rPr>
          <w:rFonts w:ascii="Consolas" w:eastAsia="Consolas" w:hAnsi="Consolas" w:cs="Consolas"/>
          <w:color w:val="BF2051"/>
        </w:rPr>
        <w:t>script-</w:t>
      </w:r>
      <w:proofErr w:type="spellStart"/>
      <w:r>
        <w:rPr>
          <w:rFonts w:ascii="Consolas" w:eastAsia="Consolas" w:hAnsi="Consolas" w:cs="Consolas"/>
          <w:color w:val="BF2051"/>
        </w:rPr>
        <w:t>src</w:t>
      </w:r>
      <w:proofErr w:type="spellEnd"/>
      <w:r>
        <w:t xml:space="preserve"> or </w:t>
      </w:r>
      <w:r>
        <w:rPr>
          <w:rFonts w:ascii="Consolas" w:eastAsia="Consolas" w:hAnsi="Consolas" w:cs="Consolas"/>
          <w:color w:val="BF2051"/>
        </w:rPr>
        <w:t>connect-</w:t>
      </w:r>
      <w:proofErr w:type="spellStart"/>
      <w:r>
        <w:rPr>
          <w:rFonts w:ascii="Consolas" w:eastAsia="Consolas" w:hAnsi="Consolas" w:cs="Consolas"/>
          <w:color w:val="BF2051"/>
        </w:rPr>
        <w:t>src</w:t>
      </w:r>
      <w:proofErr w:type="spellEnd"/>
      <w:r>
        <w:t>.</w:t>
      </w:r>
    </w:p>
    <w:p w14:paraId="1DAA9830" w14:textId="77777777" w:rsidR="00150A0A" w:rsidRDefault="00000000">
      <w:pPr>
        <w:spacing w:after="140"/>
      </w:pPr>
      <w:r>
        <w:rPr>
          <w:b/>
          <w:bCs/>
        </w:rPr>
        <w:t>Fix that one directive. Do not delete the whole header.</w:t>
      </w:r>
      <w:r>
        <w:t xml:space="preserve"> Tell us what the console said and we will adjust it.</w:t>
      </w:r>
    </w:p>
    <w:p w14:paraId="349D20CF" w14:textId="77777777" w:rsidR="00150A0A" w:rsidRDefault="00000000">
      <w:pPr>
        <w:spacing w:after="140"/>
      </w:pPr>
      <w:r>
        <w:t xml:space="preserve">To undo everything quickly: comment out the </w:t>
      </w:r>
      <w:r>
        <w:rPr>
          <w:rFonts w:ascii="Consolas" w:eastAsia="Consolas" w:hAnsi="Consolas" w:cs="Consolas"/>
          <w:color w:val="BF2051"/>
        </w:rPr>
        <w:t>include</w:t>
      </w:r>
      <w:r>
        <w:t xml:space="preserve"> line, then</w:t>
      </w:r>
    </w:p>
    <w:p w14:paraId="0B0087F5" w14:textId="77777777" w:rsidR="00150A0A" w:rsidRDefault="00000000">
      <w:pPr>
        <w:spacing w:after="140"/>
      </w:pPr>
      <w:proofErr w:type="spellStart"/>
      <w:r>
        <w:rPr>
          <w:rFonts w:ascii="Consolas" w:eastAsia="Consolas" w:hAnsi="Consolas" w:cs="Consolas"/>
          <w:color w:val="BF2051"/>
        </w:rPr>
        <w:t>sudo</w:t>
      </w:r>
      <w:proofErr w:type="spellEnd"/>
      <w:r>
        <w:rPr>
          <w:rFonts w:ascii="Consolas" w:eastAsia="Consolas" w:hAnsi="Consolas" w:cs="Consolas"/>
          <w:color w:val="BF2051"/>
        </w:rPr>
        <w:t xml:space="preserve"> nginx -t &amp;&amp; </w:t>
      </w:r>
      <w:proofErr w:type="spellStart"/>
      <w:r>
        <w:rPr>
          <w:rFonts w:ascii="Consolas" w:eastAsia="Consolas" w:hAnsi="Consolas" w:cs="Consolas"/>
          <w:color w:val="BF2051"/>
        </w:rPr>
        <w:t>sudo</w:t>
      </w:r>
      <w:proofErr w:type="spellEnd"/>
      <w:r>
        <w:rPr>
          <w:rFonts w:ascii="Consolas" w:eastAsia="Consolas" w:hAnsi="Consolas" w:cs="Consolas"/>
          <w:color w:val="BF2051"/>
        </w:rPr>
        <w:t xml:space="preserve"> nginx -s reload</w:t>
      </w:r>
      <w:r>
        <w:t>.</w:t>
      </w:r>
    </w:p>
    <w:p w14:paraId="2E6C84EB" w14:textId="77777777" w:rsidR="00150A0A" w:rsidRDefault="00150A0A">
      <w:pPr>
        <w:pBdr>
          <w:bottom w:val="single" w:sz="4" w:space="1" w:color="E5E7EB"/>
        </w:pBdr>
        <w:spacing w:before="160" w:after="160"/>
      </w:pPr>
    </w:p>
    <w:p w14:paraId="1433E6B8" w14:textId="77777777" w:rsidR="00150A0A" w:rsidRDefault="00000000">
      <w:pPr>
        <w:pStyle w:val="Heading1"/>
        <w:spacing w:before="360" w:after="120"/>
      </w:pPr>
      <w:r>
        <w:rPr>
          <w:b/>
          <w:bCs/>
          <w:color w:val="BF2051"/>
          <w:sz w:val="28"/>
          <w:szCs w:val="28"/>
        </w:rPr>
        <w:t>Job 2 — Run the checks</w:t>
      </w:r>
    </w:p>
    <w:p w14:paraId="2626CEED" w14:textId="77777777" w:rsidR="00150A0A" w:rsidRDefault="00000000">
      <w:pPr>
        <w:spacing w:after="140"/>
      </w:pPr>
      <w:r>
        <w:rPr>
          <w:b/>
          <w:bCs/>
        </w:rPr>
        <w:t>Why.</w:t>
      </w:r>
      <w:r>
        <w:t xml:space="preserve"> Everything that protects the data in Pulse was tested against </w:t>
      </w:r>
      <w:proofErr w:type="spellStart"/>
      <w:r>
        <w:t>Supabase</w:t>
      </w:r>
      <w:proofErr w:type="spellEnd"/>
      <w:r>
        <w:t>. Row-level security, who can read what, who can change what — all of it was proved on the old platform.</w:t>
      </w:r>
    </w:p>
    <w:p w14:paraId="39DD28C6" w14:textId="77777777" w:rsidR="00150A0A" w:rsidRDefault="00000000">
      <w:pPr>
        <w:spacing w:after="140"/>
      </w:pPr>
      <w:r>
        <w:t>None of it has been proved on the new one. The database is new, the API layer is new, and the way the signed-in person is identified is new. If any part of that chain is wired differently, the application still looks completely normal — and the database quietly stops protecting anything.</w:t>
      </w:r>
    </w:p>
    <w:p w14:paraId="74720320" w14:textId="77777777" w:rsidR="00150A0A" w:rsidRDefault="00000000">
      <w:pPr>
        <w:spacing w:after="140"/>
      </w:pPr>
      <w:r>
        <w:t>These checks ask the same questions of the new database.</w:t>
      </w:r>
    </w:p>
    <w:p w14:paraId="54EEE29A" w14:textId="77777777" w:rsidR="00150A0A" w:rsidRDefault="00000000">
      <w:pPr>
        <w:spacing w:after="140"/>
      </w:pPr>
      <w:r>
        <w:rPr>
          <w:b/>
          <w:bCs/>
        </w:rPr>
        <w:t>They are safe to run against the live system.</w:t>
      </w:r>
      <w:r>
        <w:t xml:space="preserve"> Nothing writes. The reading checks only read, and the others run inside transactions that are rolled back, so nothing is left behind.</w:t>
      </w:r>
    </w:p>
    <w:p w14:paraId="6B781113" w14:textId="77777777" w:rsidR="00150A0A" w:rsidRDefault="00000000">
      <w:pPr>
        <w:pStyle w:val="Heading2"/>
        <w:spacing w:before="240" w:after="120"/>
      </w:pPr>
      <w:r>
        <w:rPr>
          <w:b/>
          <w:bCs/>
          <w:color w:val="1A2233"/>
          <w:sz w:val="24"/>
          <w:szCs w:val="24"/>
        </w:rPr>
        <w:t>Step 1. Point them at the Azure database</w:t>
      </w:r>
    </w:p>
    <w:p w14:paraId="7833EBA7" w14:textId="77777777" w:rsidR="00150A0A" w:rsidRDefault="00000000">
      <w:pPr>
        <w:shd w:val="clear" w:color="auto" w:fill="F7F8FA"/>
        <w:spacing w:before="120" w:after="160"/>
        <w:ind w:left="240" w:right="240"/>
      </w:pPr>
      <w:r>
        <w:rPr>
          <w:rFonts w:ascii="Consolas" w:eastAsia="Consolas" w:hAnsi="Consolas" w:cs="Consolas"/>
          <w:sz w:val="18"/>
          <w:szCs w:val="18"/>
        </w:rPr>
        <w:t>export PULSE_DB_URL="postgres://USER:PASSWORD@YOUR-SERVER.postgres.database.azure.com:5432/postgres"</w:t>
      </w:r>
    </w:p>
    <w:p w14:paraId="7AE45921" w14:textId="77777777" w:rsidR="00150A0A" w:rsidRDefault="00000000">
      <w:pPr>
        <w:pStyle w:val="Heading2"/>
        <w:spacing w:before="240" w:after="120"/>
      </w:pPr>
      <w:r>
        <w:rPr>
          <w:b/>
          <w:bCs/>
          <w:color w:val="1A2233"/>
          <w:sz w:val="24"/>
          <w:szCs w:val="24"/>
        </w:rPr>
        <w:t>Step 2. Run them</w:t>
      </w:r>
    </w:p>
    <w:p w14:paraId="253C43BF" w14:textId="77777777" w:rsidR="00150A0A" w:rsidRDefault="00000000">
      <w:pPr>
        <w:shd w:val="clear" w:color="auto" w:fill="F7F8FA"/>
        <w:spacing w:before="120" w:after="160"/>
        <w:ind w:left="240" w:right="240"/>
      </w:pPr>
      <w:r>
        <w:rPr>
          <w:rFonts w:ascii="Consolas" w:eastAsia="Consolas" w:hAnsi="Consolas" w:cs="Consolas"/>
          <w:sz w:val="18"/>
          <w:szCs w:val="18"/>
        </w:rPr>
        <w:t>./QA/scripts/azure_gate.sh 2&gt;&amp;1 | tee gate.txt</w:t>
      </w:r>
    </w:p>
    <w:p w14:paraId="13FFBA80" w14:textId="77777777" w:rsidR="00150A0A" w:rsidRDefault="00000000">
      <w:pPr>
        <w:spacing w:after="140"/>
      </w:pPr>
      <w:r>
        <w:t>It runs eight sets of checks and takes a few minutes. Each one prints PASS or FAIL as it finishes.</w:t>
      </w:r>
    </w:p>
    <w:p w14:paraId="54A2783F" w14:textId="77777777" w:rsidR="00150A0A" w:rsidRDefault="00000000">
      <w:pPr>
        <w:pStyle w:val="Heading2"/>
        <w:spacing w:before="240" w:after="120"/>
      </w:pPr>
      <w:r>
        <w:rPr>
          <w:b/>
          <w:bCs/>
          <w:color w:val="1A2233"/>
          <w:sz w:val="24"/>
          <w:szCs w:val="24"/>
        </w:rPr>
        <w:t xml:space="preserve">Step 3. Send back </w:t>
      </w:r>
      <w:r>
        <w:rPr>
          <w:rFonts w:ascii="Consolas" w:eastAsia="Consolas" w:hAnsi="Consolas" w:cs="Consolas"/>
          <w:b/>
          <w:bCs/>
          <w:color w:val="1A2233"/>
          <w:sz w:val="24"/>
          <w:szCs w:val="24"/>
        </w:rPr>
        <w:t>gate.txt</w:t>
      </w:r>
    </w:p>
    <w:p w14:paraId="77EBE81E" w14:textId="77777777" w:rsidR="00150A0A" w:rsidRDefault="00000000">
      <w:pPr>
        <w:spacing w:after="140"/>
      </w:pPr>
      <w:r>
        <w:t>Send the file. We will read it and say what, if anything, needs attention.</w:t>
      </w:r>
    </w:p>
    <w:p w14:paraId="3034C1EF" w14:textId="77777777" w:rsidR="00150A0A" w:rsidRDefault="00150A0A">
      <w:pPr>
        <w:pBdr>
          <w:bottom w:val="single" w:sz="4" w:space="1" w:color="E5E7EB"/>
        </w:pBdr>
        <w:spacing w:before="160" w:after="160"/>
      </w:pPr>
    </w:p>
    <w:p w14:paraId="7300AB0A" w14:textId="77777777" w:rsidR="00150A0A" w:rsidRDefault="00000000">
      <w:pPr>
        <w:pStyle w:val="Heading1"/>
        <w:spacing w:before="360" w:after="120"/>
      </w:pPr>
      <w:r>
        <w:rPr>
          <w:b/>
          <w:bCs/>
          <w:color w:val="BF2051"/>
          <w:sz w:val="28"/>
          <w:szCs w:val="28"/>
        </w:rPr>
        <w:t>What the checks are looking at</w:t>
      </w:r>
    </w:p>
    <w:p w14:paraId="7BAE87D4" w14:textId="77777777" w:rsidR="00150A0A" w:rsidRDefault="00000000">
      <w:pPr>
        <w:spacing w:after="140"/>
      </w:pPr>
      <w:r>
        <w:t>Useful to know, in case one fails and you want to understand it.</w:t>
      </w:r>
    </w:p>
    <w:tbl>
      <w:tblPr>
        <w:tblW w:w="9360" w:type="dxa"/>
        <w:tblBorders>
          <w:top w:val="single" w:sz="2" w:space="0" w:color="E5E7EB"/>
          <w:left w:val="single" w:sz="2" w:space="0" w:color="E5E7EB"/>
          <w:bottom w:val="single" w:sz="2" w:space="0" w:color="E5E7EB"/>
          <w:right w:val="single" w:sz="2" w:space="0" w:color="E5E7EB"/>
          <w:insideH w:val="single" w:sz="2" w:space="0" w:color="E5E7EB"/>
          <w:insideV w:val="single" w:sz="2" w:space="0" w:color="E5E7EB"/>
        </w:tblBorders>
        <w:tblLook w:val="04A0" w:firstRow="1" w:lastRow="0" w:firstColumn="1" w:lastColumn="0" w:noHBand="0" w:noVBand="1"/>
      </w:tblPr>
      <w:tblGrid>
        <w:gridCol w:w="4680"/>
        <w:gridCol w:w="4680"/>
      </w:tblGrid>
      <w:tr w:rsidR="00150A0A" w14:paraId="2A8E377A" w14:textId="77777777">
        <w:trPr>
          <w:tblHeader/>
        </w:trPr>
        <w:tc>
          <w:tcPr>
            <w:tcW w:w="4680" w:type="dxa"/>
            <w:shd w:val="clear" w:color="auto" w:fill="F7F8FA"/>
            <w:tcMar>
              <w:top w:w="80" w:type="dxa"/>
              <w:left w:w="120" w:type="dxa"/>
              <w:bottom w:w="80" w:type="dxa"/>
              <w:right w:w="120" w:type="dxa"/>
            </w:tcMar>
          </w:tcPr>
          <w:p w14:paraId="719DD11D" w14:textId="77777777" w:rsidR="00150A0A" w:rsidRDefault="00150A0A"/>
        </w:tc>
        <w:tc>
          <w:tcPr>
            <w:tcW w:w="4680" w:type="dxa"/>
            <w:shd w:val="clear" w:color="auto" w:fill="F7F8FA"/>
            <w:tcMar>
              <w:top w:w="80" w:type="dxa"/>
              <w:left w:w="120" w:type="dxa"/>
              <w:bottom w:w="80" w:type="dxa"/>
              <w:right w:w="120" w:type="dxa"/>
            </w:tcMar>
          </w:tcPr>
          <w:p w14:paraId="4E6C448A" w14:textId="77777777" w:rsidR="00150A0A" w:rsidRDefault="00000000">
            <w:r>
              <w:rPr>
                <w:b/>
                <w:bCs/>
                <w:sz w:val="19"/>
                <w:szCs w:val="19"/>
              </w:rPr>
              <w:t>What it asks</w:t>
            </w:r>
          </w:p>
        </w:tc>
      </w:tr>
      <w:tr w:rsidR="00150A0A" w14:paraId="1E27234D" w14:textId="77777777">
        <w:tc>
          <w:tcPr>
            <w:tcW w:w="4680" w:type="dxa"/>
            <w:tcMar>
              <w:top w:w="80" w:type="dxa"/>
              <w:left w:w="120" w:type="dxa"/>
              <w:bottom w:w="80" w:type="dxa"/>
              <w:right w:w="120" w:type="dxa"/>
            </w:tcMar>
          </w:tcPr>
          <w:p w14:paraId="2CF318E4" w14:textId="77777777" w:rsidR="00150A0A" w:rsidRDefault="00000000">
            <w:r>
              <w:rPr>
                <w:sz w:val="19"/>
                <w:szCs w:val="19"/>
              </w:rPr>
              <w:t>1. One person, one account</w:t>
            </w:r>
          </w:p>
        </w:tc>
        <w:tc>
          <w:tcPr>
            <w:tcW w:w="4680" w:type="dxa"/>
            <w:tcMar>
              <w:top w:w="80" w:type="dxa"/>
              <w:left w:w="120" w:type="dxa"/>
              <w:bottom w:w="80" w:type="dxa"/>
              <w:right w:w="120" w:type="dxa"/>
            </w:tcMar>
          </w:tcPr>
          <w:p w14:paraId="050EA6F1" w14:textId="77777777" w:rsidR="00150A0A" w:rsidRDefault="00000000">
            <w:r>
              <w:rPr>
                <w:sz w:val="19"/>
                <w:szCs w:val="19"/>
              </w:rPr>
              <w:t>Did every account keep its confirmed email through the data copy?</w:t>
            </w:r>
          </w:p>
        </w:tc>
      </w:tr>
      <w:tr w:rsidR="00150A0A" w14:paraId="1FF12A4C" w14:textId="77777777">
        <w:tc>
          <w:tcPr>
            <w:tcW w:w="4680" w:type="dxa"/>
            <w:tcMar>
              <w:top w:w="80" w:type="dxa"/>
              <w:left w:w="120" w:type="dxa"/>
              <w:bottom w:w="80" w:type="dxa"/>
              <w:right w:w="120" w:type="dxa"/>
            </w:tcMar>
          </w:tcPr>
          <w:p w14:paraId="5E81F9D7" w14:textId="77777777" w:rsidR="00150A0A" w:rsidRDefault="00000000">
            <w:r>
              <w:rPr>
                <w:sz w:val="19"/>
                <w:szCs w:val="19"/>
              </w:rPr>
              <w:t>2. Who can read what</w:t>
            </w:r>
          </w:p>
        </w:tc>
        <w:tc>
          <w:tcPr>
            <w:tcW w:w="4680" w:type="dxa"/>
            <w:tcMar>
              <w:top w:w="80" w:type="dxa"/>
              <w:left w:w="120" w:type="dxa"/>
              <w:bottom w:w="80" w:type="dxa"/>
              <w:right w:w="120" w:type="dxa"/>
            </w:tcMar>
          </w:tcPr>
          <w:p w14:paraId="3B5AA823" w14:textId="77777777" w:rsidR="00150A0A" w:rsidRDefault="00000000">
            <w:r>
              <w:rPr>
                <w:sz w:val="19"/>
                <w:szCs w:val="19"/>
              </w:rPr>
              <w:t>210 checks: can any role see something it should not?</w:t>
            </w:r>
          </w:p>
        </w:tc>
      </w:tr>
      <w:tr w:rsidR="00150A0A" w14:paraId="011C88BD" w14:textId="77777777">
        <w:tc>
          <w:tcPr>
            <w:tcW w:w="4680" w:type="dxa"/>
            <w:tcMar>
              <w:top w:w="80" w:type="dxa"/>
              <w:left w:w="120" w:type="dxa"/>
              <w:bottom w:w="80" w:type="dxa"/>
              <w:right w:w="120" w:type="dxa"/>
            </w:tcMar>
          </w:tcPr>
          <w:p w14:paraId="01F06873" w14:textId="77777777" w:rsidR="00150A0A" w:rsidRDefault="00000000">
            <w:r>
              <w:rPr>
                <w:sz w:val="19"/>
                <w:szCs w:val="19"/>
              </w:rPr>
              <w:t>3. Who can change what</w:t>
            </w:r>
          </w:p>
        </w:tc>
        <w:tc>
          <w:tcPr>
            <w:tcW w:w="4680" w:type="dxa"/>
            <w:tcMar>
              <w:top w:w="80" w:type="dxa"/>
              <w:left w:w="120" w:type="dxa"/>
              <w:bottom w:w="80" w:type="dxa"/>
              <w:right w:w="120" w:type="dxa"/>
            </w:tcMar>
          </w:tcPr>
          <w:p w14:paraId="7EE3B826" w14:textId="77777777" w:rsidR="00150A0A" w:rsidRDefault="00000000">
            <w:r>
              <w:rPr>
                <w:sz w:val="19"/>
                <w:szCs w:val="19"/>
              </w:rPr>
              <w:t>84 checks: can any role alter somebody else's record?</w:t>
            </w:r>
          </w:p>
        </w:tc>
      </w:tr>
      <w:tr w:rsidR="00150A0A" w14:paraId="174CC834" w14:textId="77777777">
        <w:tc>
          <w:tcPr>
            <w:tcW w:w="4680" w:type="dxa"/>
            <w:tcMar>
              <w:top w:w="80" w:type="dxa"/>
              <w:left w:w="120" w:type="dxa"/>
              <w:bottom w:w="80" w:type="dxa"/>
              <w:right w:w="120" w:type="dxa"/>
            </w:tcMar>
          </w:tcPr>
          <w:p w14:paraId="3EB67987" w14:textId="77777777" w:rsidR="00150A0A" w:rsidRDefault="00000000">
            <w:r>
              <w:rPr>
                <w:sz w:val="19"/>
                <w:szCs w:val="19"/>
              </w:rPr>
              <w:t>4. Profile privileges</w:t>
            </w:r>
          </w:p>
        </w:tc>
        <w:tc>
          <w:tcPr>
            <w:tcW w:w="4680" w:type="dxa"/>
            <w:tcMar>
              <w:top w:w="80" w:type="dxa"/>
              <w:left w:w="120" w:type="dxa"/>
              <w:bottom w:w="80" w:type="dxa"/>
              <w:right w:w="120" w:type="dxa"/>
            </w:tcMar>
          </w:tcPr>
          <w:p w14:paraId="7960F2BA" w14:textId="77777777" w:rsidR="00150A0A" w:rsidRDefault="00000000">
            <w:r>
              <w:rPr>
                <w:sz w:val="19"/>
                <w:szCs w:val="19"/>
              </w:rPr>
              <w:t>Can an employee make themselves an administrator?</w:t>
            </w:r>
          </w:p>
        </w:tc>
      </w:tr>
      <w:tr w:rsidR="00150A0A" w14:paraId="193F4836" w14:textId="77777777">
        <w:tc>
          <w:tcPr>
            <w:tcW w:w="4680" w:type="dxa"/>
            <w:tcMar>
              <w:top w:w="80" w:type="dxa"/>
              <w:left w:w="120" w:type="dxa"/>
              <w:bottom w:w="80" w:type="dxa"/>
              <w:right w:w="120" w:type="dxa"/>
            </w:tcMar>
          </w:tcPr>
          <w:p w14:paraId="77A92550" w14:textId="77777777" w:rsidR="00150A0A" w:rsidRDefault="00000000">
            <w:r>
              <w:rPr>
                <w:sz w:val="19"/>
                <w:szCs w:val="19"/>
              </w:rPr>
              <w:t>5. Pre-boarding documents</w:t>
            </w:r>
          </w:p>
        </w:tc>
        <w:tc>
          <w:tcPr>
            <w:tcW w:w="4680" w:type="dxa"/>
            <w:tcMar>
              <w:top w:w="80" w:type="dxa"/>
              <w:left w:w="120" w:type="dxa"/>
              <w:bottom w:w="80" w:type="dxa"/>
              <w:right w:w="120" w:type="dxa"/>
            </w:tcMar>
          </w:tcPr>
          <w:p w14:paraId="2F0977A2" w14:textId="77777777" w:rsidR="00150A0A" w:rsidRDefault="00000000">
            <w:r>
              <w:rPr>
                <w:sz w:val="19"/>
                <w:szCs w:val="19"/>
              </w:rPr>
              <w:t>Can one job candidate see another one's documents?</w:t>
            </w:r>
          </w:p>
        </w:tc>
      </w:tr>
      <w:tr w:rsidR="00150A0A" w14:paraId="596DD956" w14:textId="77777777">
        <w:tc>
          <w:tcPr>
            <w:tcW w:w="4680" w:type="dxa"/>
            <w:tcMar>
              <w:top w:w="80" w:type="dxa"/>
              <w:left w:w="120" w:type="dxa"/>
              <w:bottom w:w="80" w:type="dxa"/>
              <w:right w:w="120" w:type="dxa"/>
            </w:tcMar>
          </w:tcPr>
          <w:p w14:paraId="2BC20899" w14:textId="77777777" w:rsidR="00150A0A" w:rsidRDefault="00000000">
            <w:r>
              <w:rPr>
                <w:sz w:val="19"/>
                <w:szCs w:val="19"/>
              </w:rPr>
              <w:lastRenderedPageBreak/>
              <w:t>6. Agreements and offers</w:t>
            </w:r>
          </w:p>
        </w:tc>
        <w:tc>
          <w:tcPr>
            <w:tcW w:w="4680" w:type="dxa"/>
            <w:tcMar>
              <w:top w:w="80" w:type="dxa"/>
              <w:left w:w="120" w:type="dxa"/>
              <w:bottom w:w="80" w:type="dxa"/>
              <w:right w:w="120" w:type="dxa"/>
            </w:tcMar>
          </w:tcPr>
          <w:p w14:paraId="4DD0AC46" w14:textId="77777777" w:rsidR="00150A0A" w:rsidRDefault="00000000">
            <w:r>
              <w:rPr>
                <w:sz w:val="19"/>
                <w:szCs w:val="19"/>
              </w:rPr>
              <w:t>Can a signed document be altered afterwards?</w:t>
            </w:r>
          </w:p>
        </w:tc>
      </w:tr>
      <w:tr w:rsidR="00150A0A" w14:paraId="4B64A45F" w14:textId="77777777">
        <w:tc>
          <w:tcPr>
            <w:tcW w:w="4680" w:type="dxa"/>
            <w:tcMar>
              <w:top w:w="80" w:type="dxa"/>
              <w:left w:w="120" w:type="dxa"/>
              <w:bottom w:w="80" w:type="dxa"/>
              <w:right w:w="120" w:type="dxa"/>
            </w:tcMar>
          </w:tcPr>
          <w:p w14:paraId="6637A543" w14:textId="77777777" w:rsidR="00150A0A" w:rsidRDefault="00000000">
            <w:r>
              <w:rPr>
                <w:sz w:val="19"/>
                <w:szCs w:val="19"/>
              </w:rPr>
              <w:t>7. File access</w:t>
            </w:r>
          </w:p>
        </w:tc>
        <w:tc>
          <w:tcPr>
            <w:tcW w:w="4680" w:type="dxa"/>
            <w:tcMar>
              <w:top w:w="80" w:type="dxa"/>
              <w:left w:w="120" w:type="dxa"/>
              <w:bottom w:w="80" w:type="dxa"/>
              <w:right w:w="120" w:type="dxa"/>
            </w:tcMar>
          </w:tcPr>
          <w:p w14:paraId="7FCBE031" w14:textId="77777777" w:rsidR="00150A0A" w:rsidRDefault="00000000">
            <w:r>
              <w:rPr>
                <w:sz w:val="19"/>
                <w:szCs w:val="19"/>
              </w:rPr>
              <w:t>Can somebody open a file that is not theirs?</w:t>
            </w:r>
          </w:p>
        </w:tc>
      </w:tr>
      <w:tr w:rsidR="00150A0A" w14:paraId="41E4F063" w14:textId="77777777">
        <w:tc>
          <w:tcPr>
            <w:tcW w:w="4680" w:type="dxa"/>
            <w:tcMar>
              <w:top w:w="80" w:type="dxa"/>
              <w:left w:w="120" w:type="dxa"/>
              <w:bottom w:w="80" w:type="dxa"/>
              <w:right w:w="120" w:type="dxa"/>
            </w:tcMar>
          </w:tcPr>
          <w:p w14:paraId="6F02B1FE" w14:textId="77777777" w:rsidR="00150A0A" w:rsidRDefault="00000000">
            <w:r>
              <w:rPr>
                <w:sz w:val="19"/>
                <w:szCs w:val="19"/>
              </w:rPr>
              <w:t>8. Migrations</w:t>
            </w:r>
          </w:p>
        </w:tc>
        <w:tc>
          <w:tcPr>
            <w:tcW w:w="4680" w:type="dxa"/>
            <w:tcMar>
              <w:top w:w="80" w:type="dxa"/>
              <w:left w:w="120" w:type="dxa"/>
              <w:bottom w:w="80" w:type="dxa"/>
              <w:right w:w="120" w:type="dxa"/>
            </w:tcMar>
          </w:tcPr>
          <w:p w14:paraId="5573432D" w14:textId="77777777" w:rsidR="00150A0A" w:rsidRDefault="00000000">
            <w:r>
              <w:rPr>
                <w:sz w:val="19"/>
                <w:szCs w:val="19"/>
              </w:rPr>
              <w:t>Could the database be rebuilt from the migration files?</w:t>
            </w:r>
          </w:p>
        </w:tc>
      </w:tr>
    </w:tbl>
    <w:p w14:paraId="06E6D40B" w14:textId="77777777" w:rsidR="00150A0A" w:rsidRDefault="00150A0A">
      <w:pPr>
        <w:spacing w:after="160"/>
      </w:pPr>
    </w:p>
    <w:p w14:paraId="606167CF" w14:textId="77777777" w:rsidR="00150A0A" w:rsidRDefault="00000000">
      <w:pPr>
        <w:pStyle w:val="Heading2"/>
        <w:spacing w:before="240" w:after="120"/>
      </w:pPr>
      <w:r>
        <w:rPr>
          <w:b/>
          <w:bCs/>
          <w:color w:val="1A2233"/>
          <w:sz w:val="24"/>
          <w:szCs w:val="24"/>
        </w:rPr>
        <w:t>The first one is the one to care about</w:t>
      </w:r>
    </w:p>
    <w:p w14:paraId="13D86AC9" w14:textId="77777777" w:rsidR="00150A0A" w:rsidRDefault="00000000">
      <w:pPr>
        <w:spacing w:after="140"/>
      </w:pPr>
      <w:r>
        <w:t xml:space="preserve">It checks a single column: </w:t>
      </w:r>
      <w:proofErr w:type="spellStart"/>
      <w:r>
        <w:rPr>
          <w:rFonts w:ascii="Consolas" w:eastAsia="Consolas" w:hAnsi="Consolas" w:cs="Consolas"/>
          <w:color w:val="BF2051"/>
        </w:rPr>
        <w:t>email_confirmed_at</w:t>
      </w:r>
      <w:proofErr w:type="spellEnd"/>
      <w:r>
        <w:t xml:space="preserve"> on each account.</w:t>
      </w:r>
    </w:p>
    <w:p w14:paraId="70855AC9" w14:textId="77777777" w:rsidR="00150A0A" w:rsidRDefault="00000000">
      <w:pPr>
        <w:spacing w:after="140"/>
      </w:pPr>
      <w:r>
        <w:t xml:space="preserve">Google sign-in is not switched on yet, so this looks irrelevant today. It is not. When Google is turned on later, it attaches to somebody's existing account </w:t>
      </w:r>
      <w:r>
        <w:rPr>
          <w:b/>
          <w:bCs/>
        </w:rPr>
        <w:t>only if that account's email is confirmed</w:t>
      </w:r>
      <w:r>
        <w:t xml:space="preserve">. If the data copy dropped that column, it creates a </w:t>
      </w:r>
      <w:r>
        <w:rPr>
          <w:b/>
          <w:bCs/>
        </w:rPr>
        <w:t>second</w:t>
      </w:r>
      <w:r>
        <w:t xml:space="preserve"> account instead.</w:t>
      </w:r>
    </w:p>
    <w:p w14:paraId="46F8D2F2" w14:textId="77777777" w:rsidR="00150A0A" w:rsidRDefault="00000000">
      <w:pPr>
        <w:spacing w:after="140"/>
      </w:pPr>
      <w:r>
        <w:t>That person then opens Pulse and finds it empty. It looks exactly like data loss, and untangling it afterwards is slow.</w:t>
      </w:r>
    </w:p>
    <w:p w14:paraId="52C16667" w14:textId="77777777" w:rsidR="00150A0A" w:rsidRDefault="00000000">
      <w:pPr>
        <w:spacing w:after="140"/>
      </w:pPr>
      <w:r>
        <w:t>Today it costs nothing to check. In three months it costs a weekend.</w:t>
      </w:r>
    </w:p>
    <w:p w14:paraId="60826B1C" w14:textId="77777777" w:rsidR="00150A0A" w:rsidRDefault="00150A0A">
      <w:pPr>
        <w:pBdr>
          <w:bottom w:val="single" w:sz="4" w:space="1" w:color="E5E7EB"/>
        </w:pBdr>
        <w:spacing w:before="160" w:after="160"/>
      </w:pPr>
    </w:p>
    <w:p w14:paraId="06540E62" w14:textId="77777777" w:rsidR="00150A0A" w:rsidRDefault="00000000">
      <w:pPr>
        <w:pStyle w:val="Heading1"/>
        <w:spacing w:before="360" w:after="120"/>
      </w:pPr>
      <w:r>
        <w:rPr>
          <w:b/>
          <w:bCs/>
          <w:color w:val="BF2051"/>
          <w:sz w:val="28"/>
          <w:szCs w:val="28"/>
        </w:rPr>
        <w:t>If something fails</w:t>
      </w:r>
    </w:p>
    <w:p w14:paraId="61B866B8" w14:textId="77777777" w:rsidR="00150A0A" w:rsidRDefault="00000000">
      <w:pPr>
        <w:spacing w:after="140"/>
      </w:pPr>
      <w:r>
        <w:t xml:space="preserve">Send </w:t>
      </w:r>
      <w:r>
        <w:rPr>
          <w:rFonts w:ascii="Consolas" w:eastAsia="Consolas" w:hAnsi="Consolas" w:cs="Consolas"/>
          <w:color w:val="BF2051"/>
        </w:rPr>
        <w:t>gate.txt</w:t>
      </w:r>
      <w:r>
        <w:t xml:space="preserve"> and stop there. Do not try to fix a failing security check by changing the check.</w:t>
      </w:r>
    </w:p>
    <w:p w14:paraId="7A49859E" w14:textId="77777777" w:rsidR="00150A0A" w:rsidRDefault="00000000">
      <w:pPr>
        <w:spacing w:after="140"/>
      </w:pPr>
      <w:r>
        <w:t>A failure here almost always means something in the wiring between the API layer and the database is not passing through who the signed-in person is. That is a configuration problem with a specific cause, and we would rather find it than work around it.</w:t>
      </w:r>
    </w:p>
    <w:p w14:paraId="71980A5D" w14:textId="77777777" w:rsidR="00150A0A" w:rsidRDefault="00150A0A">
      <w:pPr>
        <w:pBdr>
          <w:bottom w:val="single" w:sz="4" w:space="1" w:color="E5E7EB"/>
        </w:pBdr>
        <w:spacing w:before="160" w:after="160"/>
      </w:pPr>
    </w:p>
    <w:p w14:paraId="70D2774F" w14:textId="77777777" w:rsidR="00150A0A" w:rsidRDefault="00000000">
      <w:pPr>
        <w:pStyle w:val="Heading1"/>
        <w:spacing w:before="360" w:after="120"/>
      </w:pPr>
      <w:r>
        <w:rPr>
          <w:b/>
          <w:bCs/>
          <w:color w:val="BF2051"/>
          <w:sz w:val="28"/>
          <w:szCs w:val="28"/>
        </w:rPr>
        <w:t>Summary</w:t>
      </w:r>
    </w:p>
    <w:p w14:paraId="553816B2" w14:textId="77777777" w:rsidR="00150A0A" w:rsidRDefault="00000000">
      <w:pPr>
        <w:pStyle w:val="ListParagraph"/>
        <w:numPr>
          <w:ilvl w:val="0"/>
          <w:numId w:val="3"/>
        </w:numPr>
        <w:spacing w:after="60"/>
      </w:pPr>
      <w:r>
        <w:t>Copy the nginx file, include it, test, reload, check five headers appear.</w:t>
      </w:r>
    </w:p>
    <w:p w14:paraId="63CB9463" w14:textId="77777777" w:rsidR="00150A0A" w:rsidRDefault="00000000">
      <w:pPr>
        <w:pStyle w:val="ListParagraph"/>
        <w:numPr>
          <w:ilvl w:val="0"/>
          <w:numId w:val="3"/>
        </w:numPr>
        <w:spacing w:after="60"/>
      </w:pPr>
      <w:r>
        <w:t xml:space="preserve">Export the database URL, run </w:t>
      </w:r>
      <w:r>
        <w:rPr>
          <w:rFonts w:ascii="Consolas" w:eastAsia="Consolas" w:hAnsi="Consolas" w:cs="Consolas"/>
          <w:color w:val="BF2051"/>
        </w:rPr>
        <w:t>azure_gate.sh</w:t>
      </w:r>
      <w:r>
        <w:t xml:space="preserve">, send back </w:t>
      </w:r>
      <w:r>
        <w:rPr>
          <w:rFonts w:ascii="Consolas" w:eastAsia="Consolas" w:hAnsi="Consolas" w:cs="Consolas"/>
          <w:color w:val="BF2051"/>
        </w:rPr>
        <w:t>gate.txt</w:t>
      </w:r>
      <w:r>
        <w:t>.</w:t>
      </w:r>
    </w:p>
    <w:p w14:paraId="14087F1F" w14:textId="77777777" w:rsidR="00150A0A" w:rsidRDefault="00000000">
      <w:pPr>
        <w:spacing w:after="140"/>
      </w:pPr>
      <w:r>
        <w:t>Nothing in either job changes any data.</w:t>
      </w:r>
    </w:p>
    <w:p w14:paraId="250183FB" w14:textId="77777777" w:rsidR="00150A0A" w:rsidRDefault="00150A0A">
      <w:pPr>
        <w:pBdr>
          <w:bottom w:val="single" w:sz="4" w:space="1" w:color="E5E7EB"/>
        </w:pBdr>
        <w:spacing w:before="160" w:after="160"/>
      </w:pPr>
    </w:p>
    <w:p w14:paraId="4631051B" w14:textId="77777777" w:rsidR="00150A0A" w:rsidRDefault="00000000">
      <w:pPr>
        <w:spacing w:after="140"/>
      </w:pPr>
      <w:r>
        <w:t>© 2026 | Augustinnovate Pvt. Ltd.</w:t>
      </w:r>
    </w:p>
    <w:sectPr w:rsidR="00150A0A">
      <w:footerReference w:type="default" r:id="rId7"/>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816F54" w14:textId="77777777" w:rsidR="0001746A" w:rsidRDefault="0001746A">
      <w:r>
        <w:separator/>
      </w:r>
    </w:p>
  </w:endnote>
  <w:endnote w:type="continuationSeparator" w:id="0">
    <w:p w14:paraId="2FA34FC2" w14:textId="77777777" w:rsidR="0001746A" w:rsidRDefault="00017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D81DB9" w14:textId="77777777" w:rsidR="00150A0A" w:rsidRDefault="00000000">
    <w:pPr>
      <w:pBdr>
        <w:top w:val="single" w:sz="4" w:space="6" w:color="E5E7EB"/>
      </w:pBdr>
    </w:pPr>
    <w:r>
      <w:rPr>
        <w:color w:val="6B7280"/>
        <w:sz w:val="16"/>
        <w:szCs w:val="16"/>
      </w:rPr>
      <w:t>© 2026  |  Augustinnovate Pvt. Ltd.</w:t>
    </w:r>
    <w:r>
      <w:rPr>
        <w:sz w:val="16"/>
        <w:szCs w:val="16"/>
      </w:rPr>
      <w:tab/>
    </w:r>
    <w:r>
      <w:rPr>
        <w:sz w:val="16"/>
        <w:szCs w:val="16"/>
      </w:rPr>
      <w:tab/>
    </w: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020AD">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2020AD">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3DD7B2" w14:textId="77777777" w:rsidR="0001746A" w:rsidRDefault="0001746A">
      <w:r>
        <w:separator/>
      </w:r>
    </w:p>
  </w:footnote>
  <w:footnote w:type="continuationSeparator" w:id="0">
    <w:p w14:paraId="7A6E7814" w14:textId="77777777" w:rsidR="0001746A" w:rsidRDefault="00017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6E3F4E"/>
    <w:multiLevelType w:val="hybridMultilevel"/>
    <w:tmpl w:val="847E4B12"/>
    <w:lvl w:ilvl="0" w:tplc="86140C96">
      <w:start w:val="1"/>
      <w:numFmt w:val="decimal"/>
      <w:lvlText w:val="%1."/>
      <w:lvlJc w:val="left"/>
      <w:pPr>
        <w:ind w:left="504" w:hanging="220"/>
      </w:pPr>
    </w:lvl>
    <w:lvl w:ilvl="1" w:tplc="3AF2B992">
      <w:numFmt w:val="decimal"/>
      <w:lvlText w:val=""/>
      <w:lvlJc w:val="left"/>
    </w:lvl>
    <w:lvl w:ilvl="2" w:tplc="8646B9DC">
      <w:numFmt w:val="decimal"/>
      <w:lvlText w:val=""/>
      <w:lvlJc w:val="left"/>
    </w:lvl>
    <w:lvl w:ilvl="3" w:tplc="9C26E844">
      <w:numFmt w:val="decimal"/>
      <w:lvlText w:val=""/>
      <w:lvlJc w:val="left"/>
    </w:lvl>
    <w:lvl w:ilvl="4" w:tplc="0DBA0C70">
      <w:numFmt w:val="decimal"/>
      <w:lvlText w:val=""/>
      <w:lvlJc w:val="left"/>
    </w:lvl>
    <w:lvl w:ilvl="5" w:tplc="64CEAF66">
      <w:numFmt w:val="decimal"/>
      <w:lvlText w:val=""/>
      <w:lvlJc w:val="left"/>
    </w:lvl>
    <w:lvl w:ilvl="6" w:tplc="6C6E2DC2">
      <w:numFmt w:val="decimal"/>
      <w:lvlText w:val=""/>
      <w:lvlJc w:val="left"/>
    </w:lvl>
    <w:lvl w:ilvl="7" w:tplc="E8D86082">
      <w:numFmt w:val="decimal"/>
      <w:lvlText w:val=""/>
      <w:lvlJc w:val="left"/>
    </w:lvl>
    <w:lvl w:ilvl="8" w:tplc="B6F463EA">
      <w:numFmt w:val="decimal"/>
      <w:lvlText w:val=""/>
      <w:lvlJc w:val="left"/>
    </w:lvl>
  </w:abstractNum>
  <w:abstractNum w:abstractNumId="1" w15:restartNumberingAfterBreak="0">
    <w:nsid w:val="65C623B8"/>
    <w:multiLevelType w:val="hybridMultilevel"/>
    <w:tmpl w:val="1EAAB164"/>
    <w:lvl w:ilvl="0" w:tplc="F4D2E72E">
      <w:start w:val="1"/>
      <w:numFmt w:val="bullet"/>
      <w:lvlText w:val="•"/>
      <w:lvlJc w:val="left"/>
      <w:pPr>
        <w:ind w:left="431" w:hanging="200"/>
      </w:pPr>
    </w:lvl>
    <w:lvl w:ilvl="1" w:tplc="4F780B10" w:tentative="1">
      <w:start w:val="1"/>
      <w:numFmt w:val="bullet"/>
      <w:lvlText w:val="◦"/>
      <w:lvlJc w:val="left"/>
      <w:pPr>
        <w:ind w:left="863" w:hanging="200"/>
      </w:pPr>
    </w:lvl>
    <w:lvl w:ilvl="2" w:tplc="B32AF7EC" w:tentative="1">
      <w:start w:val="1"/>
      <w:numFmt w:val="bullet"/>
      <w:lvlText w:val="▪"/>
      <w:lvlJc w:val="left"/>
      <w:pPr>
        <w:ind w:left="1296" w:hanging="200"/>
      </w:pPr>
    </w:lvl>
    <w:lvl w:ilvl="3" w:tplc="9AAE96E0">
      <w:numFmt w:val="decimal"/>
      <w:lvlText w:val=""/>
      <w:lvlJc w:val="left"/>
    </w:lvl>
    <w:lvl w:ilvl="4" w:tplc="7C5EA21E">
      <w:numFmt w:val="decimal"/>
      <w:lvlText w:val=""/>
      <w:lvlJc w:val="left"/>
    </w:lvl>
    <w:lvl w:ilvl="5" w:tplc="DA687AFC">
      <w:numFmt w:val="decimal"/>
      <w:lvlText w:val=""/>
      <w:lvlJc w:val="left"/>
    </w:lvl>
    <w:lvl w:ilvl="6" w:tplc="A1524F32">
      <w:numFmt w:val="decimal"/>
      <w:lvlText w:val=""/>
      <w:lvlJc w:val="left"/>
    </w:lvl>
    <w:lvl w:ilvl="7" w:tplc="A08C914A">
      <w:numFmt w:val="decimal"/>
      <w:lvlText w:val=""/>
      <w:lvlJc w:val="left"/>
    </w:lvl>
    <w:lvl w:ilvl="8" w:tplc="53984136">
      <w:numFmt w:val="decimal"/>
      <w:lvlText w:val=""/>
      <w:lvlJc w:val="left"/>
    </w:lvl>
  </w:abstractNum>
  <w:abstractNum w:abstractNumId="2" w15:restartNumberingAfterBreak="0">
    <w:nsid w:val="68B77823"/>
    <w:multiLevelType w:val="hybridMultilevel"/>
    <w:tmpl w:val="2D1E5010"/>
    <w:lvl w:ilvl="0" w:tplc="E3B08726" w:tentative="1">
      <w:start w:val="1"/>
      <w:numFmt w:val="bullet"/>
      <w:lvlText w:val="●"/>
      <w:lvlJc w:val="left"/>
      <w:pPr>
        <w:ind w:left="720" w:hanging="360"/>
      </w:pPr>
    </w:lvl>
    <w:lvl w:ilvl="1" w:tplc="34E81D6A" w:tentative="1">
      <w:start w:val="1"/>
      <w:numFmt w:val="bullet"/>
      <w:lvlText w:val="○"/>
      <w:lvlJc w:val="left"/>
      <w:pPr>
        <w:ind w:left="1440" w:hanging="360"/>
      </w:pPr>
    </w:lvl>
    <w:lvl w:ilvl="2" w:tplc="C6ECFA22" w:tentative="1">
      <w:start w:val="1"/>
      <w:numFmt w:val="bullet"/>
      <w:lvlText w:val="■"/>
      <w:lvlJc w:val="left"/>
      <w:pPr>
        <w:ind w:left="2160" w:hanging="360"/>
      </w:pPr>
    </w:lvl>
    <w:lvl w:ilvl="3" w:tplc="AAC4CA6A" w:tentative="1">
      <w:start w:val="1"/>
      <w:numFmt w:val="bullet"/>
      <w:lvlText w:val="●"/>
      <w:lvlJc w:val="left"/>
      <w:pPr>
        <w:ind w:left="2880" w:hanging="360"/>
      </w:pPr>
    </w:lvl>
    <w:lvl w:ilvl="4" w:tplc="C784C152" w:tentative="1">
      <w:start w:val="1"/>
      <w:numFmt w:val="bullet"/>
      <w:lvlText w:val="○"/>
      <w:lvlJc w:val="left"/>
      <w:pPr>
        <w:ind w:left="3600" w:hanging="360"/>
      </w:pPr>
    </w:lvl>
    <w:lvl w:ilvl="5" w:tplc="0344AAE8" w:tentative="1">
      <w:start w:val="1"/>
      <w:numFmt w:val="bullet"/>
      <w:lvlText w:val="■"/>
      <w:lvlJc w:val="left"/>
      <w:pPr>
        <w:ind w:left="4320" w:hanging="360"/>
      </w:pPr>
    </w:lvl>
    <w:lvl w:ilvl="6" w:tplc="0B727D66" w:tentative="1">
      <w:start w:val="1"/>
      <w:numFmt w:val="bullet"/>
      <w:lvlText w:val="●"/>
      <w:lvlJc w:val="left"/>
      <w:pPr>
        <w:ind w:left="5040" w:hanging="360"/>
      </w:pPr>
    </w:lvl>
    <w:lvl w:ilvl="7" w:tplc="39E2154A" w:tentative="1">
      <w:start w:val="1"/>
      <w:numFmt w:val="bullet"/>
      <w:lvlText w:val="●"/>
      <w:lvlJc w:val="left"/>
      <w:pPr>
        <w:ind w:left="5760" w:hanging="360"/>
      </w:pPr>
    </w:lvl>
    <w:lvl w:ilvl="8" w:tplc="3BCA257E" w:tentative="1">
      <w:start w:val="1"/>
      <w:numFmt w:val="bullet"/>
      <w:lvlText w:val="●"/>
      <w:lvlJc w:val="left"/>
      <w:pPr>
        <w:ind w:left="6480" w:hanging="360"/>
      </w:pPr>
    </w:lvl>
  </w:abstractNum>
  <w:num w:numId="1" w16cid:durableId="649790177">
    <w:abstractNumId w:val="2"/>
    <w:lvlOverride w:ilvl="0">
      <w:startOverride w:val="1"/>
    </w:lvlOverride>
  </w:num>
  <w:num w:numId="2" w16cid:durableId="1452092517">
    <w:abstractNumId w:val="1"/>
    <w:lvlOverride w:ilvl="0">
      <w:startOverride w:val="1"/>
    </w:lvlOverride>
    <w:lvlOverride w:ilvl="1">
      <w:startOverride w:val="1"/>
    </w:lvlOverride>
    <w:lvlOverride w:ilvl="2">
      <w:startOverride w:val="1"/>
    </w:lvlOverride>
  </w:num>
  <w:num w:numId="3" w16cid:durableId="19345851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0A"/>
    <w:rsid w:val="0001746A"/>
    <w:rsid w:val="00150A0A"/>
    <w:rsid w:val="002020AD"/>
    <w:rsid w:val="006955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8B6CE0"/>
  <w15:docId w15:val="{6DC0D25D-569E-544D-91F5-C4864E26E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2233"/>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888</Words>
  <Characters>4453</Characters>
  <Application>Microsoft Office Word</Application>
  <DocSecurity>0</DocSecurity>
  <Lines>108</Lines>
  <Paragraphs>97</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Moving Pulse to Azure</dc:title>
  <dc:creator>Augustinnovate Pvt. Ltd.</dc:creator>
  <cp:lastModifiedBy>Arpit Kumar Saxena</cp:lastModifiedBy>
  <cp:revision>2</cp:revision>
  <dcterms:created xsi:type="dcterms:W3CDTF">2026-10-29T12:25:00Z</dcterms:created>
  <dcterms:modified xsi:type="dcterms:W3CDTF">2026-10-29T13:03:00Z</dcterms:modified>
</cp:coreProperties>
</file>