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DA5A3" w14:textId="77777777" w:rsidR="001A2A46" w:rsidRDefault="00E33BD0" w:rsidP="00E33BD0">
      <w:pPr>
        <w:autoSpaceDE w:val="0"/>
        <w:autoSpaceDN w:val="0"/>
        <w:adjustRightInd w:val="0"/>
        <w:spacing w:after="0" w:line="240" w:lineRule="auto"/>
        <w:rPr>
          <w:rFonts w:ascii="AdvOT8649160c.B" w:hAnsi="AdvOT8649160c.B" w:cs="AdvOT8649160c.B"/>
          <w:sz w:val="28"/>
          <w:szCs w:val="28"/>
        </w:rPr>
      </w:pPr>
      <w:r w:rsidRPr="00E33BD0">
        <w:rPr>
          <w:rFonts w:ascii="AdvOT8649160c.B" w:hAnsi="AdvOT8649160c.B" w:cs="AdvOT8649160c.B"/>
          <w:sz w:val="28"/>
          <w:szCs w:val="28"/>
        </w:rPr>
        <w:t>A Propensity-Matched Comparison of Pleurodesis</w:t>
      </w:r>
      <w:r>
        <w:rPr>
          <w:rFonts w:ascii="AdvOT8649160c.B" w:hAnsi="AdvOT8649160c.B" w:cs="AdvOT8649160c.B"/>
          <w:sz w:val="28"/>
          <w:szCs w:val="28"/>
        </w:rPr>
        <w:t xml:space="preserve"> </w:t>
      </w:r>
      <w:r w:rsidRPr="00E33BD0">
        <w:rPr>
          <w:rFonts w:ascii="AdvOT8649160c.B" w:hAnsi="AdvOT8649160c.B" w:cs="AdvOT8649160c.B"/>
          <w:sz w:val="28"/>
          <w:szCs w:val="28"/>
        </w:rPr>
        <w:t>or Tunneled Pleural Catheter for Heart Failure</w:t>
      </w:r>
      <w:r>
        <w:rPr>
          <w:rFonts w:ascii="AdvOT8649160c.B" w:hAnsi="AdvOT8649160c.B" w:cs="AdvOT8649160c.B"/>
          <w:sz w:val="28"/>
          <w:szCs w:val="28"/>
        </w:rPr>
        <w:t xml:space="preserve"> </w:t>
      </w:r>
      <w:r w:rsidRPr="00E33BD0">
        <w:rPr>
          <w:rFonts w:ascii="AdvOT8649160c.B" w:hAnsi="AdvOT8649160c.B" w:cs="AdvOT8649160c.B"/>
          <w:sz w:val="28"/>
          <w:szCs w:val="28"/>
        </w:rPr>
        <w:t xml:space="preserve">Patients </w:t>
      </w:r>
      <w:proofErr w:type="gramStart"/>
      <w:r w:rsidRPr="00E33BD0">
        <w:rPr>
          <w:rFonts w:ascii="AdvOT8649160c.B" w:hAnsi="AdvOT8649160c.B" w:cs="AdvOT8649160c.B"/>
          <w:sz w:val="28"/>
          <w:szCs w:val="28"/>
        </w:rPr>
        <w:t>With</w:t>
      </w:r>
      <w:proofErr w:type="gramEnd"/>
      <w:r w:rsidRPr="00E33BD0">
        <w:rPr>
          <w:rFonts w:ascii="AdvOT8649160c.B" w:hAnsi="AdvOT8649160c.B" w:cs="AdvOT8649160c.B"/>
          <w:sz w:val="28"/>
          <w:szCs w:val="28"/>
        </w:rPr>
        <w:t xml:space="preserve"> Recurrent Pleural Effusion</w:t>
      </w:r>
    </w:p>
    <w:p w14:paraId="15B858F3" w14:textId="77777777" w:rsidR="00E33BD0" w:rsidRPr="00E33BD0" w:rsidRDefault="00E33BD0" w:rsidP="00E33BD0">
      <w:pPr>
        <w:autoSpaceDE w:val="0"/>
        <w:autoSpaceDN w:val="0"/>
        <w:adjustRightInd w:val="0"/>
        <w:spacing w:after="0" w:line="240" w:lineRule="auto"/>
        <w:rPr>
          <w:rFonts w:ascii="AdvOT8649160c.B" w:hAnsi="AdvOT8649160c.B" w:cs="AdvOT8649160c.B"/>
          <w:sz w:val="28"/>
          <w:szCs w:val="28"/>
        </w:rPr>
      </w:pPr>
    </w:p>
    <w:p w14:paraId="5C392A22" w14:textId="77777777" w:rsidR="00E33BD0" w:rsidRDefault="00E33BD0" w:rsidP="00E33BD0">
      <w:pPr>
        <w:autoSpaceDE w:val="0"/>
        <w:autoSpaceDN w:val="0"/>
        <w:adjustRightInd w:val="0"/>
        <w:spacing w:after="0" w:line="240" w:lineRule="auto"/>
        <w:rPr>
          <w:rFonts w:ascii="AdvOT219213d4" w:hAnsi="AdvOT219213d4" w:cs="AdvOT219213d4"/>
          <w:sz w:val="24"/>
          <w:szCs w:val="24"/>
        </w:rPr>
      </w:pPr>
      <w:r>
        <w:rPr>
          <w:rFonts w:ascii="AdvOT219213d4" w:hAnsi="AdvOT219213d4" w:cs="AdvOT219213d4"/>
          <w:sz w:val="24"/>
          <w:szCs w:val="24"/>
        </w:rPr>
        <w:t xml:space="preserve">Richard K. Freeman, MD, MBA, Anthony J. </w:t>
      </w:r>
      <w:proofErr w:type="spellStart"/>
      <w:r>
        <w:rPr>
          <w:rFonts w:ascii="AdvOT219213d4" w:hAnsi="AdvOT219213d4" w:cs="AdvOT219213d4"/>
          <w:sz w:val="24"/>
          <w:szCs w:val="24"/>
        </w:rPr>
        <w:t>Ascioti</w:t>
      </w:r>
      <w:proofErr w:type="spellEnd"/>
      <w:r>
        <w:rPr>
          <w:rFonts w:ascii="AdvOT219213d4" w:hAnsi="AdvOT219213d4" w:cs="AdvOT219213d4"/>
          <w:sz w:val="24"/>
          <w:szCs w:val="24"/>
        </w:rPr>
        <w:t xml:space="preserve">, MD, Megan </w:t>
      </w:r>
      <w:proofErr w:type="spellStart"/>
      <w:r>
        <w:rPr>
          <w:rFonts w:ascii="AdvOT219213d4" w:hAnsi="AdvOT219213d4" w:cs="AdvOT219213d4"/>
          <w:sz w:val="24"/>
          <w:szCs w:val="24"/>
        </w:rPr>
        <w:t>Dake</w:t>
      </w:r>
      <w:proofErr w:type="spellEnd"/>
      <w:r>
        <w:rPr>
          <w:rFonts w:ascii="AdvOT219213d4" w:hAnsi="AdvOT219213d4" w:cs="AdvOT219213d4"/>
          <w:sz w:val="24"/>
          <w:szCs w:val="24"/>
        </w:rPr>
        <w:t>, PA-C, and</w:t>
      </w:r>
    </w:p>
    <w:p w14:paraId="18123B9C" w14:textId="77777777" w:rsidR="00E33BD0" w:rsidRDefault="00E33BD0" w:rsidP="00E33BD0">
      <w:pPr>
        <w:rPr>
          <w:rFonts w:ascii="AdvOT219213d4" w:hAnsi="AdvOT219213d4" w:cs="AdvOT219213d4"/>
          <w:sz w:val="24"/>
          <w:szCs w:val="24"/>
        </w:rPr>
      </w:pPr>
      <w:r>
        <w:rPr>
          <w:rFonts w:ascii="AdvOT219213d4" w:hAnsi="AdvOT219213d4" w:cs="AdvOT219213d4"/>
          <w:sz w:val="24"/>
          <w:szCs w:val="24"/>
        </w:rPr>
        <w:t xml:space="preserve">Raja S. </w:t>
      </w:r>
      <w:proofErr w:type="spellStart"/>
      <w:r>
        <w:rPr>
          <w:rFonts w:ascii="AdvOT219213d4" w:hAnsi="AdvOT219213d4" w:cs="AdvOT219213d4"/>
          <w:sz w:val="24"/>
          <w:szCs w:val="24"/>
        </w:rPr>
        <w:t>Mahidhara</w:t>
      </w:r>
      <w:proofErr w:type="spellEnd"/>
      <w:r>
        <w:rPr>
          <w:rFonts w:ascii="AdvOT219213d4" w:hAnsi="AdvOT219213d4" w:cs="AdvOT219213d4"/>
          <w:sz w:val="24"/>
          <w:szCs w:val="24"/>
        </w:rPr>
        <w:t>, MD</w:t>
      </w:r>
    </w:p>
    <w:p w14:paraId="0E85A0AC" w14:textId="77777777" w:rsidR="00E33BD0" w:rsidRDefault="00E33BD0" w:rsidP="00E33BD0">
      <w:pPr>
        <w:rPr>
          <w:rFonts w:ascii="AdvOT219213d4" w:hAnsi="AdvOT219213d4" w:cs="AdvOT219213d4"/>
          <w:sz w:val="24"/>
          <w:szCs w:val="24"/>
        </w:rPr>
      </w:pPr>
    </w:p>
    <w:p w14:paraId="3771A786" w14:textId="4A49DA18" w:rsidR="001C04DE" w:rsidRPr="003D7B2D" w:rsidRDefault="00E33BD0" w:rsidP="00E767E5">
      <w:pPr>
        <w:rPr>
          <w:rFonts w:ascii="AdvOT219213d4" w:hAnsi="AdvOT219213d4" w:cs="AdvOT219213d4"/>
          <w:sz w:val="24"/>
          <w:szCs w:val="24"/>
        </w:rPr>
      </w:pPr>
      <w:r>
        <w:rPr>
          <w:rFonts w:ascii="AdvOT219213d4" w:hAnsi="AdvOT219213d4" w:cs="AdvOT219213d4"/>
          <w:sz w:val="24"/>
          <w:szCs w:val="24"/>
        </w:rPr>
        <w:t xml:space="preserve">This retrospective study involved reviewing the records of </w:t>
      </w:r>
      <w:r w:rsidRPr="003D7B2D">
        <w:rPr>
          <w:rFonts w:ascii="AdvOT219213d4" w:hAnsi="AdvOT219213d4" w:cs="AdvOT219213d4"/>
          <w:sz w:val="24"/>
          <w:szCs w:val="24"/>
        </w:rPr>
        <w:t xml:space="preserve">patients who were </w:t>
      </w:r>
      <w:r w:rsidRPr="00E33BD0">
        <w:rPr>
          <w:rFonts w:ascii="AdvOT219213d4" w:hAnsi="AdvOT219213d4" w:cs="AdvOT219213d4"/>
          <w:sz w:val="24"/>
          <w:szCs w:val="24"/>
        </w:rPr>
        <w:t xml:space="preserve">undergoing treatment for </w:t>
      </w:r>
      <w:r w:rsidRPr="003D7B2D">
        <w:rPr>
          <w:rFonts w:ascii="AdvOT219213d4" w:hAnsi="AdvOT219213d4" w:cs="AdvOT219213d4"/>
          <w:sz w:val="24"/>
          <w:szCs w:val="24"/>
        </w:rPr>
        <w:t xml:space="preserve">recurrent, symptomatic, pleural effusion secondary to advanced heart failure and who had undergone at least two unilateral thoracenteses. All of the patients were treated by the same surgeons at the Department of Thoracic and Cardiovascular Surgery, St. Vincent Hospital, Indianapolis, Indiana.  Eighty (80) patients were </w:t>
      </w:r>
      <w:r w:rsidR="005C0734" w:rsidRPr="003D7B2D">
        <w:rPr>
          <w:rFonts w:ascii="AdvOT219213d4" w:hAnsi="AdvOT219213d4" w:cs="AdvOT219213d4"/>
          <w:sz w:val="24"/>
          <w:szCs w:val="24"/>
        </w:rPr>
        <w:t xml:space="preserve">selected from the (144) cases that were reviewed. </w:t>
      </w:r>
      <w:r w:rsidRPr="003D7B2D">
        <w:rPr>
          <w:rFonts w:ascii="AdvOT219213d4" w:hAnsi="AdvOT219213d4" w:cs="AdvOT219213d4"/>
          <w:sz w:val="24"/>
          <w:szCs w:val="24"/>
        </w:rPr>
        <w:t xml:space="preserve">  These patients were propensity-matched using sex,</w:t>
      </w:r>
      <w:r w:rsidR="005C0734" w:rsidRPr="003D7B2D">
        <w:rPr>
          <w:rFonts w:ascii="AdvOT219213d4" w:hAnsi="AdvOT219213d4" w:cs="AdvOT219213d4"/>
          <w:sz w:val="24"/>
          <w:szCs w:val="24"/>
        </w:rPr>
        <w:t xml:space="preserve"> </w:t>
      </w:r>
      <w:r w:rsidRPr="003D7B2D">
        <w:rPr>
          <w:rFonts w:ascii="AdvOT219213d4" w:hAnsi="AdvOT219213d4" w:cs="AdvOT219213d4"/>
          <w:sz w:val="24"/>
          <w:szCs w:val="24"/>
        </w:rPr>
        <w:t>age, inpatient status</w:t>
      </w:r>
      <w:r w:rsidR="005C0734" w:rsidRPr="003D7B2D">
        <w:rPr>
          <w:rFonts w:ascii="AdvOT219213d4" w:hAnsi="AdvOT219213d4" w:cs="AdvOT219213d4"/>
          <w:sz w:val="24"/>
          <w:szCs w:val="24"/>
        </w:rPr>
        <w:t xml:space="preserve">, NYHA Classification and mean </w:t>
      </w:r>
      <w:proofErr w:type="spellStart"/>
      <w:r w:rsidR="005C0734" w:rsidRPr="003D7B2D">
        <w:rPr>
          <w:rFonts w:ascii="AdvOT219213d4" w:hAnsi="AdvOT219213d4" w:cs="AdvOT219213d4"/>
          <w:sz w:val="24"/>
          <w:szCs w:val="24"/>
        </w:rPr>
        <w:t>Charlson</w:t>
      </w:r>
      <w:proofErr w:type="spellEnd"/>
      <w:r w:rsidR="005C0734" w:rsidRPr="003D7B2D">
        <w:rPr>
          <w:rFonts w:ascii="AdvOT219213d4" w:hAnsi="AdvOT219213d4" w:cs="AdvOT219213d4"/>
          <w:sz w:val="24"/>
          <w:szCs w:val="24"/>
        </w:rPr>
        <w:t xml:space="preserve"> index.  There were (40) patients selected each for the (2) treatment cohorts: thoracoscopic pleurodesis (TP) and the use of a tunneled pleural </w:t>
      </w:r>
      <w:r w:rsidR="00E767E5" w:rsidRPr="003D7B2D">
        <w:rPr>
          <w:rFonts w:ascii="AdvOT219213d4" w:hAnsi="AdvOT219213d4" w:cs="AdvOT219213d4"/>
          <w:sz w:val="24"/>
          <w:szCs w:val="24"/>
        </w:rPr>
        <w:t>catheter (</w:t>
      </w:r>
      <w:r w:rsidR="005C0734" w:rsidRPr="003D7B2D">
        <w:rPr>
          <w:rFonts w:ascii="AdvOT219213d4" w:hAnsi="AdvOT219213d4" w:cs="AdvOT219213d4"/>
          <w:sz w:val="24"/>
          <w:szCs w:val="24"/>
        </w:rPr>
        <w:t>TPC)</w:t>
      </w:r>
      <w:r w:rsidR="00E767E5" w:rsidRPr="00E767E5">
        <w:rPr>
          <w:rFonts w:ascii="AdvOT219213d4" w:hAnsi="AdvOT219213d4" w:cs="AdvOT219213d4"/>
          <w:sz w:val="18"/>
          <w:szCs w:val="18"/>
          <w:lang w:val="en-IN"/>
        </w:rPr>
        <w:t xml:space="preserve"> </w:t>
      </w:r>
      <w:r w:rsidR="00E767E5" w:rsidRPr="00E767E5">
        <w:rPr>
          <w:rFonts w:ascii="AdvOT219213d4" w:hAnsi="AdvOT219213d4" w:cs="AdvOT219213d4"/>
          <w:sz w:val="24"/>
          <w:szCs w:val="24"/>
          <w:lang w:val="en-IN"/>
        </w:rPr>
        <w:t>(</w:t>
      </w:r>
      <w:proofErr w:type="spellStart"/>
      <w:r w:rsidR="00E767E5" w:rsidRPr="00E767E5">
        <w:rPr>
          <w:rFonts w:ascii="AdvOT219213d4" w:hAnsi="AdvOT219213d4" w:cs="AdvOT219213d4"/>
          <w:sz w:val="24"/>
          <w:szCs w:val="24"/>
          <w:lang w:val="en-IN"/>
        </w:rPr>
        <w:t>Pleurx</w:t>
      </w:r>
      <w:proofErr w:type="spellEnd"/>
      <w:r w:rsidR="00E767E5" w:rsidRPr="00E767E5">
        <w:rPr>
          <w:rFonts w:ascii="AdvOT219213d4" w:hAnsi="AdvOT219213d4" w:cs="AdvOT219213d4"/>
          <w:sz w:val="24"/>
          <w:szCs w:val="24"/>
          <w:lang w:val="en-IN"/>
        </w:rPr>
        <w:t xml:space="preserve"> catheter;</w:t>
      </w:r>
      <w:r w:rsidR="00E767E5">
        <w:rPr>
          <w:rFonts w:ascii="AdvOT219213d4" w:hAnsi="AdvOT219213d4" w:cs="AdvOT219213d4"/>
          <w:sz w:val="24"/>
          <w:szCs w:val="24"/>
          <w:lang w:val="en-IN"/>
        </w:rPr>
        <w:t xml:space="preserve"> </w:t>
      </w:r>
      <w:r w:rsidR="00E767E5" w:rsidRPr="00E767E5">
        <w:rPr>
          <w:rFonts w:ascii="AdvOT219213d4" w:hAnsi="AdvOT219213d4" w:cs="AdvOT219213d4"/>
          <w:sz w:val="24"/>
          <w:szCs w:val="24"/>
          <w:lang w:val="en-IN"/>
        </w:rPr>
        <w:t>CareFusion, San Diego, CA)</w:t>
      </w:r>
      <w:r w:rsidR="005C0734" w:rsidRPr="003D7B2D">
        <w:rPr>
          <w:rFonts w:ascii="AdvOT219213d4" w:hAnsi="AdvOT219213d4" w:cs="AdvOT219213d4"/>
          <w:sz w:val="24"/>
          <w:szCs w:val="24"/>
        </w:rPr>
        <w:t xml:space="preserve">. Thoracoscopic pleurodesis is considered to be the traditional treatment for this indication. </w:t>
      </w:r>
    </w:p>
    <w:p w14:paraId="1E348CA2" w14:textId="77777777" w:rsidR="00E33BD0" w:rsidRPr="003D7B2D" w:rsidRDefault="005C0734" w:rsidP="001C04DE">
      <w:pPr>
        <w:rPr>
          <w:rFonts w:ascii="AdvOT219213d4" w:hAnsi="AdvOT219213d4" w:cs="AdvOT219213d4"/>
          <w:sz w:val="24"/>
          <w:szCs w:val="24"/>
        </w:rPr>
      </w:pPr>
      <w:r w:rsidRPr="003D7B2D">
        <w:rPr>
          <w:rFonts w:ascii="AdvOT219213d4" w:hAnsi="AdvOT219213d4" w:cs="AdvOT219213d4"/>
          <w:sz w:val="24"/>
          <w:szCs w:val="24"/>
        </w:rPr>
        <w:t>No significant differences in palliation from their</w:t>
      </w:r>
      <w:r w:rsidR="001C04DE" w:rsidRPr="003D7B2D">
        <w:rPr>
          <w:rFonts w:ascii="AdvOT219213d4" w:hAnsi="AdvOT219213d4" w:cs="AdvOT219213d4"/>
          <w:sz w:val="24"/>
          <w:szCs w:val="24"/>
        </w:rPr>
        <w:t xml:space="preserve"> </w:t>
      </w:r>
      <w:r w:rsidRPr="003D7B2D">
        <w:rPr>
          <w:rFonts w:ascii="AdvOT219213d4" w:hAnsi="AdvOT219213d4" w:cs="AdvOT219213d4"/>
          <w:sz w:val="24"/>
          <w:szCs w:val="24"/>
        </w:rPr>
        <w:t xml:space="preserve">effusion </w:t>
      </w:r>
      <w:r w:rsidR="001C04DE" w:rsidRPr="003D7B2D">
        <w:rPr>
          <w:rFonts w:ascii="AdvOT219213d4" w:hAnsi="AdvOT219213d4" w:cs="AdvOT219213d4"/>
          <w:sz w:val="24"/>
          <w:szCs w:val="24"/>
        </w:rPr>
        <w:t>as determined based on a lack of reintervention (TP-5%, TPC-2.5%) demonstrated during the follow-up period (TP-7 months+/- 3 &amp; TPC-6 m</w:t>
      </w:r>
      <w:bookmarkStart w:id="0" w:name="_GoBack"/>
      <w:bookmarkEnd w:id="0"/>
      <w:r w:rsidR="001C04DE" w:rsidRPr="003D7B2D">
        <w:rPr>
          <w:rFonts w:ascii="AdvOT219213d4" w:hAnsi="AdvOT219213d4" w:cs="AdvOT219213d4"/>
          <w:sz w:val="24"/>
          <w:szCs w:val="24"/>
        </w:rPr>
        <w:t xml:space="preserve">onths +/-2) and the improvement in performance scores. </w:t>
      </w:r>
      <w:r w:rsidRPr="003D7B2D">
        <w:rPr>
          <w:rFonts w:ascii="AdvOT219213d4" w:hAnsi="AdvOT219213d4" w:cs="AdvOT219213d4"/>
          <w:sz w:val="24"/>
          <w:szCs w:val="24"/>
        </w:rPr>
        <w:t xml:space="preserve">However, </w:t>
      </w:r>
      <w:r w:rsidR="001C04DE" w:rsidRPr="003D7B2D">
        <w:rPr>
          <w:rFonts w:ascii="AdvOT219213d4" w:hAnsi="AdvOT219213d4" w:cs="AdvOT219213d4"/>
          <w:sz w:val="24"/>
          <w:szCs w:val="24"/>
        </w:rPr>
        <w:t>the TPC group</w:t>
      </w:r>
      <w:r w:rsidRPr="003D7B2D">
        <w:rPr>
          <w:rFonts w:ascii="AdvOT219213d4" w:hAnsi="AdvOT219213d4" w:cs="AdvOT219213d4"/>
          <w:sz w:val="24"/>
          <w:szCs w:val="24"/>
        </w:rPr>
        <w:t xml:space="preserve"> realized a significantly shorter</w:t>
      </w:r>
      <w:r w:rsidR="001C04DE" w:rsidRPr="003D7B2D">
        <w:rPr>
          <w:rFonts w:ascii="AdvOT219213d4" w:hAnsi="AdvOT219213d4" w:cs="AdvOT219213d4"/>
          <w:sz w:val="24"/>
          <w:szCs w:val="24"/>
        </w:rPr>
        <w:t xml:space="preserve"> </w:t>
      </w:r>
      <w:r w:rsidRPr="003D7B2D">
        <w:rPr>
          <w:rFonts w:ascii="AdvOT219213d4" w:hAnsi="AdvOT219213d4" w:cs="AdvOT219213d4"/>
          <w:sz w:val="24"/>
          <w:szCs w:val="24"/>
        </w:rPr>
        <w:t>hospital stay</w:t>
      </w:r>
      <w:r w:rsidR="001C04DE" w:rsidRPr="003D7B2D">
        <w:rPr>
          <w:rFonts w:ascii="AdvOT219213d4" w:hAnsi="AdvOT219213d4" w:cs="AdvOT219213d4"/>
          <w:sz w:val="24"/>
          <w:szCs w:val="24"/>
        </w:rPr>
        <w:t xml:space="preserve"> (TP-6+/-4 days, TPC-2+/-2days)</w:t>
      </w:r>
      <w:r w:rsidRPr="003D7B2D">
        <w:rPr>
          <w:rFonts w:ascii="AdvOT219213d4" w:hAnsi="AdvOT219213d4" w:cs="AdvOT219213d4"/>
          <w:sz w:val="24"/>
          <w:szCs w:val="24"/>
        </w:rPr>
        <w:t xml:space="preserve"> as well as a lower rate of operative</w:t>
      </w:r>
      <w:r w:rsidR="001C04DE" w:rsidRPr="003D7B2D">
        <w:rPr>
          <w:rFonts w:ascii="AdvOT219213d4" w:hAnsi="AdvOT219213d4" w:cs="AdvOT219213d4"/>
          <w:sz w:val="24"/>
          <w:szCs w:val="24"/>
        </w:rPr>
        <w:t xml:space="preserve"> </w:t>
      </w:r>
      <w:r w:rsidRPr="003D7B2D">
        <w:rPr>
          <w:rFonts w:ascii="AdvOT219213d4" w:hAnsi="AdvOT219213d4" w:cs="AdvOT219213d4"/>
          <w:sz w:val="24"/>
          <w:szCs w:val="24"/>
        </w:rPr>
        <w:t>morbidity</w:t>
      </w:r>
      <w:r w:rsidR="003D7B2D" w:rsidRPr="003D7B2D">
        <w:rPr>
          <w:rFonts w:ascii="AdvOT219213d4" w:hAnsi="AdvOT219213d4" w:cs="AdvOT219213d4"/>
          <w:sz w:val="24"/>
          <w:szCs w:val="24"/>
        </w:rPr>
        <w:t xml:space="preserve"> (TP-20%, TPC-2.5%)</w:t>
      </w:r>
      <w:r w:rsidRPr="003D7B2D">
        <w:rPr>
          <w:rFonts w:ascii="AdvOT219213d4" w:hAnsi="AdvOT219213d4" w:cs="AdvOT219213d4"/>
          <w:sz w:val="24"/>
          <w:szCs w:val="24"/>
        </w:rPr>
        <w:t xml:space="preserve"> and </w:t>
      </w:r>
      <w:r w:rsidR="001C04DE" w:rsidRPr="003D7B2D">
        <w:rPr>
          <w:rFonts w:ascii="AdvOT219213d4" w:hAnsi="AdvOT219213d4" w:cs="AdvOT219213d4"/>
          <w:sz w:val="24"/>
          <w:szCs w:val="24"/>
        </w:rPr>
        <w:t>readmissions</w:t>
      </w:r>
      <w:r w:rsidR="003D7B2D" w:rsidRPr="003D7B2D">
        <w:rPr>
          <w:rFonts w:ascii="AdvOT219213d4" w:hAnsi="AdvOT219213d4" w:cs="AdvOT219213d4"/>
          <w:sz w:val="24"/>
          <w:szCs w:val="24"/>
        </w:rPr>
        <w:t xml:space="preserve"> (TP-23%, TPC-5%)</w:t>
      </w:r>
      <w:r w:rsidR="001C04DE" w:rsidRPr="003D7B2D">
        <w:rPr>
          <w:rFonts w:ascii="AdvOT219213d4" w:hAnsi="AdvOT219213d4" w:cs="AdvOT219213d4"/>
          <w:sz w:val="24"/>
          <w:szCs w:val="24"/>
        </w:rPr>
        <w:t xml:space="preserve"> than patients undergoing TP.</w:t>
      </w:r>
    </w:p>
    <w:p w14:paraId="6103EB3B" w14:textId="77777777" w:rsidR="003D7B2D" w:rsidRPr="003D7B2D" w:rsidRDefault="003D7B2D" w:rsidP="003D7B2D">
      <w:pPr>
        <w:rPr>
          <w:rFonts w:ascii="AdvOT219213d4" w:hAnsi="AdvOT219213d4" w:cs="AdvOT219213d4"/>
          <w:sz w:val="24"/>
          <w:szCs w:val="24"/>
        </w:rPr>
      </w:pPr>
      <w:r w:rsidRPr="003D7B2D">
        <w:rPr>
          <w:rFonts w:ascii="AdvOT219213d4" w:hAnsi="AdvOT219213d4" w:cs="AdvOT219213d4"/>
          <w:sz w:val="24"/>
          <w:szCs w:val="24"/>
        </w:rPr>
        <w:t xml:space="preserve">At last available follow-up, mean survival of the two groups was also comparable. </w:t>
      </w:r>
      <w:r>
        <w:rPr>
          <w:rFonts w:ascii="AdvOT219213d4" w:hAnsi="AdvOT219213d4" w:cs="AdvOT219213d4"/>
          <w:sz w:val="24"/>
          <w:szCs w:val="24"/>
        </w:rPr>
        <w:t xml:space="preserve">None of the </w:t>
      </w:r>
      <w:r w:rsidRPr="003D7B2D">
        <w:rPr>
          <w:rFonts w:ascii="AdvOT219213d4" w:hAnsi="AdvOT219213d4" w:cs="AdvOT219213d4"/>
          <w:sz w:val="24"/>
          <w:szCs w:val="24"/>
        </w:rPr>
        <w:t xml:space="preserve">patients </w:t>
      </w:r>
      <w:r>
        <w:rPr>
          <w:rFonts w:ascii="AdvOT219213d4" w:hAnsi="AdvOT219213d4" w:cs="AdvOT219213d4"/>
          <w:sz w:val="24"/>
          <w:szCs w:val="24"/>
        </w:rPr>
        <w:t xml:space="preserve">treated </w:t>
      </w:r>
      <w:r w:rsidRPr="003D7B2D">
        <w:rPr>
          <w:rFonts w:ascii="AdvOT219213d4" w:hAnsi="AdvOT219213d4" w:cs="AdvOT219213d4"/>
          <w:sz w:val="24"/>
          <w:szCs w:val="24"/>
        </w:rPr>
        <w:t>required further intervention for an ipsilateral pleural effusion.</w:t>
      </w:r>
      <w:r>
        <w:rPr>
          <w:rFonts w:ascii="AdvOT219213d4" w:hAnsi="AdvOT219213d4" w:cs="AdvOT219213d4"/>
          <w:sz w:val="24"/>
          <w:szCs w:val="24"/>
        </w:rPr>
        <w:t xml:space="preserve"> TPC should be considered for palliation of patients with recurrent pleural effusion due to advanced heart failure. </w:t>
      </w:r>
    </w:p>
    <w:sectPr w:rsidR="003D7B2D" w:rsidRPr="003D7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vOT8649160c.B">
    <w:altName w:val="Cambria"/>
    <w:panose1 w:val="00000000000000000000"/>
    <w:charset w:val="00"/>
    <w:family w:val="roman"/>
    <w:notTrueType/>
    <w:pitch w:val="default"/>
    <w:sig w:usb0="00000003" w:usb1="00000000" w:usb2="00000000" w:usb3="00000000" w:csb0="00000001" w:csb1="00000000"/>
  </w:font>
  <w:font w:name="AdvOT219213d4">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BD0"/>
    <w:rsid w:val="001A2A46"/>
    <w:rsid w:val="001C04DE"/>
    <w:rsid w:val="003D7B2D"/>
    <w:rsid w:val="005C0734"/>
    <w:rsid w:val="00E33BD0"/>
    <w:rsid w:val="00E76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D4053"/>
  <w15:chartTrackingRefBased/>
  <w15:docId w15:val="{FF82042E-3DD8-4A6A-AF4A-6675FD74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Brosnahan</dc:creator>
  <cp:keywords/>
  <dc:description/>
  <cp:lastModifiedBy>Arunanshu Dash</cp:lastModifiedBy>
  <cp:revision>2</cp:revision>
  <dcterms:created xsi:type="dcterms:W3CDTF">2019-11-09T12:01:00Z</dcterms:created>
  <dcterms:modified xsi:type="dcterms:W3CDTF">2019-11-09T12:01:00Z</dcterms:modified>
</cp:coreProperties>
</file>