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//testbench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threebcomtb;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 [2:0] a,b;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wire p, q, 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threebcom uut( .a(a), .b(b), .p(p), .q(q), .r(r));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$dumpfile("threebcom.vcd");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$dumpvars(1);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initial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a = 4'b0011; b = 4'b0000;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#10;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a = 4'b0000; b = 4'b0001;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#10;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a = 4'b1000; b = 4'b1000;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#10;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$finish;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design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module threebcom(a, b, p, q, 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input [2:0] a,b;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output  p, q, r;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assign p = (a == b);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assign q = (a &gt;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assign r = (a &lt; b);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