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fbaddertb;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[3:0] a,b;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reg 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wire [3:0] 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wire cout;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fbadder4 uut( .a(a), .b(b), .c(c), .s(s), .cout(cout));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$dumpfile("fbadder4.vcd");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$dumpvars(1);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initial 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 = 4'b0001; b = 4'b0000; c = 1'b0;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#50;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 = 4'b0011; b = 4'b0001; c = 1'b0;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#50;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a = 4'b0000; b = 4'b1000; c = 1'b1;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#50;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 = 4'b0000; b = 4'b1111; c = 1'b1;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#50;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$finish;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module fbadder4(a, b, c, s, cout);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input [3:0] a,b;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input 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output [3:0] 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output cout;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assign s = a ^ b ^ 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assign cout = a&amp;b | a&amp;c | b&amp;c;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