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lrrotatortb;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clk, rst;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[99:0] 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reg [1:0] ena;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wire [99:0] 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lrrotator uut( .clk(clk), .rst(rst), .data(data), .ena(ena), .q(q));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$dumpfile ("lrrotator.vcd");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$dumpvars (1, lrrotatortb);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clk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forever #5 clk = ~clk;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clk=0; rst=0; data = 100'b0; ena = 2'b00;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rst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rst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#10 data = 100'b1010101010; ena = 2'b00;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#10 ena = 2'b01;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#10 ena = 2'b00;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#10 ena = 2'b10;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#10 ena = 2'b00;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#10 ena = 2'b11;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#100 $finish;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module lrrotator( clk, rst data, ena, q);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input clk, rst;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input [99:0] data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input [1:0] ena;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output [99:0] q;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always @(posedge clk or negedge rst) 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if (rst)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q &lt;= 100'b0;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else 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if (ena == 2'b01) begin   //Rotate right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q[0] &lt;= q[99];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q[99:1] &lt;= q[98:0];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end else if (ena == 2'b10) begin // Rotate left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q[99] &lt;= q[0];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q[98:0] &lt;= q[99:1];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end else if (ena == 2'b00 || ena == 2'b11) begin // No rotation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q &lt;= (ena == 2'b00) ? data : q;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