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PIPO shift reg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//testbench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shftregtb;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reg [3:0] d;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reg clk;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wire [3:0] q;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shftreg uut(.d(d), .clk(clk), .q(q));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initial begin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$dumpfile("shftreg.vcd");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$dumpvars(1);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clk=0;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forever #5 clk =~clk;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initial begin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d=0;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#100;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 = 4'b0011;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#100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$finish;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//design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module shftreg(d, clk, q);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input [3:0] 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input clk;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output reg [3:0] q;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always @(posedge clk) begin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q[3] &lt;= d[3];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q[2] &lt;= d[2];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q[1] &lt;= d[1];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q[0] &lt;= d[0];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