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9955F2" wp14:paraId="281770A2" wp14:textId="37CB89C9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159955F2" w:rsidR="2FAD591A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Week 8 – Templates, Overlay &amp; Component Customization</w:t>
      </w:r>
    </w:p>
    <w:p xmlns:wp14="http://schemas.microsoft.com/office/word/2010/wordml" w:rsidP="159955F2" wp14:paraId="10FA693F" wp14:textId="5880023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59955F2" w:rsidR="2FAD591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Overview</w:t>
      </w:r>
    </w:p>
    <w:p xmlns:wp14="http://schemas.microsoft.com/office/word/2010/wordml" w:rsidP="159955F2" wp14:paraId="3272EB3E" wp14:textId="14281E9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week focused on understanding AEM template structures, overlay vs override concepts, and dispatcher basics. The primary work involved extending core components and 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modifying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dialogs and HTL without breaking inheritance.</w:t>
      </w:r>
    </w:p>
    <w:p xmlns:wp14="http://schemas.microsoft.com/office/word/2010/wordml" w:rsidP="159955F2" wp14:paraId="6C5570B6" wp14:textId="1AEBD57F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159955F2" wp14:paraId="211B92F6" wp14:textId="57ADE34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59955F2" w:rsidR="2FAD591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Implementation Details</w:t>
      </w:r>
    </w:p>
    <w:p xmlns:wp14="http://schemas.microsoft.com/office/word/2010/wordml" w:rsidP="159955F2" wp14:paraId="43F1BA52" wp14:textId="5FFFEC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Studied </w:t>
      </w:r>
      <w:r w:rsidRPr="159955F2" w:rsidR="2FAD59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Static vs Editable Templates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159955F2" wp14:paraId="65151C3B" wp14:textId="2D216E7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Structure, policies, and initial content. </w:t>
      </w:r>
    </w:p>
    <w:p xmlns:wp14="http://schemas.microsoft.com/office/word/2010/wordml" w:rsidP="159955F2" wp14:paraId="42086FA8" wp14:textId="280717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Learned </w:t>
      </w:r>
      <w:r w:rsidRPr="159955F2" w:rsidR="2FAD59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Overlay vs Override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159955F2" wp14:paraId="74672585" wp14:textId="7BF1BC7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Overlay using 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/apps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over 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/libs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59955F2" wp14:paraId="2AFE157D" wp14:textId="2AB4720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Override using 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sling:resourceSuperType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59955F2" wp14:paraId="5529F932" wp14:textId="19C973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Introduction to </w:t>
      </w:r>
      <w:r w:rsidRPr="159955F2" w:rsidR="2FAD59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Dispatcher concepts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(filters, cache, rules, headers). </w:t>
      </w:r>
    </w:p>
    <w:p xmlns:wp14="http://schemas.microsoft.com/office/word/2010/wordml" w:rsidP="159955F2" wp14:paraId="6D836514" wp14:textId="70717B5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Assignments Completed:</w:t>
      </w:r>
    </w:p>
    <w:p xmlns:wp14="http://schemas.microsoft.com/office/word/2010/wordml" w:rsidP="159955F2" wp14:paraId="6836A937" wp14:textId="13B2243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Extended </w:t>
      </w:r>
      <w:r w:rsidRPr="159955F2" w:rsidR="2FAD59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Teaser (v1)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159955F2" wp14:paraId="7FA747B6" wp14:textId="2D255C6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Added 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new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9955F2" w:rsidR="2FAD59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Styles tab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between existing tabs. </w:t>
      </w:r>
    </w:p>
    <w:p xmlns:wp14="http://schemas.microsoft.com/office/word/2010/wordml" w:rsidP="159955F2" wp14:paraId="67B3F77D" wp14:textId="5138A48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Added custom dialog fields. </w:t>
      </w:r>
    </w:p>
    <w:p xmlns:wp14="http://schemas.microsoft.com/office/word/2010/wordml" w:rsidP="159955F2" wp14:paraId="08CE9432" wp14:textId="1FD294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Extended </w:t>
      </w:r>
      <w:r w:rsidRPr="159955F2" w:rsidR="2FAD59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Carousel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159955F2" wp14:paraId="3126EBE4" wp14:textId="5A1A7CA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Modified Accessibility tab. </w:t>
      </w:r>
    </w:p>
    <w:p xmlns:wp14="http://schemas.microsoft.com/office/word/2010/wordml" w:rsidP="159955F2" wp14:paraId="22F9FB8B" wp14:textId="066442D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Added custom ID field without using 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sling:hideResource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59955F2" wp14:paraId="6E8FE27B" wp14:textId="02ABE86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Extended </w:t>
      </w:r>
      <w:r w:rsidRPr="159955F2" w:rsidR="2FAD59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Button (v1)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159955F2" wp14:paraId="2C93E005" wp14:textId="5F798B0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Removed 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fieldDescription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59955F2" wp14:paraId="2A47351E" wp14:textId="7C4E0CA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Added ID field 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Accessibility tab (as first field). </w:t>
      </w:r>
    </w:p>
    <w:p xmlns:wp14="http://schemas.microsoft.com/office/word/2010/wordml" w:rsidP="159955F2" wp14:paraId="37E31EF5" wp14:textId="0ABBAD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Extended </w:t>
      </w:r>
      <w:r w:rsidRPr="159955F2" w:rsidR="2FAD59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Button (v2)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159955F2" wp14:paraId="4C4CEBB6" wp14:textId="6ACDEC5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Modified HTL to add custom class 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custom-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btn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icon span. </w:t>
      </w:r>
    </w:p>
    <w:p xmlns:wp14="http://schemas.microsoft.com/office/word/2010/wordml" w:rsidP="159955F2" wp14:paraId="03DAC410" wp14:textId="4546BDD6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159955F2" wp14:paraId="04F42897" wp14:textId="734F554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59955F2" w:rsidR="2FAD591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Testing &amp; Results</w:t>
      </w:r>
    </w:p>
    <w:p xmlns:wp14="http://schemas.microsoft.com/office/word/2010/wordml" w:rsidP="159955F2" wp14:paraId="37D21841" wp14:textId="6DEAAF3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All extended components 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rendered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correctly. </w:t>
      </w:r>
    </w:p>
    <w:p xmlns:wp14="http://schemas.microsoft.com/office/word/2010/wordml" w:rsidP="159955F2" wp14:paraId="55948DBC" wp14:textId="35E1D43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Dialog changes reflected properly in authoring UI. </w:t>
      </w:r>
    </w:p>
    <w:p xmlns:wp14="http://schemas.microsoft.com/office/word/2010/wordml" w:rsidP="159955F2" wp14:paraId="790D9E41" wp14:textId="6BB1C5D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HTL customization worked without breaking core functionality. </w:t>
      </w:r>
    </w:p>
    <w:p xmlns:wp14="http://schemas.microsoft.com/office/word/2010/wordml" w:rsidP="159955F2" wp14:paraId="1A8ECD9D" wp14:textId="71DEA86E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159955F2" wp14:paraId="7F9E81F6" wp14:textId="0FEBBD4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59955F2" w:rsidR="2FAD591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Challenges &amp; Solutions</w:t>
      </w:r>
    </w:p>
    <w:p xmlns:wp14="http://schemas.microsoft.com/office/word/2010/wordml" w:rsidP="159955F2" wp14:paraId="1CE49B57" wp14:textId="61FC6C3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Overlay vs override confusion → resolved via hands-on CRX testing. </w:t>
      </w:r>
    </w:p>
    <w:p xmlns:wp14="http://schemas.microsoft.com/office/word/2010/wordml" w:rsidP="159955F2" wp14:paraId="6776774E" wp14:textId="7C72C01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Dialog restructuring issues → fixed node hierarchy. </w:t>
      </w:r>
    </w:p>
    <w:p xmlns:wp14="http://schemas.microsoft.com/office/word/2010/wordml" w:rsidP="159955F2" wp14:paraId="4179DBD5" wp14:textId="0B1F770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Avoiding 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sling:hideResource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careful dialog override. </w:t>
      </w:r>
    </w:p>
    <w:p xmlns:wp14="http://schemas.microsoft.com/office/word/2010/wordml" w:rsidP="159955F2" wp14:paraId="0ECC80A2" wp14:textId="5FA9A438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159955F2" wp14:paraId="49C6FC07" wp14:textId="447D538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59955F2" w:rsidR="2FAD591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Next Steps</w:t>
      </w:r>
    </w:p>
    <w:p xmlns:wp14="http://schemas.microsoft.com/office/word/2010/wordml" w:rsidP="159955F2" wp14:paraId="1C70A9DB" wp14:textId="7472C95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Deep dive into dispatcher configuration. </w:t>
      </w:r>
    </w:p>
    <w:p xmlns:wp14="http://schemas.microsoft.com/office/word/2010/wordml" w:rsidP="159955F2" wp14:paraId="5CE0C329" wp14:textId="3F0CA5D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9955F2" w:rsidR="2FAD5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Work with AEM backend APIs.</w:t>
      </w:r>
    </w:p>
    <w:p xmlns:wp14="http://schemas.microsoft.com/office/word/2010/wordml" w:rsidP="159955F2" wp14:paraId="2C078E63" wp14:textId="5CD70342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bef5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588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769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1ed8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feb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B9C248"/>
    <w:rsid w:val="159955F2"/>
    <w:rsid w:val="2FAD591A"/>
    <w:rsid w:val="7AB9C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1501"/>
  <w15:chartTrackingRefBased/>
  <w15:docId w15:val="{A8B2562C-A9F6-4927-8240-D3433AD25D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59955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59955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59955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55f55572bfe49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2026-02-25T06:36:57.6981772Z</dcterms:created>
  <dcterms:modified xsi:type="dcterms:W3CDTF">2026-03-22T14:47:05.5004669Z</dcterms:modified>
  <dc:creator>ARPITA RANI</dc:creator>
  <lastModifiedBy>ARPITA RANI</lastModifiedBy>
</coreProperties>
</file>