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9C8" w:rsidRPr="00C80063" w:rsidRDefault="00AF49C8" w:rsidP="00AF49C8">
      <w:pPr>
        <w:jc w:val="both"/>
        <w:rPr>
          <w:rFonts w:ascii="Times New Roman" w:eastAsia="Times New Roman" w:hAnsi="Times New Roman" w:cs="Times New Roman"/>
        </w:rPr>
      </w:pPr>
      <w:r w:rsidRPr="00C80063">
        <w:rPr>
          <w:rFonts w:ascii="Times New Roman" w:eastAsia="Times New Roman" w:hAnsi="Times New Roman" w:cs="Times New Roman"/>
        </w:rPr>
        <w:t>First of all, we would like to thank the Program Chairs for kind consideration of our paper for reviewing, and all the reviewers for highlighting certain important issues about our manuscript. With due respect to the reviewers, may we state that the current version of the manuscript has been modified based on the suggestions of the reviewers. Replies to the reviewers' comments are also listed below:</w:t>
      </w:r>
    </w:p>
    <w:p w:rsidR="00AF49C8" w:rsidRPr="00C80063" w:rsidRDefault="00AF49C8" w:rsidP="00AF49C8">
      <w:pPr>
        <w:pBdr>
          <w:top w:val="nil"/>
          <w:left w:val="nil"/>
          <w:bottom w:val="nil"/>
          <w:right w:val="nil"/>
          <w:between w:val="nil"/>
        </w:pBdr>
        <w:spacing w:after="0" w:line="240" w:lineRule="auto"/>
        <w:jc w:val="both"/>
        <w:rPr>
          <w:rFonts w:ascii="Times New Roman" w:eastAsia="Times New Roman" w:hAnsi="Times New Roman" w:cs="Times New Roman"/>
        </w:rPr>
      </w:pPr>
      <w:r w:rsidRPr="00C80063">
        <w:rPr>
          <w:rFonts w:ascii="Times New Roman" w:eastAsia="Times New Roman" w:hAnsi="Times New Roman" w:cs="Times New Roman"/>
        </w:rPr>
        <w:t>----------------------------------------------------------------------------------------------------------------</w:t>
      </w:r>
    </w:p>
    <w:p w:rsidR="00AF49C8" w:rsidRPr="00C80063" w:rsidRDefault="00AF49C8" w:rsidP="00AF49C8">
      <w:pPr>
        <w:pBdr>
          <w:top w:val="nil"/>
          <w:left w:val="nil"/>
          <w:bottom w:val="nil"/>
          <w:right w:val="nil"/>
          <w:between w:val="nil"/>
        </w:pBdr>
        <w:spacing w:after="0" w:line="240" w:lineRule="auto"/>
        <w:jc w:val="both"/>
        <w:rPr>
          <w:rFonts w:ascii="Times New Roman" w:eastAsia="Times New Roman" w:hAnsi="Times New Roman" w:cs="Times New Roman"/>
        </w:rPr>
      </w:pPr>
    </w:p>
    <w:p w:rsidR="00AF49C8" w:rsidRPr="00C80063" w:rsidRDefault="00326E94">
      <w:pPr>
        <w:rPr>
          <w:rFonts w:ascii="Times New Roman" w:hAnsi="Times New Roman" w:cs="Times New Roman"/>
          <w:b/>
          <w:u w:val="single"/>
          <w:shd w:val="clear" w:color="auto" w:fill="FFFFFF"/>
        </w:rPr>
      </w:pPr>
      <w:r w:rsidRPr="00C80063">
        <w:rPr>
          <w:rFonts w:ascii="Times New Roman" w:hAnsi="Times New Roman" w:cs="Times New Roman"/>
          <w:b/>
          <w:u w:val="single"/>
          <w:shd w:val="clear" w:color="auto" w:fill="FFFFFF"/>
        </w:rPr>
        <w:t>Reviewer #1</w:t>
      </w:r>
    </w:p>
    <w:p w:rsidR="00326E94" w:rsidRPr="00B11318" w:rsidRDefault="00326E94">
      <w:pPr>
        <w:rPr>
          <w:rFonts w:ascii="Times New Roman" w:hAnsi="Times New Roman" w:cs="Times New Roman"/>
          <w:color w:val="2E74B5" w:themeColor="accent1" w:themeShade="BF"/>
        </w:rPr>
      </w:pPr>
      <w:r w:rsidRPr="00B11318">
        <w:rPr>
          <w:rFonts w:ascii="Times New Roman" w:hAnsi="Times New Roman" w:cs="Times New Roman"/>
          <w:color w:val="2E74B5" w:themeColor="accent1" w:themeShade="BF"/>
          <w:shd w:val="clear" w:color="auto" w:fill="FFFFFF"/>
        </w:rPr>
        <w:t>Q-</w:t>
      </w:r>
      <w:r w:rsidR="00A5246F" w:rsidRPr="00B11318">
        <w:rPr>
          <w:rFonts w:ascii="Times New Roman" w:hAnsi="Times New Roman" w:cs="Times New Roman"/>
          <w:color w:val="2E74B5" w:themeColor="accent1" w:themeShade="BF"/>
          <w:shd w:val="clear" w:color="auto" w:fill="FFFFFF"/>
        </w:rPr>
        <w:t>1. For a more thorough review of COVID-19 related AI studies, the authors may cite this paper, which is a comprehensive systematic review of related studies:</w:t>
      </w:r>
      <w:r w:rsidR="00A5246F" w:rsidRPr="00B11318">
        <w:rPr>
          <w:rFonts w:ascii="Times New Roman" w:hAnsi="Times New Roman" w:cs="Times New Roman"/>
          <w:color w:val="2E74B5" w:themeColor="accent1" w:themeShade="BF"/>
        </w:rPr>
        <w:br/>
      </w:r>
      <w:r w:rsidR="00A5246F" w:rsidRPr="00B11318">
        <w:rPr>
          <w:rFonts w:ascii="Times New Roman" w:hAnsi="Times New Roman" w:cs="Times New Roman"/>
          <w:color w:val="2E74B5" w:themeColor="accent1" w:themeShade="BF"/>
          <w:shd w:val="clear" w:color="auto" w:fill="FFFFFF"/>
        </w:rPr>
        <w:t>Roberts, Michael, et al. "Machine learning for COVID-19 detection and prognostication using chest radiographs and CT scans: a systematic methodological review." arXiv preprint arXiv:2008.06388 (2020).</w:t>
      </w:r>
      <w:r w:rsidR="00A5246F" w:rsidRPr="00B11318">
        <w:rPr>
          <w:rFonts w:ascii="Times New Roman" w:hAnsi="Times New Roman" w:cs="Times New Roman"/>
          <w:color w:val="2E74B5" w:themeColor="accent1" w:themeShade="BF"/>
        </w:rPr>
        <w:br/>
      </w:r>
    </w:p>
    <w:p w:rsidR="00326E94" w:rsidRPr="00C80063" w:rsidRDefault="00326E94">
      <w:pPr>
        <w:rPr>
          <w:rFonts w:ascii="Times New Roman" w:hAnsi="Times New Roman" w:cs="Times New Roman"/>
          <w:shd w:val="clear" w:color="auto" w:fill="FFFFFF"/>
        </w:rPr>
      </w:pPr>
      <w:r w:rsidRPr="00C80063">
        <w:rPr>
          <w:rFonts w:ascii="Times New Roman" w:hAnsi="Times New Roman" w:cs="Times New Roman"/>
          <w:b/>
          <w:u w:val="single"/>
        </w:rPr>
        <w:t>Response:</w:t>
      </w:r>
      <w:r w:rsidR="001A162E" w:rsidRPr="00C80063">
        <w:rPr>
          <w:rFonts w:ascii="Times New Roman" w:hAnsi="Times New Roman" w:cs="Times New Roman"/>
          <w:b/>
          <w:u w:val="single"/>
        </w:rPr>
        <w:t xml:space="preserve"> </w:t>
      </w:r>
      <w:r w:rsidR="001A162E" w:rsidRPr="00C80063">
        <w:rPr>
          <w:rFonts w:ascii="Times New Roman" w:hAnsi="Times New Roman" w:cs="Times New Roman"/>
        </w:rPr>
        <w:t xml:space="preserve">Thank you for suggesting such an insightful review paper on COVID-19 related AI </w:t>
      </w:r>
      <w:r w:rsidR="00F276EC" w:rsidRPr="00C80063">
        <w:rPr>
          <w:rFonts w:ascii="Times New Roman" w:hAnsi="Times New Roman" w:cs="Times New Roman"/>
        </w:rPr>
        <w:t xml:space="preserve">studies. We </w:t>
      </w:r>
      <w:r w:rsidR="001A162E" w:rsidRPr="00C80063">
        <w:rPr>
          <w:rFonts w:ascii="Times New Roman" w:hAnsi="Times New Roman" w:cs="Times New Roman"/>
        </w:rPr>
        <w:t xml:space="preserve">have modified the </w:t>
      </w:r>
      <w:r w:rsidR="001A162E" w:rsidRPr="00C80063">
        <w:rPr>
          <w:rFonts w:ascii="Times New Roman" w:hAnsi="Times New Roman" w:cs="Times New Roman"/>
          <w:b/>
        </w:rPr>
        <w:t>Related Work</w:t>
      </w:r>
      <w:r w:rsidR="001A162E" w:rsidRPr="00C80063">
        <w:rPr>
          <w:rFonts w:ascii="Times New Roman" w:hAnsi="Times New Roman" w:cs="Times New Roman"/>
        </w:rPr>
        <w:t xml:space="preserve"> section o</w:t>
      </w:r>
      <w:r w:rsidR="00CD561E" w:rsidRPr="00C80063">
        <w:rPr>
          <w:rFonts w:ascii="Times New Roman" w:hAnsi="Times New Roman" w:cs="Times New Roman"/>
        </w:rPr>
        <w:t>f our manuscript, citing the above mentioned paper and also other relevant research articles</w:t>
      </w:r>
      <w:r w:rsidR="00F276EC" w:rsidRPr="00C80063">
        <w:rPr>
          <w:rFonts w:ascii="Times New Roman" w:hAnsi="Times New Roman" w:cs="Times New Roman"/>
        </w:rPr>
        <w:t xml:space="preserve"> which are also mentioned in the review paper you suggested,</w:t>
      </w:r>
      <w:r w:rsidR="00CD561E" w:rsidRPr="00C80063">
        <w:rPr>
          <w:rFonts w:ascii="Times New Roman" w:hAnsi="Times New Roman" w:cs="Times New Roman"/>
        </w:rPr>
        <w:t xml:space="preserve"> to present an overview of previously </w:t>
      </w:r>
      <w:r w:rsidR="00841A8E" w:rsidRPr="00C80063">
        <w:rPr>
          <w:rFonts w:ascii="Times New Roman" w:hAnsi="Times New Roman" w:cs="Times New Roman"/>
        </w:rPr>
        <w:t xml:space="preserve">done work </w:t>
      </w:r>
      <w:r w:rsidR="00CD561E" w:rsidRPr="00C80063">
        <w:rPr>
          <w:rFonts w:ascii="Times New Roman" w:hAnsi="Times New Roman" w:cs="Times New Roman"/>
        </w:rPr>
        <w:t>for diagnosis of COVID-19 using deep learning techniques.</w:t>
      </w:r>
      <w:r w:rsidR="00F276EC" w:rsidRPr="00C80063">
        <w:rPr>
          <w:rFonts w:ascii="Times New Roman" w:hAnsi="Times New Roman" w:cs="Times New Roman"/>
        </w:rPr>
        <w:t xml:space="preserve"> For </w:t>
      </w:r>
      <w:r w:rsidR="00823561" w:rsidRPr="00C80063">
        <w:rPr>
          <w:rFonts w:ascii="Times New Roman" w:hAnsi="Times New Roman" w:cs="Times New Roman"/>
        </w:rPr>
        <w:t>a</w:t>
      </w:r>
      <w:r w:rsidR="008A167A" w:rsidRPr="00C80063">
        <w:rPr>
          <w:rFonts w:ascii="Times New Roman" w:hAnsi="Times New Roman" w:cs="Times New Roman"/>
        </w:rPr>
        <w:t xml:space="preserve"> quick view, we highlighted </w:t>
      </w:r>
      <w:r w:rsidR="00F276EC" w:rsidRPr="00C80063">
        <w:rPr>
          <w:rFonts w:ascii="Times New Roman" w:hAnsi="Times New Roman" w:cs="Times New Roman"/>
        </w:rPr>
        <w:t xml:space="preserve"> (</w:t>
      </w:r>
      <w:r w:rsidR="00F276EC" w:rsidRPr="00C80063">
        <w:rPr>
          <w:rFonts w:ascii="Times New Roman" w:hAnsi="Times New Roman" w:cs="Times New Roman"/>
          <w:shd w:val="clear" w:color="auto" w:fill="FFFFFF"/>
        </w:rPr>
        <w:t>Roberts, Michael, et al., 2020) in our manuscript.</w:t>
      </w:r>
    </w:p>
    <w:p w:rsidR="00326E94" w:rsidRPr="00B11318" w:rsidRDefault="00A5246F">
      <w:pPr>
        <w:rPr>
          <w:rFonts w:ascii="Times New Roman" w:hAnsi="Times New Roman" w:cs="Times New Roman"/>
          <w:color w:val="2E74B5" w:themeColor="accent1" w:themeShade="BF"/>
        </w:rPr>
      </w:pPr>
      <w:r w:rsidRPr="00C80063">
        <w:rPr>
          <w:rFonts w:ascii="Times New Roman" w:hAnsi="Times New Roman" w:cs="Times New Roman"/>
          <w:shd w:val="clear" w:color="auto" w:fill="FFFFFF"/>
        </w:rPr>
        <w:br/>
      </w:r>
      <w:r w:rsidR="00326E94" w:rsidRPr="00B11318">
        <w:rPr>
          <w:rFonts w:ascii="Times New Roman" w:hAnsi="Times New Roman" w:cs="Times New Roman"/>
          <w:color w:val="2E74B5" w:themeColor="accent1" w:themeShade="BF"/>
          <w:shd w:val="clear" w:color="auto" w:fill="FFFFFF"/>
        </w:rPr>
        <w:t>Q-</w:t>
      </w:r>
      <w:r w:rsidRPr="00B11318">
        <w:rPr>
          <w:rFonts w:ascii="Times New Roman" w:hAnsi="Times New Roman" w:cs="Times New Roman"/>
          <w:color w:val="2E74B5" w:themeColor="accent1" w:themeShade="BF"/>
          <w:shd w:val="clear" w:color="auto" w:fill="FFFFFF"/>
        </w:rPr>
        <w:t>2. The authors have mentioned that the major challenge of the problem is that "large dataset of CT-scan images are not publicly available due to privacy concerns and obtaining very accurate model becomes difficult". As the author proposed the transfer learning based method, the authors should also consider the alternative methods, e.g., weakly supervised methods, methods with conventional texture analysis and coupling of fully convolutional networks and shallow networks:</w:t>
      </w:r>
      <w:r w:rsidRPr="00B11318">
        <w:rPr>
          <w:rFonts w:ascii="Times New Roman" w:hAnsi="Times New Roman" w:cs="Times New Roman"/>
          <w:color w:val="2E74B5" w:themeColor="accent1" w:themeShade="BF"/>
        </w:rPr>
        <w:br/>
      </w:r>
      <w:r w:rsidRPr="00B11318">
        <w:rPr>
          <w:rFonts w:ascii="Times New Roman" w:hAnsi="Times New Roman" w:cs="Times New Roman"/>
          <w:color w:val="2E74B5" w:themeColor="accent1" w:themeShade="BF"/>
        </w:rPr>
        <w:br/>
      </w:r>
      <w:r w:rsidRPr="00B11318">
        <w:rPr>
          <w:rFonts w:ascii="Times New Roman" w:hAnsi="Times New Roman" w:cs="Times New Roman"/>
          <w:color w:val="2E74B5" w:themeColor="accent1" w:themeShade="BF"/>
          <w:shd w:val="clear" w:color="auto" w:fill="FFFFFF"/>
        </w:rPr>
        <w:t>Hu, Shaoping, et al. "Weakly supervised deep learning for covid-19 infection detection and classification from CT images." IEEE Access 8 (2020): 118869-118883.</w:t>
      </w:r>
      <w:r w:rsidRPr="00B11318">
        <w:rPr>
          <w:rFonts w:ascii="Times New Roman" w:hAnsi="Times New Roman" w:cs="Times New Roman"/>
          <w:color w:val="2E74B5" w:themeColor="accent1" w:themeShade="BF"/>
        </w:rPr>
        <w:br/>
      </w:r>
      <w:r w:rsidRPr="00B11318">
        <w:rPr>
          <w:rFonts w:ascii="Times New Roman" w:hAnsi="Times New Roman" w:cs="Times New Roman"/>
          <w:color w:val="2E74B5" w:themeColor="accent1" w:themeShade="BF"/>
        </w:rPr>
        <w:br/>
      </w:r>
      <w:r w:rsidRPr="00B11318">
        <w:rPr>
          <w:rFonts w:ascii="Times New Roman" w:hAnsi="Times New Roman" w:cs="Times New Roman"/>
          <w:color w:val="2E74B5" w:themeColor="accent1" w:themeShade="BF"/>
          <w:shd w:val="clear" w:color="auto" w:fill="FFFFFF"/>
        </w:rPr>
        <w:t>Soltaninejad, Mohammadreza, et al. "Supervised learning based multimodal MRI brain tumour segmentation using texture features from supervoxels." Computer methods and programs in biomedicine 157 (2018): 69-84.</w:t>
      </w:r>
      <w:r w:rsidRPr="00B11318">
        <w:rPr>
          <w:rFonts w:ascii="Times New Roman" w:hAnsi="Times New Roman" w:cs="Times New Roman"/>
          <w:color w:val="2E74B5" w:themeColor="accent1" w:themeShade="BF"/>
        </w:rPr>
        <w:br/>
      </w:r>
      <w:r w:rsidRPr="00B11318">
        <w:rPr>
          <w:rFonts w:ascii="Times New Roman" w:hAnsi="Times New Roman" w:cs="Times New Roman"/>
          <w:color w:val="2E74B5" w:themeColor="accent1" w:themeShade="BF"/>
        </w:rPr>
        <w:br/>
      </w:r>
      <w:r w:rsidRPr="00B11318">
        <w:rPr>
          <w:rFonts w:ascii="Times New Roman" w:hAnsi="Times New Roman" w:cs="Times New Roman"/>
          <w:color w:val="2E74B5" w:themeColor="accent1" w:themeShade="BF"/>
          <w:shd w:val="clear" w:color="auto" w:fill="FFFFFF"/>
        </w:rPr>
        <w:t>Zhang, Lei, Guang Yang, and Xujiong Ye. "Automatic skin lesion segmentation by coupling deep fully convolutional networks and shallow network with textons." Journal of Medical Imaging 6.2 (2019): 024001.</w:t>
      </w:r>
    </w:p>
    <w:p w:rsidR="00326E94" w:rsidRPr="00C80063" w:rsidRDefault="00326E94" w:rsidP="00326E94">
      <w:pPr>
        <w:rPr>
          <w:rFonts w:ascii="Times New Roman" w:hAnsi="Times New Roman" w:cs="Times New Roman"/>
          <w:shd w:val="clear" w:color="auto" w:fill="FFFFFF"/>
        </w:rPr>
      </w:pPr>
      <w:r w:rsidRPr="00C80063">
        <w:rPr>
          <w:rFonts w:ascii="Times New Roman" w:hAnsi="Times New Roman" w:cs="Times New Roman"/>
          <w:b/>
          <w:u w:val="single"/>
        </w:rPr>
        <w:t>Response:</w:t>
      </w:r>
      <w:r w:rsidRPr="00C80063">
        <w:rPr>
          <w:rFonts w:ascii="Times New Roman" w:hAnsi="Times New Roman" w:cs="Times New Roman"/>
          <w:shd w:val="clear" w:color="auto" w:fill="FFFFFF"/>
        </w:rPr>
        <w:t xml:space="preserve"> </w:t>
      </w:r>
      <w:r w:rsidR="00823561" w:rsidRPr="00C80063">
        <w:rPr>
          <w:rFonts w:ascii="Times New Roman" w:hAnsi="Times New Roman" w:cs="Times New Roman"/>
          <w:shd w:val="clear" w:color="auto" w:fill="FFFFFF"/>
        </w:rPr>
        <w:t xml:space="preserve">Thank you for your advice. According to your suggestion, we also considered weakly supervised methods, methods with conventional texture analysis, fully convolutional networks and shallow network. </w:t>
      </w:r>
      <w:r w:rsidR="003163C4" w:rsidRPr="00C80063">
        <w:rPr>
          <w:rFonts w:ascii="Times New Roman" w:hAnsi="Times New Roman" w:cs="Times New Roman"/>
          <w:shd w:val="clear" w:color="auto" w:fill="FFFFFF"/>
        </w:rPr>
        <w:t>Below is the explanation of implementation of each method and t</w:t>
      </w:r>
      <w:r w:rsidR="00823561" w:rsidRPr="00C80063">
        <w:rPr>
          <w:rFonts w:ascii="Times New Roman" w:hAnsi="Times New Roman" w:cs="Times New Roman"/>
          <w:shd w:val="clear" w:color="auto" w:fill="FFFFFF"/>
        </w:rPr>
        <w:t>he result of each method is demonstrated in Table 1.</w:t>
      </w:r>
      <w:r w:rsidR="005C071A" w:rsidRPr="00C80063">
        <w:rPr>
          <w:rFonts w:ascii="Times New Roman" w:hAnsi="Times New Roman" w:cs="Times New Roman"/>
          <w:shd w:val="clear" w:color="auto" w:fill="FFFFFF"/>
        </w:rPr>
        <w:t xml:space="preserve"> For all the experiments we used </w:t>
      </w:r>
      <w:r w:rsidR="005C071A" w:rsidRPr="00C80063">
        <w:rPr>
          <w:rFonts w:ascii="Times New Roman" w:hAnsi="Times New Roman" w:cs="Times New Roman"/>
        </w:rPr>
        <w:t>SAR-Cov-2 lung CT-scan dataset which we used in our original manuscript.</w:t>
      </w:r>
    </w:p>
    <w:p w:rsidR="001D7F96" w:rsidRPr="00C80063" w:rsidRDefault="001D7F96" w:rsidP="00326E94">
      <w:pPr>
        <w:rPr>
          <w:rFonts w:ascii="Times New Roman" w:hAnsi="Times New Roman" w:cs="Times New Roman"/>
          <w:shd w:val="clear" w:color="auto" w:fill="FFFFFF"/>
        </w:rPr>
      </w:pPr>
    </w:p>
    <w:p w:rsidR="003163C4" w:rsidRPr="00C80063" w:rsidRDefault="003163C4" w:rsidP="003163C4">
      <w:pPr>
        <w:pStyle w:val="ListParagraph"/>
        <w:numPr>
          <w:ilvl w:val="0"/>
          <w:numId w:val="1"/>
        </w:numPr>
        <w:rPr>
          <w:rFonts w:ascii="Times New Roman" w:hAnsi="Times New Roman" w:cs="Times New Roman"/>
          <w:b/>
          <w:shd w:val="clear" w:color="auto" w:fill="FFFFFF"/>
        </w:rPr>
      </w:pPr>
      <w:r w:rsidRPr="00C80063">
        <w:rPr>
          <w:rFonts w:ascii="Times New Roman" w:hAnsi="Times New Roman" w:cs="Times New Roman"/>
          <w:b/>
          <w:shd w:val="clear" w:color="auto" w:fill="FFFFFF"/>
        </w:rPr>
        <w:t>Methods with Conventional Texture Analysis</w:t>
      </w:r>
    </w:p>
    <w:p w:rsidR="003163C4" w:rsidRPr="00C80063" w:rsidRDefault="003163C4" w:rsidP="003163C4">
      <w:pPr>
        <w:pStyle w:val="ListParagraph"/>
        <w:rPr>
          <w:rFonts w:ascii="Times New Roman" w:hAnsi="Times New Roman" w:cs="Times New Roman"/>
          <w:shd w:val="clear" w:color="auto" w:fill="FFFFFF"/>
        </w:rPr>
      </w:pPr>
      <w:r w:rsidRPr="00C80063">
        <w:rPr>
          <w:rFonts w:ascii="Times New Roman" w:hAnsi="Times New Roman" w:cs="Times New Roman"/>
          <w:noProof/>
          <w:shd w:val="clear" w:color="auto" w:fill="FFFFFF"/>
          <w:lang w:val="en-US"/>
        </w:rPr>
        <w:drawing>
          <wp:inline distT="0" distB="0" distL="0" distR="0">
            <wp:extent cx="2870522" cy="2870522"/>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ture Analysis.png"/>
                    <pic:cNvPicPr/>
                  </pic:nvPicPr>
                  <pic:blipFill>
                    <a:blip r:embed="rId8">
                      <a:extLst>
                        <a:ext uri="{28A0092B-C50C-407E-A947-70E740481C1C}">
                          <a14:useLocalDpi xmlns:a14="http://schemas.microsoft.com/office/drawing/2010/main" val="0"/>
                        </a:ext>
                      </a:extLst>
                    </a:blip>
                    <a:stretch>
                      <a:fillRect/>
                    </a:stretch>
                  </pic:blipFill>
                  <pic:spPr>
                    <a:xfrm>
                      <a:off x="0" y="0"/>
                      <a:ext cx="2885736" cy="2885736"/>
                    </a:xfrm>
                    <a:prstGeom prst="rect">
                      <a:avLst/>
                    </a:prstGeom>
                  </pic:spPr>
                </pic:pic>
              </a:graphicData>
            </a:graphic>
          </wp:inline>
        </w:drawing>
      </w:r>
    </w:p>
    <w:p w:rsidR="003163C4" w:rsidRPr="00C80063" w:rsidRDefault="003163C4" w:rsidP="003163C4">
      <w:pPr>
        <w:pStyle w:val="ListParagraph"/>
        <w:rPr>
          <w:rFonts w:ascii="Times New Roman" w:hAnsi="Times New Roman" w:cs="Times New Roman"/>
          <w:shd w:val="clear" w:color="auto" w:fill="FFFFFF"/>
        </w:rPr>
      </w:pPr>
      <w:r w:rsidRPr="00C80063">
        <w:rPr>
          <w:rFonts w:ascii="Times New Roman" w:hAnsi="Times New Roman" w:cs="Times New Roman"/>
          <w:shd w:val="clear" w:color="auto" w:fill="FFFFFF"/>
        </w:rPr>
        <w:t>Figure 1. Flowchart of methods with texture analysis.</w:t>
      </w:r>
    </w:p>
    <w:p w:rsidR="003163C4" w:rsidRPr="00C80063" w:rsidRDefault="003163C4" w:rsidP="003163C4">
      <w:pPr>
        <w:pStyle w:val="ListParagraph"/>
        <w:rPr>
          <w:rFonts w:ascii="Times New Roman" w:hAnsi="Times New Roman" w:cs="Times New Roman"/>
          <w:shd w:val="clear" w:color="auto" w:fill="FFFFFF"/>
        </w:rPr>
      </w:pPr>
    </w:p>
    <w:p w:rsidR="003163C4" w:rsidRPr="00C80063" w:rsidRDefault="003163C4" w:rsidP="003163C4">
      <w:pPr>
        <w:pStyle w:val="ListParagraph"/>
        <w:rPr>
          <w:rFonts w:ascii="Times New Roman" w:hAnsi="Times New Roman" w:cs="Times New Roman"/>
          <w:shd w:val="clear" w:color="auto" w:fill="FFFFFF"/>
        </w:rPr>
      </w:pPr>
      <w:r w:rsidRPr="00C80063">
        <w:rPr>
          <w:rFonts w:ascii="Times New Roman" w:hAnsi="Times New Roman" w:cs="Times New Roman"/>
          <w:shd w:val="clear" w:color="auto" w:fill="FFFFFF"/>
        </w:rPr>
        <w:t>We loaded the pre-trained model (DenseNet201) and extracted textural features</w:t>
      </w:r>
      <w:r w:rsidR="00DA24DE" w:rsidRPr="00C80063">
        <w:rPr>
          <w:rFonts w:ascii="Times New Roman" w:hAnsi="Times New Roman" w:cs="Times New Roman"/>
          <w:shd w:val="clear" w:color="auto" w:fill="FFFFFF"/>
        </w:rPr>
        <w:t xml:space="preserve"> of each image </w:t>
      </w:r>
      <w:r w:rsidRPr="00C80063">
        <w:rPr>
          <w:rFonts w:ascii="Times New Roman" w:hAnsi="Times New Roman" w:cs="Times New Roman"/>
          <w:shd w:val="clear" w:color="auto" w:fill="FFFFFF"/>
        </w:rPr>
        <w:t>into a CSV file. We labelled them into 0 and 1 for binary classification. Then we trained the data using MLP, Random Forest and SVM. On testing data we gained an accuracy of 51%, 67% and 68%</w:t>
      </w:r>
      <w:r w:rsidR="00DA24DE" w:rsidRPr="00C80063">
        <w:rPr>
          <w:rFonts w:ascii="Times New Roman" w:hAnsi="Times New Roman" w:cs="Times New Roman"/>
          <w:shd w:val="clear" w:color="auto" w:fill="FFFFFF"/>
        </w:rPr>
        <w:t xml:space="preserve"> for</w:t>
      </w:r>
      <w:r w:rsidR="001D7F96" w:rsidRPr="00C80063">
        <w:rPr>
          <w:rFonts w:ascii="Times New Roman" w:hAnsi="Times New Roman" w:cs="Times New Roman"/>
          <w:shd w:val="clear" w:color="auto" w:fill="FFFFFF"/>
        </w:rPr>
        <w:t xml:space="preserve"> Random Forest, MLP and SVM respectively.</w:t>
      </w:r>
    </w:p>
    <w:p w:rsidR="001D7F96" w:rsidRPr="00C80063" w:rsidRDefault="00F54326" w:rsidP="003163C4">
      <w:pPr>
        <w:pStyle w:val="ListParagraph"/>
        <w:rPr>
          <w:rFonts w:ascii="Times New Roman" w:hAnsi="Times New Roman" w:cs="Times New Roman"/>
          <w:shd w:val="clear" w:color="auto" w:fill="FFFFFF"/>
        </w:rPr>
      </w:pPr>
      <w:r w:rsidRPr="00C80063">
        <w:rPr>
          <w:rFonts w:ascii="Times New Roman" w:hAnsi="Times New Roman" w:cs="Times New Roman"/>
          <w:noProof/>
          <w:shd w:val="clear" w:color="auto" w:fill="FFFFFF"/>
          <w:lang w:val="en-US"/>
        </w:rPr>
        <w:drawing>
          <wp:anchor distT="0" distB="0" distL="114300" distR="114300" simplePos="0" relativeHeight="251658240" behindDoc="0" locked="0" layoutInCell="1" allowOverlap="1">
            <wp:simplePos x="0" y="0"/>
            <wp:positionH relativeFrom="margin">
              <wp:posOffset>4273550</wp:posOffset>
            </wp:positionH>
            <wp:positionV relativeFrom="paragraph">
              <wp:posOffset>8890</wp:posOffset>
            </wp:positionV>
            <wp:extent cx="1782501" cy="4432703"/>
            <wp:effectExtent l="0" t="0" r="825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CN.png"/>
                    <pic:cNvPicPr/>
                  </pic:nvPicPr>
                  <pic:blipFill>
                    <a:blip r:embed="rId9">
                      <a:extLst>
                        <a:ext uri="{28A0092B-C50C-407E-A947-70E740481C1C}">
                          <a14:useLocalDpi xmlns:a14="http://schemas.microsoft.com/office/drawing/2010/main" val="0"/>
                        </a:ext>
                      </a:extLst>
                    </a:blip>
                    <a:stretch>
                      <a:fillRect/>
                    </a:stretch>
                  </pic:blipFill>
                  <pic:spPr>
                    <a:xfrm>
                      <a:off x="0" y="0"/>
                      <a:ext cx="1782501" cy="4432703"/>
                    </a:xfrm>
                    <a:prstGeom prst="rect">
                      <a:avLst/>
                    </a:prstGeom>
                  </pic:spPr>
                </pic:pic>
              </a:graphicData>
            </a:graphic>
            <wp14:sizeRelH relativeFrom="page">
              <wp14:pctWidth>0</wp14:pctWidth>
            </wp14:sizeRelH>
            <wp14:sizeRelV relativeFrom="page">
              <wp14:pctHeight>0</wp14:pctHeight>
            </wp14:sizeRelV>
          </wp:anchor>
        </w:drawing>
      </w:r>
    </w:p>
    <w:p w:rsidR="001D7F96" w:rsidRPr="00C80063" w:rsidRDefault="001D7F96" w:rsidP="001D7F96">
      <w:pPr>
        <w:pStyle w:val="ListParagraph"/>
        <w:numPr>
          <w:ilvl w:val="0"/>
          <w:numId w:val="1"/>
        </w:numPr>
        <w:rPr>
          <w:rFonts w:ascii="Times New Roman" w:hAnsi="Times New Roman" w:cs="Times New Roman"/>
          <w:b/>
          <w:shd w:val="clear" w:color="auto" w:fill="FFFFFF"/>
        </w:rPr>
      </w:pPr>
      <w:r w:rsidRPr="00C80063">
        <w:rPr>
          <w:rFonts w:ascii="Times New Roman" w:hAnsi="Times New Roman" w:cs="Times New Roman"/>
          <w:b/>
          <w:shd w:val="clear" w:color="auto" w:fill="FFFFFF"/>
        </w:rPr>
        <w:t>Fully Convolutional Network</w:t>
      </w:r>
    </w:p>
    <w:p w:rsidR="001D7F96" w:rsidRPr="00C80063" w:rsidRDefault="001D7F96" w:rsidP="002D605B">
      <w:pPr>
        <w:pStyle w:val="ListParagraph"/>
        <w:jc w:val="both"/>
        <w:rPr>
          <w:rFonts w:ascii="Times New Roman" w:hAnsi="Times New Roman" w:cs="Times New Roman"/>
          <w:shd w:val="clear" w:color="auto" w:fill="FFFFFF"/>
        </w:rPr>
      </w:pPr>
    </w:p>
    <w:p w:rsidR="001D7F96" w:rsidRPr="00C80063" w:rsidRDefault="001D7F96" w:rsidP="002D605B">
      <w:pPr>
        <w:pStyle w:val="ListParagraph"/>
        <w:jc w:val="both"/>
        <w:rPr>
          <w:rFonts w:ascii="Times New Roman" w:hAnsi="Times New Roman" w:cs="Times New Roman"/>
          <w:shd w:val="clear" w:color="auto" w:fill="FFFFFF"/>
        </w:rPr>
      </w:pPr>
      <w:r w:rsidRPr="00C80063">
        <w:rPr>
          <w:rFonts w:ascii="Times New Roman" w:hAnsi="Times New Roman" w:cs="Times New Roman"/>
          <w:shd w:val="clear" w:color="auto" w:fill="FFFFFF"/>
        </w:rPr>
        <w:t xml:space="preserve">We implemented a Fully Convolutional Network where </w:t>
      </w:r>
    </w:p>
    <w:p w:rsidR="001D7F96" w:rsidRPr="00C80063" w:rsidRDefault="001D7F96" w:rsidP="002D605B">
      <w:pPr>
        <w:pStyle w:val="ListParagraph"/>
        <w:jc w:val="both"/>
        <w:rPr>
          <w:rFonts w:ascii="Times New Roman" w:hAnsi="Times New Roman" w:cs="Times New Roman"/>
          <w:shd w:val="clear" w:color="auto" w:fill="FFFFFF"/>
        </w:rPr>
      </w:pPr>
      <w:r w:rsidRPr="00C80063">
        <w:rPr>
          <w:rFonts w:ascii="Times New Roman" w:hAnsi="Times New Roman" w:cs="Times New Roman"/>
          <w:shd w:val="clear" w:color="auto" w:fill="FFFFFF"/>
        </w:rPr>
        <w:t xml:space="preserve">in the pre-processing step we resized the </w:t>
      </w:r>
      <w:r w:rsidR="00CB10A4" w:rsidRPr="00C80063">
        <w:rPr>
          <w:rFonts w:ascii="Times New Roman" w:hAnsi="Times New Roman" w:cs="Times New Roman"/>
          <w:shd w:val="clear" w:color="auto" w:fill="FFFFFF"/>
        </w:rPr>
        <w:t xml:space="preserve">images of </w:t>
      </w:r>
      <w:r w:rsidRPr="00C80063">
        <w:rPr>
          <w:rFonts w:ascii="Times New Roman" w:hAnsi="Times New Roman" w:cs="Times New Roman"/>
          <w:shd w:val="clear" w:color="auto" w:fill="FFFFFF"/>
        </w:rPr>
        <w:t xml:space="preserve">the </w:t>
      </w:r>
    </w:p>
    <w:p w:rsidR="001D7F96" w:rsidRPr="00C80063" w:rsidRDefault="00CB10A4" w:rsidP="002D605B">
      <w:pPr>
        <w:pStyle w:val="ListParagraph"/>
        <w:jc w:val="both"/>
        <w:rPr>
          <w:rFonts w:ascii="Times New Roman" w:hAnsi="Times New Roman" w:cs="Times New Roman"/>
          <w:shd w:val="clear" w:color="auto" w:fill="FFFFFF"/>
        </w:rPr>
      </w:pPr>
      <w:r w:rsidRPr="00C80063">
        <w:rPr>
          <w:rFonts w:ascii="Times New Roman" w:hAnsi="Times New Roman" w:cs="Times New Roman"/>
          <w:shd w:val="clear" w:color="auto" w:fill="FFFFFF"/>
        </w:rPr>
        <w:t>dataset into (224 × 224) image-size. After normalization,</w:t>
      </w:r>
    </w:p>
    <w:p w:rsidR="00CB10A4" w:rsidRPr="00C80063" w:rsidRDefault="00CB10A4" w:rsidP="002D605B">
      <w:pPr>
        <w:pStyle w:val="ListParagraph"/>
        <w:jc w:val="both"/>
        <w:rPr>
          <w:rFonts w:ascii="Times New Roman" w:hAnsi="Times New Roman" w:cs="Times New Roman"/>
        </w:rPr>
      </w:pPr>
      <w:r w:rsidRPr="00C80063">
        <w:rPr>
          <w:rFonts w:ascii="Times New Roman" w:hAnsi="Times New Roman" w:cs="Times New Roman"/>
        </w:rPr>
        <w:t xml:space="preserve">the image dataset having two classes is then divided </w:t>
      </w:r>
    </w:p>
    <w:p w:rsidR="00CB10A4" w:rsidRPr="00C80063" w:rsidRDefault="00CB10A4" w:rsidP="002D605B">
      <w:pPr>
        <w:pStyle w:val="ListParagraph"/>
        <w:jc w:val="both"/>
        <w:rPr>
          <w:rFonts w:ascii="Times New Roman" w:hAnsi="Times New Roman" w:cs="Times New Roman"/>
        </w:rPr>
      </w:pPr>
      <w:r w:rsidRPr="00C80063">
        <w:rPr>
          <w:rFonts w:ascii="Times New Roman" w:hAnsi="Times New Roman" w:cs="Times New Roman"/>
        </w:rPr>
        <w:t xml:space="preserve">into training and testing categories. Then training samples </w:t>
      </w:r>
    </w:p>
    <w:p w:rsidR="00CB10A4" w:rsidRPr="00C80063" w:rsidRDefault="00CB10A4" w:rsidP="002D605B">
      <w:pPr>
        <w:pStyle w:val="ListParagraph"/>
        <w:jc w:val="both"/>
        <w:rPr>
          <w:rFonts w:ascii="Times New Roman" w:hAnsi="Times New Roman" w:cs="Times New Roman"/>
        </w:rPr>
      </w:pPr>
      <w:r w:rsidRPr="00C80063">
        <w:rPr>
          <w:rFonts w:ascii="Times New Roman" w:hAnsi="Times New Roman" w:cs="Times New Roman"/>
        </w:rPr>
        <w:t xml:space="preserve">are fed into a 2D convolution layer </w:t>
      </w:r>
      <w:r w:rsidR="00BF30A6" w:rsidRPr="00C80063">
        <w:rPr>
          <w:rFonts w:ascii="Times New Roman" w:hAnsi="Times New Roman" w:cs="Times New Roman"/>
        </w:rPr>
        <w:t>followed by Dropout(0.2),</w:t>
      </w:r>
    </w:p>
    <w:p w:rsidR="00BF30A6" w:rsidRPr="00C80063" w:rsidRDefault="00BF30A6" w:rsidP="002D605B">
      <w:pPr>
        <w:pStyle w:val="ListParagraph"/>
        <w:jc w:val="both"/>
        <w:rPr>
          <w:rFonts w:ascii="Times New Roman" w:hAnsi="Times New Roman" w:cs="Times New Roman"/>
        </w:rPr>
      </w:pPr>
      <w:r w:rsidRPr="00C80063">
        <w:rPr>
          <w:rFonts w:ascii="Times New Roman" w:hAnsi="Times New Roman" w:cs="Times New Roman"/>
        </w:rPr>
        <w:t xml:space="preserve">Batch normalization, 2D global max pooling and a Softmax </w:t>
      </w:r>
    </w:p>
    <w:p w:rsidR="00BF30A6" w:rsidRPr="00C80063" w:rsidRDefault="00BF30A6" w:rsidP="002D605B">
      <w:pPr>
        <w:pStyle w:val="ListParagraph"/>
        <w:jc w:val="both"/>
        <w:rPr>
          <w:rFonts w:ascii="Times New Roman" w:hAnsi="Times New Roman" w:cs="Times New Roman"/>
        </w:rPr>
      </w:pPr>
      <w:r w:rsidRPr="00C80063">
        <w:rPr>
          <w:rFonts w:ascii="Times New Roman" w:hAnsi="Times New Roman" w:cs="Times New Roman"/>
        </w:rPr>
        <w:t>Activation function is applied. Here</w:t>
      </w:r>
      <w:r w:rsidR="00DA24DE" w:rsidRPr="00C80063">
        <w:rPr>
          <w:rFonts w:ascii="Times New Roman" w:hAnsi="Times New Roman" w:cs="Times New Roman"/>
        </w:rPr>
        <w:t>,</w:t>
      </w:r>
      <w:r w:rsidRPr="00C80063">
        <w:rPr>
          <w:rFonts w:ascii="Times New Roman" w:hAnsi="Times New Roman" w:cs="Times New Roman"/>
        </w:rPr>
        <w:t xml:space="preserve"> in this experiment, </w:t>
      </w:r>
    </w:p>
    <w:p w:rsidR="00BF30A6" w:rsidRPr="00C80063" w:rsidRDefault="00BF30A6" w:rsidP="002D605B">
      <w:pPr>
        <w:pStyle w:val="ListParagraph"/>
        <w:jc w:val="both"/>
        <w:rPr>
          <w:rFonts w:ascii="Times New Roman" w:hAnsi="Times New Roman" w:cs="Times New Roman"/>
        </w:rPr>
      </w:pPr>
      <w:r w:rsidRPr="00C80063">
        <w:rPr>
          <w:rFonts w:ascii="Times New Roman" w:hAnsi="Times New Roman" w:cs="Times New Roman"/>
        </w:rPr>
        <w:t>Binary Cross entropy as a loss function and Stochastic gradient</w:t>
      </w:r>
    </w:p>
    <w:p w:rsidR="00BF30A6" w:rsidRPr="00C80063" w:rsidRDefault="00BF30A6" w:rsidP="002D605B">
      <w:pPr>
        <w:pStyle w:val="ListParagraph"/>
        <w:jc w:val="both"/>
        <w:rPr>
          <w:rFonts w:ascii="Times New Roman" w:hAnsi="Times New Roman" w:cs="Times New Roman"/>
        </w:rPr>
      </w:pPr>
      <w:r w:rsidRPr="00C80063">
        <w:rPr>
          <w:rFonts w:ascii="Times New Roman" w:hAnsi="Times New Roman" w:cs="Times New Roman"/>
        </w:rPr>
        <w:t xml:space="preserve">descent are used. Only 51% accuracy is obtained </w:t>
      </w:r>
      <w:r w:rsidR="002D605B" w:rsidRPr="00C80063">
        <w:rPr>
          <w:rFonts w:ascii="Times New Roman" w:hAnsi="Times New Roman" w:cs="Times New Roman"/>
        </w:rPr>
        <w:t>on testing data.</w:t>
      </w:r>
    </w:p>
    <w:p w:rsidR="00BF30A6" w:rsidRPr="00C80063" w:rsidRDefault="00BF30A6" w:rsidP="003163C4">
      <w:pPr>
        <w:pStyle w:val="ListParagraph"/>
        <w:rPr>
          <w:rFonts w:ascii="Times New Roman" w:hAnsi="Times New Roman" w:cs="Times New Roman"/>
        </w:rPr>
      </w:pPr>
    </w:p>
    <w:p w:rsidR="00BF30A6" w:rsidRPr="00C80063" w:rsidRDefault="00BF30A6" w:rsidP="00BF30A6">
      <w:pPr>
        <w:rPr>
          <w:rFonts w:ascii="Times New Roman" w:hAnsi="Times New Roman" w:cs="Times New Roman"/>
          <w:shd w:val="clear" w:color="auto" w:fill="FFFFFF"/>
        </w:rPr>
      </w:pPr>
    </w:p>
    <w:p w:rsidR="001D7F96" w:rsidRPr="00C80063" w:rsidRDefault="001D7F96" w:rsidP="003163C4">
      <w:pPr>
        <w:pStyle w:val="ListParagraph"/>
        <w:rPr>
          <w:rFonts w:ascii="Times New Roman" w:hAnsi="Times New Roman" w:cs="Times New Roman"/>
          <w:shd w:val="clear" w:color="auto" w:fill="FFFFFF"/>
        </w:rPr>
      </w:pPr>
    </w:p>
    <w:p w:rsidR="003163C4" w:rsidRPr="00C80063" w:rsidRDefault="003163C4" w:rsidP="003163C4">
      <w:pPr>
        <w:ind w:left="360"/>
        <w:rPr>
          <w:rFonts w:ascii="Times New Roman" w:hAnsi="Times New Roman" w:cs="Times New Roman"/>
          <w:shd w:val="clear" w:color="auto" w:fill="FFFFFF"/>
        </w:rPr>
      </w:pPr>
    </w:p>
    <w:p w:rsidR="003163C4" w:rsidRPr="00C80063" w:rsidRDefault="003163C4" w:rsidP="00326E94">
      <w:pPr>
        <w:rPr>
          <w:rFonts w:ascii="Times New Roman" w:hAnsi="Times New Roman" w:cs="Times New Roman"/>
          <w:shd w:val="clear" w:color="auto" w:fill="FFFFFF"/>
        </w:rPr>
      </w:pPr>
    </w:p>
    <w:p w:rsidR="002D605B" w:rsidRPr="00C80063" w:rsidRDefault="002D605B" w:rsidP="002D605B">
      <w:pPr>
        <w:pStyle w:val="ListParagraph"/>
        <w:numPr>
          <w:ilvl w:val="0"/>
          <w:numId w:val="1"/>
        </w:numPr>
        <w:rPr>
          <w:rFonts w:ascii="Times New Roman" w:hAnsi="Times New Roman" w:cs="Times New Roman"/>
          <w:b/>
          <w:shd w:val="clear" w:color="auto" w:fill="FFFFFF"/>
        </w:rPr>
      </w:pPr>
      <w:r w:rsidRPr="00C80063">
        <w:rPr>
          <w:rFonts w:ascii="Times New Roman" w:hAnsi="Times New Roman" w:cs="Times New Roman"/>
          <w:b/>
        </w:rPr>
        <w:t>Weakly Supervised Deep Learning</w:t>
      </w:r>
    </w:p>
    <w:p w:rsidR="002D605B" w:rsidRPr="00C80063" w:rsidRDefault="002D605B" w:rsidP="002D605B">
      <w:pPr>
        <w:pStyle w:val="ListParagraph"/>
        <w:rPr>
          <w:rFonts w:ascii="Times New Roman" w:hAnsi="Times New Roman" w:cs="Times New Roman"/>
        </w:rPr>
      </w:pPr>
      <w:r w:rsidRPr="00C80063">
        <w:rPr>
          <w:rFonts w:ascii="Times New Roman" w:hAnsi="Times New Roman" w:cs="Times New Roman"/>
        </w:rPr>
        <w:t>To implement weakly supervised learning. We kept our framework (KarNet) same and performed all the pre-processing steps as mentioned in our manuscript. We reduced the training sample from 80% to 60% for weakly supervised training purpose. We used DenseNet201 to train the model but obtained an accuracy of only 50%.</w:t>
      </w:r>
    </w:p>
    <w:p w:rsidR="002361C1" w:rsidRPr="00C80063" w:rsidRDefault="002361C1" w:rsidP="002D605B">
      <w:pPr>
        <w:pStyle w:val="ListParagraph"/>
        <w:rPr>
          <w:rFonts w:ascii="Times New Roman" w:hAnsi="Times New Roman" w:cs="Times New Roman"/>
        </w:rPr>
      </w:pPr>
    </w:p>
    <w:p w:rsidR="002361C1" w:rsidRPr="00C80063" w:rsidRDefault="002361C1" w:rsidP="002361C1">
      <w:pPr>
        <w:pStyle w:val="ListParagraph"/>
        <w:numPr>
          <w:ilvl w:val="0"/>
          <w:numId w:val="1"/>
        </w:numPr>
        <w:rPr>
          <w:rFonts w:ascii="Times New Roman" w:hAnsi="Times New Roman" w:cs="Times New Roman"/>
          <w:b/>
        </w:rPr>
      </w:pPr>
      <w:r w:rsidRPr="00C80063">
        <w:rPr>
          <w:rFonts w:ascii="Times New Roman" w:hAnsi="Times New Roman" w:cs="Times New Roman"/>
          <w:b/>
        </w:rPr>
        <w:t>Shallow Network</w:t>
      </w:r>
    </w:p>
    <w:p w:rsidR="002361C1" w:rsidRPr="00C80063" w:rsidRDefault="002361C1" w:rsidP="002361C1">
      <w:pPr>
        <w:pStyle w:val="ListParagraph"/>
        <w:rPr>
          <w:rFonts w:ascii="Times New Roman" w:hAnsi="Times New Roman" w:cs="Times New Roman"/>
          <w:b/>
        </w:rPr>
      </w:pPr>
      <w:r w:rsidRPr="00C80063">
        <w:rPr>
          <w:rFonts w:ascii="Times New Roman" w:hAnsi="Times New Roman" w:cs="Times New Roman"/>
          <w:b/>
          <w:noProof/>
          <w:lang w:val="en-US"/>
        </w:rPr>
        <w:drawing>
          <wp:inline distT="0" distB="0" distL="0" distR="0">
            <wp:extent cx="2486025" cy="3152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llow Network.jpg"/>
                    <pic:cNvPicPr/>
                  </pic:nvPicPr>
                  <pic:blipFill>
                    <a:blip r:embed="rId10">
                      <a:extLst>
                        <a:ext uri="{28A0092B-C50C-407E-A947-70E740481C1C}">
                          <a14:useLocalDpi xmlns:a14="http://schemas.microsoft.com/office/drawing/2010/main" val="0"/>
                        </a:ext>
                      </a:extLst>
                    </a:blip>
                    <a:stretch>
                      <a:fillRect/>
                    </a:stretch>
                  </pic:blipFill>
                  <pic:spPr>
                    <a:xfrm>
                      <a:off x="0" y="0"/>
                      <a:ext cx="2486025" cy="3152775"/>
                    </a:xfrm>
                    <a:prstGeom prst="rect">
                      <a:avLst/>
                    </a:prstGeom>
                  </pic:spPr>
                </pic:pic>
              </a:graphicData>
            </a:graphic>
          </wp:inline>
        </w:drawing>
      </w:r>
    </w:p>
    <w:p w:rsidR="002361C1" w:rsidRPr="00C80063" w:rsidRDefault="002361C1" w:rsidP="002361C1">
      <w:pPr>
        <w:pStyle w:val="ListParagraph"/>
        <w:rPr>
          <w:rFonts w:ascii="Times New Roman" w:hAnsi="Times New Roman" w:cs="Times New Roman"/>
        </w:rPr>
      </w:pPr>
      <w:r w:rsidRPr="00C80063">
        <w:rPr>
          <w:rFonts w:ascii="Times New Roman" w:hAnsi="Times New Roman" w:cs="Times New Roman"/>
        </w:rPr>
        <w:t>Figure 3. Flowchart of Shallow Network</w:t>
      </w:r>
    </w:p>
    <w:p w:rsidR="002361C1" w:rsidRPr="00C80063" w:rsidRDefault="002361C1" w:rsidP="002361C1">
      <w:pPr>
        <w:pStyle w:val="ListParagraph"/>
        <w:rPr>
          <w:rFonts w:ascii="Times New Roman" w:hAnsi="Times New Roman" w:cs="Times New Roman"/>
        </w:rPr>
      </w:pPr>
    </w:p>
    <w:p w:rsidR="004F6113" w:rsidRPr="00C80063" w:rsidRDefault="002361C1" w:rsidP="004F6113">
      <w:pPr>
        <w:pStyle w:val="ListParagraph"/>
        <w:rPr>
          <w:rFonts w:ascii="Times New Roman" w:hAnsi="Times New Roman" w:cs="Times New Roman"/>
        </w:rPr>
      </w:pPr>
      <w:r w:rsidRPr="00C80063">
        <w:rPr>
          <w:rFonts w:ascii="Times New Roman" w:hAnsi="Times New Roman" w:cs="Times New Roman"/>
        </w:rPr>
        <w:t xml:space="preserve">As we have low computational power, for training on a shallow network, we first </w:t>
      </w:r>
      <w:r w:rsidR="008E2906" w:rsidRPr="00C80063">
        <w:rPr>
          <w:rFonts w:ascii="Times New Roman" w:hAnsi="Times New Roman" w:cs="Times New Roman"/>
        </w:rPr>
        <w:t xml:space="preserve">flattened the grayscale pixel values as features and made a CSV file </w:t>
      </w:r>
      <w:r w:rsidRPr="00C80063">
        <w:rPr>
          <w:rFonts w:ascii="Times New Roman" w:hAnsi="Times New Roman" w:cs="Times New Roman"/>
        </w:rPr>
        <w:t>with class labelling as mentioned in figure 3. We trained a Shallow MLP using Weka Softwa</w:t>
      </w:r>
      <w:r w:rsidR="008E2906" w:rsidRPr="00C80063">
        <w:rPr>
          <w:rFonts w:ascii="Times New Roman" w:hAnsi="Times New Roman" w:cs="Times New Roman"/>
        </w:rPr>
        <w:t xml:space="preserve">re with 5 folds cross-validation </w:t>
      </w:r>
      <w:r w:rsidR="00DA24DE" w:rsidRPr="00C80063">
        <w:rPr>
          <w:rFonts w:ascii="Times New Roman" w:hAnsi="Times New Roman" w:cs="Times New Roman"/>
        </w:rPr>
        <w:t xml:space="preserve">but only </w:t>
      </w:r>
      <w:r w:rsidR="008E2906" w:rsidRPr="00C80063">
        <w:rPr>
          <w:rFonts w:ascii="Times New Roman" w:hAnsi="Times New Roman" w:cs="Times New Roman"/>
        </w:rPr>
        <w:t>52% accuracy is obtained.</w:t>
      </w:r>
    </w:p>
    <w:tbl>
      <w:tblPr>
        <w:tblStyle w:val="TableGrid"/>
        <w:tblW w:w="9350" w:type="dxa"/>
        <w:tblInd w:w="405" w:type="dxa"/>
        <w:tblLook w:val="04A0" w:firstRow="1" w:lastRow="0" w:firstColumn="1" w:lastColumn="0" w:noHBand="0" w:noVBand="1"/>
      </w:tblPr>
      <w:tblGrid>
        <w:gridCol w:w="1402"/>
        <w:gridCol w:w="1768"/>
        <w:gridCol w:w="1271"/>
        <w:gridCol w:w="1264"/>
        <w:gridCol w:w="1184"/>
        <w:gridCol w:w="1295"/>
        <w:gridCol w:w="1166"/>
      </w:tblGrid>
      <w:tr w:rsidR="00C80063" w:rsidRPr="00C80063" w:rsidTr="00F54326">
        <w:tc>
          <w:tcPr>
            <w:tcW w:w="3170" w:type="dxa"/>
            <w:gridSpan w:val="2"/>
            <w:vAlign w:val="center"/>
          </w:tcPr>
          <w:p w:rsidR="004F6113" w:rsidRPr="00C80063" w:rsidRDefault="004F6113" w:rsidP="004F6113">
            <w:pPr>
              <w:pStyle w:val="NoSpacing"/>
              <w:rPr>
                <w:rFonts w:ascii="Times New Roman" w:hAnsi="Times New Roman" w:cs="Times New Roman"/>
                <w:b/>
              </w:rPr>
            </w:pPr>
            <w:r w:rsidRPr="00C80063">
              <w:rPr>
                <w:rFonts w:ascii="Times New Roman" w:hAnsi="Times New Roman" w:cs="Times New Roman"/>
                <w:b/>
              </w:rPr>
              <w:t>Methods</w:t>
            </w:r>
          </w:p>
        </w:tc>
        <w:tc>
          <w:tcPr>
            <w:tcW w:w="1271" w:type="dxa"/>
            <w:vAlign w:val="center"/>
          </w:tcPr>
          <w:p w:rsidR="004F6113" w:rsidRPr="00C80063" w:rsidRDefault="004F6113" w:rsidP="004F6113">
            <w:pPr>
              <w:pStyle w:val="NoSpacing"/>
              <w:rPr>
                <w:rFonts w:ascii="Times New Roman" w:hAnsi="Times New Roman" w:cs="Times New Roman"/>
                <w:b/>
              </w:rPr>
            </w:pPr>
            <w:r w:rsidRPr="00C80063">
              <w:rPr>
                <w:rFonts w:ascii="Times New Roman" w:hAnsi="Times New Roman" w:cs="Times New Roman"/>
                <w:b/>
              </w:rPr>
              <w:t>Accuracy</w:t>
            </w:r>
          </w:p>
        </w:tc>
        <w:tc>
          <w:tcPr>
            <w:tcW w:w="1264" w:type="dxa"/>
            <w:vAlign w:val="center"/>
          </w:tcPr>
          <w:p w:rsidR="004F6113" w:rsidRPr="00C80063" w:rsidRDefault="004F6113" w:rsidP="004F6113">
            <w:pPr>
              <w:pStyle w:val="NoSpacing"/>
              <w:rPr>
                <w:rFonts w:ascii="Times New Roman" w:hAnsi="Times New Roman" w:cs="Times New Roman"/>
                <w:b/>
              </w:rPr>
            </w:pPr>
            <w:r w:rsidRPr="00C80063">
              <w:rPr>
                <w:rFonts w:ascii="Times New Roman" w:hAnsi="Times New Roman" w:cs="Times New Roman"/>
                <w:b/>
              </w:rPr>
              <w:t>Precision</w:t>
            </w:r>
          </w:p>
        </w:tc>
        <w:tc>
          <w:tcPr>
            <w:tcW w:w="1184" w:type="dxa"/>
            <w:vAlign w:val="center"/>
          </w:tcPr>
          <w:p w:rsidR="004F6113" w:rsidRPr="00C80063" w:rsidRDefault="004F6113" w:rsidP="004F6113">
            <w:pPr>
              <w:pStyle w:val="NoSpacing"/>
              <w:rPr>
                <w:rFonts w:ascii="Times New Roman" w:hAnsi="Times New Roman" w:cs="Times New Roman"/>
                <w:b/>
              </w:rPr>
            </w:pPr>
            <w:r w:rsidRPr="00C80063">
              <w:rPr>
                <w:rFonts w:ascii="Times New Roman" w:hAnsi="Times New Roman" w:cs="Times New Roman"/>
                <w:b/>
              </w:rPr>
              <w:t>Recall</w:t>
            </w:r>
          </w:p>
        </w:tc>
        <w:tc>
          <w:tcPr>
            <w:tcW w:w="1295" w:type="dxa"/>
            <w:vAlign w:val="center"/>
          </w:tcPr>
          <w:p w:rsidR="004F6113" w:rsidRPr="00C80063" w:rsidRDefault="004F6113" w:rsidP="004F6113">
            <w:pPr>
              <w:pStyle w:val="NoSpacing"/>
              <w:rPr>
                <w:rFonts w:ascii="Times New Roman" w:hAnsi="Times New Roman" w:cs="Times New Roman"/>
                <w:b/>
              </w:rPr>
            </w:pPr>
            <w:r w:rsidRPr="00C80063">
              <w:rPr>
                <w:rFonts w:ascii="Times New Roman" w:hAnsi="Times New Roman" w:cs="Times New Roman"/>
                <w:b/>
              </w:rPr>
              <w:t>Specificity</w:t>
            </w:r>
          </w:p>
        </w:tc>
        <w:tc>
          <w:tcPr>
            <w:tcW w:w="1166" w:type="dxa"/>
            <w:vAlign w:val="center"/>
          </w:tcPr>
          <w:p w:rsidR="004F6113" w:rsidRPr="00C80063" w:rsidRDefault="004F6113" w:rsidP="004F6113">
            <w:pPr>
              <w:pStyle w:val="NoSpacing"/>
              <w:rPr>
                <w:rFonts w:ascii="Times New Roman" w:hAnsi="Times New Roman" w:cs="Times New Roman"/>
                <w:b/>
              </w:rPr>
            </w:pPr>
            <w:r w:rsidRPr="00C80063">
              <w:rPr>
                <w:rFonts w:ascii="Times New Roman" w:hAnsi="Times New Roman" w:cs="Times New Roman"/>
                <w:b/>
              </w:rPr>
              <w:t>F1-Score</w:t>
            </w:r>
          </w:p>
        </w:tc>
      </w:tr>
      <w:tr w:rsidR="00C80063" w:rsidRPr="00C80063" w:rsidTr="00F54326">
        <w:tc>
          <w:tcPr>
            <w:tcW w:w="1402" w:type="dxa"/>
            <w:vMerge w:val="restart"/>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Methods with Conventional Texture Analysis</w:t>
            </w:r>
          </w:p>
        </w:tc>
        <w:tc>
          <w:tcPr>
            <w:tcW w:w="1768"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Multi-Layer Perceptron(MLP)</w:t>
            </w:r>
          </w:p>
        </w:tc>
        <w:tc>
          <w:tcPr>
            <w:tcW w:w="1271"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67%</w:t>
            </w:r>
          </w:p>
        </w:tc>
        <w:tc>
          <w:tcPr>
            <w:tcW w:w="1264"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0.74</w:t>
            </w:r>
          </w:p>
        </w:tc>
        <w:tc>
          <w:tcPr>
            <w:tcW w:w="1184"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0.57</w:t>
            </w:r>
          </w:p>
        </w:tc>
        <w:tc>
          <w:tcPr>
            <w:tcW w:w="1295"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0.79</w:t>
            </w:r>
          </w:p>
        </w:tc>
        <w:tc>
          <w:tcPr>
            <w:tcW w:w="1166"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0.70</w:t>
            </w:r>
          </w:p>
        </w:tc>
      </w:tr>
      <w:tr w:rsidR="00C80063" w:rsidRPr="00C80063" w:rsidTr="00F54326">
        <w:tc>
          <w:tcPr>
            <w:tcW w:w="1402" w:type="dxa"/>
            <w:vMerge/>
            <w:vAlign w:val="center"/>
          </w:tcPr>
          <w:p w:rsidR="004F6113" w:rsidRPr="00C80063" w:rsidRDefault="004F6113" w:rsidP="004F6113">
            <w:pPr>
              <w:pStyle w:val="NoSpacing"/>
              <w:rPr>
                <w:rFonts w:ascii="Times New Roman" w:hAnsi="Times New Roman" w:cs="Times New Roman"/>
              </w:rPr>
            </w:pPr>
          </w:p>
        </w:tc>
        <w:tc>
          <w:tcPr>
            <w:tcW w:w="1768"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Random Forest</w:t>
            </w:r>
          </w:p>
        </w:tc>
        <w:tc>
          <w:tcPr>
            <w:tcW w:w="1271"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51%</w:t>
            </w:r>
          </w:p>
        </w:tc>
        <w:tc>
          <w:tcPr>
            <w:tcW w:w="1264"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0.53</w:t>
            </w:r>
          </w:p>
        </w:tc>
        <w:tc>
          <w:tcPr>
            <w:tcW w:w="1184"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0.41</w:t>
            </w:r>
          </w:p>
        </w:tc>
        <w:tc>
          <w:tcPr>
            <w:tcW w:w="1295"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0.62</w:t>
            </w:r>
          </w:p>
        </w:tc>
        <w:tc>
          <w:tcPr>
            <w:tcW w:w="1166"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0.55</w:t>
            </w:r>
          </w:p>
        </w:tc>
      </w:tr>
      <w:tr w:rsidR="00C80063" w:rsidRPr="00C80063" w:rsidTr="00F54326">
        <w:tc>
          <w:tcPr>
            <w:tcW w:w="1402" w:type="dxa"/>
            <w:vMerge/>
            <w:vAlign w:val="center"/>
          </w:tcPr>
          <w:p w:rsidR="004F6113" w:rsidRPr="00C80063" w:rsidRDefault="004F6113" w:rsidP="004F6113">
            <w:pPr>
              <w:pStyle w:val="NoSpacing"/>
              <w:rPr>
                <w:rFonts w:ascii="Times New Roman" w:hAnsi="Times New Roman" w:cs="Times New Roman"/>
              </w:rPr>
            </w:pPr>
          </w:p>
        </w:tc>
        <w:tc>
          <w:tcPr>
            <w:tcW w:w="1768" w:type="dxa"/>
            <w:vAlign w:val="center"/>
          </w:tcPr>
          <w:p w:rsidR="004F6113" w:rsidRPr="00C80063" w:rsidRDefault="004F6113" w:rsidP="004F6113">
            <w:pPr>
              <w:pStyle w:val="NoSpacing"/>
              <w:rPr>
                <w:rFonts w:ascii="Times New Roman" w:hAnsi="Times New Roman" w:cs="Times New Roman"/>
                <w:b/>
              </w:rPr>
            </w:pPr>
            <w:r w:rsidRPr="00C80063">
              <w:rPr>
                <w:rFonts w:ascii="Times New Roman" w:hAnsi="Times New Roman" w:cs="Times New Roman"/>
                <w:b/>
              </w:rPr>
              <w:t>Support Vector Machine(SVM)</w:t>
            </w:r>
          </w:p>
        </w:tc>
        <w:tc>
          <w:tcPr>
            <w:tcW w:w="1271" w:type="dxa"/>
            <w:vAlign w:val="center"/>
          </w:tcPr>
          <w:p w:rsidR="004F6113" w:rsidRPr="00C80063" w:rsidRDefault="004F6113" w:rsidP="004F6113">
            <w:pPr>
              <w:pStyle w:val="NoSpacing"/>
              <w:rPr>
                <w:rFonts w:ascii="Times New Roman" w:hAnsi="Times New Roman" w:cs="Times New Roman"/>
                <w:b/>
              </w:rPr>
            </w:pPr>
            <w:r w:rsidRPr="00C80063">
              <w:rPr>
                <w:rFonts w:ascii="Times New Roman" w:hAnsi="Times New Roman" w:cs="Times New Roman"/>
                <w:b/>
              </w:rPr>
              <w:t>68%</w:t>
            </w:r>
          </w:p>
        </w:tc>
        <w:tc>
          <w:tcPr>
            <w:tcW w:w="1264"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0.72</w:t>
            </w:r>
          </w:p>
        </w:tc>
        <w:tc>
          <w:tcPr>
            <w:tcW w:w="1184"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0.60</w:t>
            </w:r>
          </w:p>
        </w:tc>
        <w:tc>
          <w:tcPr>
            <w:tcW w:w="1295"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0.76</w:t>
            </w:r>
          </w:p>
        </w:tc>
        <w:tc>
          <w:tcPr>
            <w:tcW w:w="1166"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0.69</w:t>
            </w:r>
          </w:p>
        </w:tc>
      </w:tr>
      <w:tr w:rsidR="00C80063" w:rsidRPr="00C80063" w:rsidTr="00F54326">
        <w:tc>
          <w:tcPr>
            <w:tcW w:w="3170" w:type="dxa"/>
            <w:gridSpan w:val="2"/>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Fully Convolutional Network(FCN)</w:t>
            </w:r>
          </w:p>
        </w:tc>
        <w:tc>
          <w:tcPr>
            <w:tcW w:w="1271"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51%</w:t>
            </w:r>
          </w:p>
        </w:tc>
        <w:tc>
          <w:tcPr>
            <w:tcW w:w="1264"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0.51</w:t>
            </w:r>
          </w:p>
        </w:tc>
        <w:tc>
          <w:tcPr>
            <w:tcW w:w="1184"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1.00</w:t>
            </w:r>
          </w:p>
        </w:tc>
        <w:tc>
          <w:tcPr>
            <w:tcW w:w="1295"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0.00</w:t>
            </w:r>
          </w:p>
        </w:tc>
        <w:tc>
          <w:tcPr>
            <w:tcW w:w="1166"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0.67</w:t>
            </w:r>
          </w:p>
        </w:tc>
      </w:tr>
      <w:tr w:rsidR="00C80063" w:rsidRPr="00C80063" w:rsidTr="00F54326">
        <w:tc>
          <w:tcPr>
            <w:tcW w:w="3170" w:type="dxa"/>
            <w:gridSpan w:val="2"/>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Weakly Supervised Deep Learning</w:t>
            </w:r>
          </w:p>
        </w:tc>
        <w:tc>
          <w:tcPr>
            <w:tcW w:w="1271"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50%</w:t>
            </w:r>
          </w:p>
        </w:tc>
        <w:tc>
          <w:tcPr>
            <w:tcW w:w="1264"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0.50</w:t>
            </w:r>
          </w:p>
        </w:tc>
        <w:tc>
          <w:tcPr>
            <w:tcW w:w="1184"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1.00</w:t>
            </w:r>
          </w:p>
        </w:tc>
        <w:tc>
          <w:tcPr>
            <w:tcW w:w="1295"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0.00</w:t>
            </w:r>
          </w:p>
        </w:tc>
        <w:tc>
          <w:tcPr>
            <w:tcW w:w="1166" w:type="dxa"/>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0.67</w:t>
            </w:r>
          </w:p>
        </w:tc>
      </w:tr>
      <w:tr w:rsidR="00C80063" w:rsidRPr="00C80063" w:rsidTr="00F54326">
        <w:tc>
          <w:tcPr>
            <w:tcW w:w="3170" w:type="dxa"/>
            <w:gridSpan w:val="2"/>
            <w:vAlign w:val="center"/>
          </w:tcPr>
          <w:p w:rsidR="004F6113" w:rsidRPr="00C80063" w:rsidRDefault="004F6113" w:rsidP="004F6113">
            <w:pPr>
              <w:pStyle w:val="NoSpacing"/>
              <w:rPr>
                <w:rFonts w:ascii="Times New Roman" w:hAnsi="Times New Roman" w:cs="Times New Roman"/>
              </w:rPr>
            </w:pPr>
            <w:r w:rsidRPr="00C80063">
              <w:rPr>
                <w:rFonts w:ascii="Times New Roman" w:hAnsi="Times New Roman" w:cs="Times New Roman"/>
              </w:rPr>
              <w:t>Shallow Network (MLP)</w:t>
            </w:r>
          </w:p>
        </w:tc>
        <w:tc>
          <w:tcPr>
            <w:tcW w:w="1271" w:type="dxa"/>
            <w:vAlign w:val="center"/>
          </w:tcPr>
          <w:p w:rsidR="004F6113" w:rsidRPr="00C80063" w:rsidRDefault="008E2906" w:rsidP="004F6113">
            <w:pPr>
              <w:pStyle w:val="NoSpacing"/>
              <w:rPr>
                <w:rFonts w:ascii="Times New Roman" w:hAnsi="Times New Roman" w:cs="Times New Roman"/>
              </w:rPr>
            </w:pPr>
            <w:r w:rsidRPr="00C80063">
              <w:rPr>
                <w:rFonts w:ascii="Times New Roman" w:hAnsi="Times New Roman" w:cs="Times New Roman"/>
              </w:rPr>
              <w:t>52%</w:t>
            </w:r>
          </w:p>
        </w:tc>
        <w:tc>
          <w:tcPr>
            <w:tcW w:w="1264" w:type="dxa"/>
            <w:vAlign w:val="center"/>
          </w:tcPr>
          <w:p w:rsidR="004F6113" w:rsidRPr="00C80063" w:rsidRDefault="008E2906" w:rsidP="004F6113">
            <w:pPr>
              <w:pStyle w:val="NoSpacing"/>
              <w:rPr>
                <w:rFonts w:ascii="Times New Roman" w:hAnsi="Times New Roman" w:cs="Times New Roman"/>
              </w:rPr>
            </w:pPr>
            <w:r w:rsidRPr="00C80063">
              <w:rPr>
                <w:rFonts w:ascii="Times New Roman" w:hAnsi="Times New Roman" w:cs="Times New Roman"/>
              </w:rPr>
              <w:t>0.52</w:t>
            </w:r>
          </w:p>
        </w:tc>
        <w:tc>
          <w:tcPr>
            <w:tcW w:w="1184" w:type="dxa"/>
            <w:vAlign w:val="center"/>
          </w:tcPr>
          <w:p w:rsidR="004F6113" w:rsidRPr="00C80063" w:rsidRDefault="008E2906" w:rsidP="004F6113">
            <w:pPr>
              <w:pStyle w:val="NoSpacing"/>
              <w:rPr>
                <w:rFonts w:ascii="Times New Roman" w:hAnsi="Times New Roman" w:cs="Times New Roman"/>
              </w:rPr>
            </w:pPr>
            <w:r w:rsidRPr="00C80063">
              <w:rPr>
                <w:rFonts w:ascii="Times New Roman" w:hAnsi="Times New Roman" w:cs="Times New Roman"/>
              </w:rPr>
              <w:t>1.00</w:t>
            </w:r>
          </w:p>
        </w:tc>
        <w:tc>
          <w:tcPr>
            <w:tcW w:w="1295" w:type="dxa"/>
            <w:vAlign w:val="center"/>
          </w:tcPr>
          <w:p w:rsidR="004F6113" w:rsidRPr="00C80063" w:rsidRDefault="008E2906" w:rsidP="004F6113">
            <w:pPr>
              <w:pStyle w:val="NoSpacing"/>
              <w:rPr>
                <w:rFonts w:ascii="Times New Roman" w:hAnsi="Times New Roman" w:cs="Times New Roman"/>
              </w:rPr>
            </w:pPr>
            <w:r w:rsidRPr="00C80063">
              <w:rPr>
                <w:rFonts w:ascii="Times New Roman" w:hAnsi="Times New Roman" w:cs="Times New Roman"/>
              </w:rPr>
              <w:t>0.00</w:t>
            </w:r>
          </w:p>
        </w:tc>
        <w:tc>
          <w:tcPr>
            <w:tcW w:w="1166" w:type="dxa"/>
            <w:vAlign w:val="center"/>
          </w:tcPr>
          <w:p w:rsidR="004F6113" w:rsidRPr="00C80063" w:rsidRDefault="008E2906" w:rsidP="004F6113">
            <w:pPr>
              <w:pStyle w:val="NoSpacing"/>
              <w:rPr>
                <w:rFonts w:ascii="Times New Roman" w:hAnsi="Times New Roman" w:cs="Times New Roman"/>
              </w:rPr>
            </w:pPr>
            <w:r w:rsidRPr="00C80063">
              <w:rPr>
                <w:rFonts w:ascii="Times New Roman" w:hAnsi="Times New Roman" w:cs="Times New Roman"/>
              </w:rPr>
              <w:t>0.68</w:t>
            </w:r>
          </w:p>
        </w:tc>
      </w:tr>
    </w:tbl>
    <w:p w:rsidR="004F6113" w:rsidRPr="00C80063" w:rsidRDefault="004F6113" w:rsidP="004F6113">
      <w:pPr>
        <w:pStyle w:val="BodyText"/>
        <w:ind w:left="373"/>
        <w:rPr>
          <w:sz w:val="22"/>
          <w:szCs w:val="22"/>
        </w:rPr>
      </w:pPr>
      <w:r w:rsidRPr="00C80063">
        <w:rPr>
          <w:sz w:val="22"/>
          <w:szCs w:val="22"/>
          <w:shd w:val="clear" w:color="auto" w:fill="FFFFFF"/>
        </w:rPr>
        <w:t xml:space="preserve">Table 1. </w:t>
      </w:r>
      <w:r w:rsidRPr="00C80063">
        <w:rPr>
          <w:sz w:val="22"/>
          <w:szCs w:val="22"/>
        </w:rPr>
        <w:t>Testing</w:t>
      </w:r>
      <w:r w:rsidRPr="00C80063">
        <w:rPr>
          <w:spacing w:val="-5"/>
          <w:sz w:val="22"/>
          <w:szCs w:val="22"/>
        </w:rPr>
        <w:t xml:space="preserve"> </w:t>
      </w:r>
      <w:r w:rsidRPr="00C80063">
        <w:rPr>
          <w:sz w:val="22"/>
          <w:szCs w:val="22"/>
        </w:rPr>
        <w:t>analysis</w:t>
      </w:r>
      <w:r w:rsidRPr="00C80063">
        <w:rPr>
          <w:spacing w:val="2"/>
          <w:sz w:val="22"/>
          <w:szCs w:val="22"/>
        </w:rPr>
        <w:t xml:space="preserve"> </w:t>
      </w:r>
      <w:r w:rsidRPr="00C80063">
        <w:rPr>
          <w:sz w:val="22"/>
          <w:szCs w:val="22"/>
        </w:rPr>
        <w:t>using</w:t>
      </w:r>
      <w:r w:rsidRPr="00C80063">
        <w:rPr>
          <w:spacing w:val="-5"/>
          <w:sz w:val="22"/>
          <w:szCs w:val="22"/>
        </w:rPr>
        <w:t xml:space="preserve"> </w:t>
      </w:r>
      <w:r w:rsidRPr="00C80063">
        <w:rPr>
          <w:sz w:val="22"/>
          <w:szCs w:val="22"/>
        </w:rPr>
        <w:t>model</w:t>
      </w:r>
      <w:r w:rsidRPr="00C80063">
        <w:rPr>
          <w:spacing w:val="2"/>
          <w:sz w:val="22"/>
          <w:szCs w:val="22"/>
        </w:rPr>
        <w:t xml:space="preserve"> </w:t>
      </w:r>
      <w:r w:rsidRPr="00C80063">
        <w:rPr>
          <w:sz w:val="22"/>
          <w:szCs w:val="22"/>
        </w:rPr>
        <w:t>trained</w:t>
      </w:r>
      <w:r w:rsidRPr="00C80063">
        <w:rPr>
          <w:spacing w:val="-5"/>
          <w:sz w:val="22"/>
          <w:szCs w:val="22"/>
        </w:rPr>
        <w:t xml:space="preserve"> </w:t>
      </w:r>
      <w:r w:rsidRPr="00C80063">
        <w:rPr>
          <w:sz w:val="22"/>
          <w:szCs w:val="22"/>
        </w:rPr>
        <w:t>on</w:t>
      </w:r>
      <w:r w:rsidRPr="00C80063">
        <w:rPr>
          <w:spacing w:val="-4"/>
          <w:sz w:val="22"/>
          <w:szCs w:val="22"/>
        </w:rPr>
        <w:t xml:space="preserve"> </w:t>
      </w:r>
      <w:r w:rsidRPr="00C80063">
        <w:rPr>
          <w:sz w:val="22"/>
          <w:szCs w:val="22"/>
        </w:rPr>
        <w:t>augmented SAR-Cov-2 lung CT-scan images</w:t>
      </w:r>
      <w:r w:rsidRPr="00C80063">
        <w:t xml:space="preserve"> </w:t>
      </w:r>
      <w:r w:rsidRPr="00C80063">
        <w:rPr>
          <w:sz w:val="22"/>
          <w:szCs w:val="22"/>
        </w:rPr>
        <w:t>using other alternative methods. The method with highest accuracy is bolded in the above table.</w:t>
      </w:r>
    </w:p>
    <w:p w:rsidR="00226DC5" w:rsidRPr="00C80063" w:rsidRDefault="00226DC5" w:rsidP="004F6113">
      <w:pPr>
        <w:pStyle w:val="BodyText"/>
        <w:ind w:left="373"/>
        <w:rPr>
          <w:sz w:val="22"/>
          <w:szCs w:val="22"/>
        </w:rPr>
      </w:pPr>
      <w:r w:rsidRPr="00C80063">
        <w:rPr>
          <w:b/>
          <w:sz w:val="22"/>
          <w:szCs w:val="22"/>
          <w:shd w:val="clear" w:color="auto" w:fill="FFFFFF"/>
        </w:rPr>
        <w:lastRenderedPageBreak/>
        <w:t>Conclusion</w:t>
      </w:r>
      <w:r w:rsidRPr="00C80063">
        <w:rPr>
          <w:sz w:val="22"/>
          <w:szCs w:val="22"/>
          <w:shd w:val="clear" w:color="auto" w:fill="FFFFFF"/>
        </w:rPr>
        <w:t>:</w:t>
      </w:r>
      <w:r w:rsidR="00386740" w:rsidRPr="00C80063">
        <w:rPr>
          <w:sz w:val="22"/>
          <w:szCs w:val="22"/>
          <w:shd w:val="clear" w:color="auto" w:fill="FFFFFF"/>
        </w:rPr>
        <w:t xml:space="preserve"> After the experimentation, highest accuracy of 68% is obtained using texture analysis method by SVM</w:t>
      </w:r>
      <w:r w:rsidRPr="00C80063">
        <w:rPr>
          <w:sz w:val="22"/>
          <w:szCs w:val="22"/>
          <w:shd w:val="clear" w:color="auto" w:fill="FFFFFF"/>
        </w:rPr>
        <w:t xml:space="preserve"> </w:t>
      </w:r>
      <w:r w:rsidR="00386740" w:rsidRPr="00C80063">
        <w:rPr>
          <w:sz w:val="22"/>
          <w:szCs w:val="22"/>
        </w:rPr>
        <w:t>which is unsatisfactory when compared to transfer learning method where using proposed framework DenseNet201 achieved an accuracy of 97%.</w:t>
      </w:r>
      <w:r w:rsidR="00264834" w:rsidRPr="00C80063">
        <w:rPr>
          <w:sz w:val="22"/>
          <w:szCs w:val="22"/>
        </w:rPr>
        <w:t xml:space="preserve"> Hence, this result is not</w:t>
      </w:r>
      <w:r w:rsidR="00386740" w:rsidRPr="00C80063">
        <w:rPr>
          <w:sz w:val="22"/>
          <w:szCs w:val="22"/>
        </w:rPr>
        <w:t xml:space="preserve"> include</w:t>
      </w:r>
      <w:r w:rsidR="00BD09D4" w:rsidRPr="00C80063">
        <w:rPr>
          <w:sz w:val="22"/>
          <w:szCs w:val="22"/>
        </w:rPr>
        <w:t>d in the final revision version of the paper.</w:t>
      </w:r>
    </w:p>
    <w:p w:rsidR="009E7AE8" w:rsidRPr="00C80063" w:rsidRDefault="009E7AE8" w:rsidP="004F6113">
      <w:pPr>
        <w:pStyle w:val="BodyText"/>
        <w:ind w:left="373"/>
        <w:rPr>
          <w:sz w:val="22"/>
          <w:szCs w:val="22"/>
        </w:rPr>
      </w:pPr>
    </w:p>
    <w:p w:rsidR="00BD09D4" w:rsidRPr="00C80063" w:rsidRDefault="00BD09D4" w:rsidP="004F6113">
      <w:pPr>
        <w:pStyle w:val="BodyText"/>
        <w:ind w:left="373"/>
        <w:rPr>
          <w:sz w:val="22"/>
          <w:szCs w:val="22"/>
          <w:shd w:val="clear" w:color="auto" w:fill="FFFFFF"/>
        </w:rPr>
      </w:pPr>
      <w:r w:rsidRPr="00C80063">
        <w:rPr>
          <w:sz w:val="22"/>
          <w:szCs w:val="22"/>
          <w:shd w:val="clear" w:color="auto" w:fill="FFFFFF"/>
        </w:rPr>
        <w:t>For quick view of the reviewer, the result obtained using transfer learning method is demonstrated in below.</w:t>
      </w:r>
    </w:p>
    <w:tbl>
      <w:tblPr>
        <w:tblW w:w="0" w:type="auto"/>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6"/>
        <w:gridCol w:w="1436"/>
        <w:gridCol w:w="1474"/>
        <w:gridCol w:w="1100"/>
        <w:gridCol w:w="1196"/>
        <w:gridCol w:w="1359"/>
      </w:tblGrid>
      <w:tr w:rsidR="00C80063" w:rsidRPr="00C80063" w:rsidTr="00BD09D4">
        <w:trPr>
          <w:trHeight w:val="249"/>
        </w:trPr>
        <w:tc>
          <w:tcPr>
            <w:tcW w:w="8491" w:type="dxa"/>
            <w:gridSpan w:val="6"/>
            <w:vAlign w:val="center"/>
          </w:tcPr>
          <w:p w:rsidR="00BD09D4" w:rsidRPr="00C80063" w:rsidRDefault="00BD09D4" w:rsidP="00BD09D4">
            <w:pPr>
              <w:pStyle w:val="TableParagraph"/>
              <w:spacing w:line="225" w:lineRule="exact"/>
              <w:ind w:left="336"/>
              <w:jc w:val="center"/>
              <w:rPr>
                <w:b/>
              </w:rPr>
            </w:pPr>
            <w:r w:rsidRPr="00C80063">
              <w:rPr>
                <w:b/>
              </w:rPr>
              <w:t>Model</w:t>
            </w:r>
            <w:r w:rsidRPr="00C80063">
              <w:rPr>
                <w:b/>
                <w:spacing w:val="1"/>
              </w:rPr>
              <w:t xml:space="preserve"> </w:t>
            </w:r>
            <w:r w:rsidRPr="00C80063">
              <w:rPr>
                <w:b/>
              </w:rPr>
              <w:t>trained</w:t>
            </w:r>
            <w:r w:rsidRPr="00C80063">
              <w:rPr>
                <w:b/>
                <w:spacing w:val="-1"/>
              </w:rPr>
              <w:t xml:space="preserve"> </w:t>
            </w:r>
            <w:r w:rsidRPr="00C80063">
              <w:rPr>
                <w:b/>
              </w:rPr>
              <w:t>on</w:t>
            </w:r>
            <w:r w:rsidRPr="00C80063">
              <w:rPr>
                <w:b/>
                <w:spacing w:val="-1"/>
              </w:rPr>
              <w:t xml:space="preserve"> </w:t>
            </w:r>
            <w:r w:rsidRPr="00C80063">
              <w:rPr>
                <w:b/>
              </w:rPr>
              <w:t>non-Augmented</w:t>
            </w:r>
            <w:r w:rsidRPr="00C80063">
              <w:rPr>
                <w:b/>
                <w:spacing w:val="-1"/>
              </w:rPr>
              <w:t xml:space="preserve"> </w:t>
            </w:r>
            <w:r w:rsidRPr="00C80063">
              <w:rPr>
                <w:b/>
              </w:rPr>
              <w:t>Lung</w:t>
            </w:r>
            <w:r w:rsidRPr="00C80063">
              <w:rPr>
                <w:b/>
                <w:spacing w:val="-1"/>
              </w:rPr>
              <w:t xml:space="preserve"> </w:t>
            </w:r>
            <w:r w:rsidRPr="00C80063">
              <w:rPr>
                <w:b/>
              </w:rPr>
              <w:t>CT-scan</w:t>
            </w:r>
            <w:r w:rsidRPr="00C80063">
              <w:rPr>
                <w:b/>
                <w:spacing w:val="-5"/>
              </w:rPr>
              <w:t xml:space="preserve"> </w:t>
            </w:r>
            <w:r w:rsidRPr="00C80063">
              <w:rPr>
                <w:b/>
              </w:rPr>
              <w:t>image</w:t>
            </w:r>
            <w:r w:rsidRPr="00C80063">
              <w:rPr>
                <w:b/>
                <w:spacing w:val="1"/>
              </w:rPr>
              <w:t xml:space="preserve"> </w:t>
            </w:r>
            <w:r w:rsidRPr="00C80063">
              <w:rPr>
                <w:b/>
              </w:rPr>
              <w:t>dataset</w:t>
            </w:r>
          </w:p>
        </w:tc>
      </w:tr>
      <w:tr w:rsidR="00C80063" w:rsidRPr="00C80063" w:rsidTr="00BD09D4">
        <w:trPr>
          <w:trHeight w:val="493"/>
        </w:trPr>
        <w:tc>
          <w:tcPr>
            <w:tcW w:w="1926" w:type="dxa"/>
            <w:vAlign w:val="center"/>
          </w:tcPr>
          <w:p w:rsidR="00BD09D4" w:rsidRPr="00C80063" w:rsidRDefault="00BD09D4" w:rsidP="00BD09D4">
            <w:pPr>
              <w:pStyle w:val="TableParagraph"/>
              <w:spacing w:before="120" w:line="240" w:lineRule="auto"/>
              <w:ind w:left="336"/>
              <w:jc w:val="center"/>
              <w:rPr>
                <w:b/>
              </w:rPr>
            </w:pPr>
            <w:r w:rsidRPr="00C80063">
              <w:rPr>
                <w:b/>
              </w:rPr>
              <w:t>Models</w:t>
            </w:r>
          </w:p>
        </w:tc>
        <w:tc>
          <w:tcPr>
            <w:tcW w:w="1436" w:type="dxa"/>
            <w:vAlign w:val="center"/>
          </w:tcPr>
          <w:p w:rsidR="00BD09D4" w:rsidRPr="00C80063" w:rsidRDefault="00BD09D4" w:rsidP="00BD09D4">
            <w:pPr>
              <w:pStyle w:val="TableParagraph"/>
              <w:spacing w:before="120" w:line="240" w:lineRule="auto"/>
              <w:ind w:left="335"/>
              <w:jc w:val="center"/>
              <w:rPr>
                <w:b/>
              </w:rPr>
            </w:pPr>
            <w:r w:rsidRPr="00C80063">
              <w:rPr>
                <w:b/>
              </w:rPr>
              <w:t>Accuracy</w:t>
            </w:r>
          </w:p>
        </w:tc>
        <w:tc>
          <w:tcPr>
            <w:tcW w:w="1474" w:type="dxa"/>
            <w:vAlign w:val="center"/>
          </w:tcPr>
          <w:p w:rsidR="00BD09D4" w:rsidRPr="00C80063" w:rsidRDefault="00BD09D4" w:rsidP="00BD09D4">
            <w:pPr>
              <w:pStyle w:val="TableParagraph"/>
              <w:spacing w:before="120" w:line="240" w:lineRule="auto"/>
              <w:ind w:left="335"/>
              <w:jc w:val="center"/>
              <w:rPr>
                <w:b/>
              </w:rPr>
            </w:pPr>
            <w:r w:rsidRPr="00C80063">
              <w:rPr>
                <w:b/>
              </w:rPr>
              <w:t>Precision</w:t>
            </w:r>
          </w:p>
        </w:tc>
        <w:tc>
          <w:tcPr>
            <w:tcW w:w="1100" w:type="dxa"/>
            <w:vAlign w:val="center"/>
          </w:tcPr>
          <w:p w:rsidR="00BD09D4" w:rsidRPr="00C80063" w:rsidRDefault="00BD09D4" w:rsidP="00BD09D4">
            <w:pPr>
              <w:pStyle w:val="TableParagraph"/>
              <w:spacing w:before="120" w:line="240" w:lineRule="auto"/>
              <w:jc w:val="center"/>
              <w:rPr>
                <w:b/>
              </w:rPr>
            </w:pPr>
            <w:r w:rsidRPr="00C80063">
              <w:rPr>
                <w:b/>
              </w:rPr>
              <w:t>Recall</w:t>
            </w:r>
          </w:p>
        </w:tc>
        <w:tc>
          <w:tcPr>
            <w:tcW w:w="1196" w:type="dxa"/>
            <w:vAlign w:val="center"/>
          </w:tcPr>
          <w:p w:rsidR="00BD09D4" w:rsidRPr="00C80063" w:rsidRDefault="00BD09D4" w:rsidP="00BD09D4">
            <w:pPr>
              <w:pStyle w:val="TableParagraph"/>
              <w:spacing w:line="225" w:lineRule="exact"/>
              <w:ind w:left="0"/>
              <w:jc w:val="center"/>
              <w:rPr>
                <w:b/>
              </w:rPr>
            </w:pPr>
            <w:r w:rsidRPr="00C80063">
              <w:rPr>
                <w:b/>
              </w:rPr>
              <w:t>Specificity</w:t>
            </w:r>
          </w:p>
        </w:tc>
        <w:tc>
          <w:tcPr>
            <w:tcW w:w="1359" w:type="dxa"/>
            <w:vAlign w:val="center"/>
          </w:tcPr>
          <w:p w:rsidR="00BD09D4" w:rsidRPr="00C80063" w:rsidRDefault="00BD09D4" w:rsidP="00BD09D4">
            <w:pPr>
              <w:pStyle w:val="TableParagraph"/>
              <w:spacing w:before="120" w:line="240" w:lineRule="auto"/>
              <w:ind w:left="329"/>
              <w:jc w:val="center"/>
              <w:rPr>
                <w:b/>
              </w:rPr>
            </w:pPr>
            <w:r w:rsidRPr="00C80063">
              <w:rPr>
                <w:b/>
              </w:rPr>
              <w:t>F1-Score</w:t>
            </w:r>
          </w:p>
        </w:tc>
      </w:tr>
      <w:tr w:rsidR="00C80063" w:rsidRPr="00C80063" w:rsidTr="00BD09D4">
        <w:trPr>
          <w:trHeight w:val="249"/>
        </w:trPr>
        <w:tc>
          <w:tcPr>
            <w:tcW w:w="1926" w:type="dxa"/>
            <w:vAlign w:val="center"/>
          </w:tcPr>
          <w:p w:rsidR="00BD09D4" w:rsidRPr="00C80063" w:rsidRDefault="00BD09D4" w:rsidP="00BD09D4">
            <w:pPr>
              <w:pStyle w:val="TableParagraph"/>
              <w:spacing w:line="229" w:lineRule="exact"/>
              <w:ind w:left="336"/>
              <w:jc w:val="center"/>
              <w:rPr>
                <w:b/>
              </w:rPr>
            </w:pPr>
            <w:r w:rsidRPr="00C80063">
              <w:rPr>
                <w:b/>
              </w:rPr>
              <w:t>DenseNet201</w:t>
            </w:r>
          </w:p>
        </w:tc>
        <w:tc>
          <w:tcPr>
            <w:tcW w:w="1436" w:type="dxa"/>
            <w:vAlign w:val="center"/>
          </w:tcPr>
          <w:p w:rsidR="00BD09D4" w:rsidRPr="00C80063" w:rsidRDefault="00BD09D4" w:rsidP="00BD09D4">
            <w:pPr>
              <w:pStyle w:val="TableParagraph"/>
              <w:spacing w:line="225" w:lineRule="exact"/>
              <w:ind w:left="335"/>
              <w:jc w:val="center"/>
            </w:pPr>
            <w:r w:rsidRPr="00C80063">
              <w:t>97%</w:t>
            </w:r>
          </w:p>
        </w:tc>
        <w:tc>
          <w:tcPr>
            <w:tcW w:w="1474" w:type="dxa"/>
            <w:vAlign w:val="center"/>
          </w:tcPr>
          <w:p w:rsidR="00BD09D4" w:rsidRPr="00C80063" w:rsidRDefault="00BD09D4" w:rsidP="00BD09D4">
            <w:pPr>
              <w:pStyle w:val="TableParagraph"/>
              <w:spacing w:line="225" w:lineRule="exact"/>
              <w:ind w:left="335"/>
              <w:jc w:val="center"/>
            </w:pPr>
            <w:r w:rsidRPr="00C80063">
              <w:t>0.95</w:t>
            </w:r>
          </w:p>
        </w:tc>
        <w:tc>
          <w:tcPr>
            <w:tcW w:w="1100" w:type="dxa"/>
            <w:vAlign w:val="center"/>
          </w:tcPr>
          <w:p w:rsidR="00BD09D4" w:rsidRPr="00C80063" w:rsidRDefault="00BD09D4" w:rsidP="00BD09D4">
            <w:pPr>
              <w:pStyle w:val="TableParagraph"/>
              <w:spacing w:line="225" w:lineRule="exact"/>
              <w:jc w:val="center"/>
            </w:pPr>
            <w:r w:rsidRPr="00C80063">
              <w:t>0.98</w:t>
            </w:r>
          </w:p>
        </w:tc>
        <w:tc>
          <w:tcPr>
            <w:tcW w:w="1196" w:type="dxa"/>
            <w:vAlign w:val="center"/>
          </w:tcPr>
          <w:p w:rsidR="00BD09D4" w:rsidRPr="00C80063" w:rsidRDefault="00BD09D4" w:rsidP="00BD09D4">
            <w:pPr>
              <w:pStyle w:val="TableParagraph"/>
              <w:spacing w:line="225" w:lineRule="exact"/>
              <w:jc w:val="center"/>
            </w:pPr>
            <w:r w:rsidRPr="00C80063">
              <w:t>0.95</w:t>
            </w:r>
          </w:p>
        </w:tc>
        <w:tc>
          <w:tcPr>
            <w:tcW w:w="1359" w:type="dxa"/>
            <w:vAlign w:val="center"/>
          </w:tcPr>
          <w:p w:rsidR="00BD09D4" w:rsidRPr="00C80063" w:rsidRDefault="00BD09D4" w:rsidP="00BD09D4">
            <w:pPr>
              <w:pStyle w:val="TableParagraph"/>
              <w:spacing w:line="225" w:lineRule="exact"/>
              <w:ind w:left="329"/>
              <w:jc w:val="center"/>
            </w:pPr>
            <w:r w:rsidRPr="00C80063">
              <w:t>0.97</w:t>
            </w:r>
          </w:p>
        </w:tc>
      </w:tr>
      <w:tr w:rsidR="00C80063" w:rsidRPr="00C80063" w:rsidTr="00BD09D4">
        <w:trPr>
          <w:trHeight w:val="249"/>
        </w:trPr>
        <w:tc>
          <w:tcPr>
            <w:tcW w:w="1926" w:type="dxa"/>
            <w:vAlign w:val="center"/>
          </w:tcPr>
          <w:p w:rsidR="00BD09D4" w:rsidRPr="00C80063" w:rsidRDefault="00BD09D4" w:rsidP="00BD09D4">
            <w:pPr>
              <w:pStyle w:val="TableParagraph"/>
              <w:spacing w:line="225" w:lineRule="exact"/>
              <w:ind w:left="336"/>
              <w:jc w:val="center"/>
              <w:rPr>
                <w:b/>
              </w:rPr>
            </w:pPr>
            <w:r w:rsidRPr="00C80063">
              <w:rPr>
                <w:b/>
              </w:rPr>
              <w:t>VGG16</w:t>
            </w:r>
          </w:p>
        </w:tc>
        <w:tc>
          <w:tcPr>
            <w:tcW w:w="1436" w:type="dxa"/>
            <w:vAlign w:val="center"/>
          </w:tcPr>
          <w:p w:rsidR="00BD09D4" w:rsidRPr="00C80063" w:rsidRDefault="00BD09D4" w:rsidP="00BD09D4">
            <w:pPr>
              <w:pStyle w:val="TableParagraph"/>
              <w:ind w:left="335"/>
              <w:jc w:val="center"/>
            </w:pPr>
            <w:r w:rsidRPr="00C80063">
              <w:t>97%</w:t>
            </w:r>
          </w:p>
        </w:tc>
        <w:tc>
          <w:tcPr>
            <w:tcW w:w="1474" w:type="dxa"/>
            <w:vAlign w:val="center"/>
          </w:tcPr>
          <w:p w:rsidR="00BD09D4" w:rsidRPr="00C80063" w:rsidRDefault="00BD09D4" w:rsidP="00BD09D4">
            <w:pPr>
              <w:pStyle w:val="TableParagraph"/>
              <w:ind w:left="335"/>
              <w:jc w:val="center"/>
            </w:pPr>
            <w:r w:rsidRPr="00C80063">
              <w:t>0.96</w:t>
            </w:r>
          </w:p>
        </w:tc>
        <w:tc>
          <w:tcPr>
            <w:tcW w:w="1100" w:type="dxa"/>
            <w:vAlign w:val="center"/>
          </w:tcPr>
          <w:p w:rsidR="00BD09D4" w:rsidRPr="00C80063" w:rsidRDefault="00BD09D4" w:rsidP="00BD09D4">
            <w:pPr>
              <w:pStyle w:val="TableParagraph"/>
              <w:jc w:val="center"/>
            </w:pPr>
            <w:r w:rsidRPr="00C80063">
              <w:t>0.98</w:t>
            </w:r>
          </w:p>
        </w:tc>
        <w:tc>
          <w:tcPr>
            <w:tcW w:w="1196" w:type="dxa"/>
            <w:vAlign w:val="center"/>
          </w:tcPr>
          <w:p w:rsidR="00BD09D4" w:rsidRPr="00C80063" w:rsidRDefault="00BD09D4" w:rsidP="00BD09D4">
            <w:pPr>
              <w:pStyle w:val="TableParagraph"/>
              <w:jc w:val="center"/>
            </w:pPr>
            <w:r w:rsidRPr="00C80063">
              <w:t>0.96</w:t>
            </w:r>
          </w:p>
        </w:tc>
        <w:tc>
          <w:tcPr>
            <w:tcW w:w="1359" w:type="dxa"/>
            <w:vAlign w:val="center"/>
          </w:tcPr>
          <w:p w:rsidR="00BD09D4" w:rsidRPr="00C80063" w:rsidRDefault="00BD09D4" w:rsidP="00BD09D4">
            <w:pPr>
              <w:pStyle w:val="TableParagraph"/>
              <w:ind w:left="329"/>
              <w:jc w:val="center"/>
            </w:pPr>
            <w:r w:rsidRPr="00C80063">
              <w:t>0.97</w:t>
            </w:r>
          </w:p>
        </w:tc>
      </w:tr>
      <w:tr w:rsidR="00C80063" w:rsidRPr="00C80063" w:rsidTr="00BD09D4">
        <w:trPr>
          <w:trHeight w:val="249"/>
        </w:trPr>
        <w:tc>
          <w:tcPr>
            <w:tcW w:w="1926" w:type="dxa"/>
            <w:vAlign w:val="center"/>
          </w:tcPr>
          <w:p w:rsidR="00BD09D4" w:rsidRPr="00C80063" w:rsidRDefault="00BD09D4" w:rsidP="00BD09D4">
            <w:pPr>
              <w:pStyle w:val="TableParagraph"/>
              <w:spacing w:line="226" w:lineRule="exact"/>
              <w:ind w:left="336"/>
              <w:jc w:val="center"/>
              <w:rPr>
                <w:b/>
              </w:rPr>
            </w:pPr>
            <w:r w:rsidRPr="00C80063">
              <w:rPr>
                <w:b/>
              </w:rPr>
              <w:t>ResNet50V2</w:t>
            </w:r>
          </w:p>
        </w:tc>
        <w:tc>
          <w:tcPr>
            <w:tcW w:w="1436" w:type="dxa"/>
            <w:vAlign w:val="center"/>
          </w:tcPr>
          <w:p w:rsidR="00BD09D4" w:rsidRPr="00C80063" w:rsidRDefault="00BD09D4" w:rsidP="00BD09D4">
            <w:pPr>
              <w:pStyle w:val="TableParagraph"/>
              <w:ind w:left="335"/>
              <w:jc w:val="center"/>
            </w:pPr>
            <w:r w:rsidRPr="00C80063">
              <w:t>96%</w:t>
            </w:r>
          </w:p>
        </w:tc>
        <w:tc>
          <w:tcPr>
            <w:tcW w:w="1474" w:type="dxa"/>
            <w:vAlign w:val="center"/>
          </w:tcPr>
          <w:p w:rsidR="00BD09D4" w:rsidRPr="00C80063" w:rsidRDefault="00BD09D4" w:rsidP="00BD09D4">
            <w:pPr>
              <w:pStyle w:val="TableParagraph"/>
              <w:ind w:left="335"/>
              <w:jc w:val="center"/>
            </w:pPr>
            <w:r w:rsidRPr="00C80063">
              <w:t>0.97</w:t>
            </w:r>
          </w:p>
        </w:tc>
        <w:tc>
          <w:tcPr>
            <w:tcW w:w="1100" w:type="dxa"/>
            <w:vAlign w:val="center"/>
          </w:tcPr>
          <w:p w:rsidR="00BD09D4" w:rsidRPr="00C80063" w:rsidRDefault="00BD09D4" w:rsidP="00BD09D4">
            <w:pPr>
              <w:pStyle w:val="TableParagraph"/>
              <w:jc w:val="center"/>
            </w:pPr>
            <w:r w:rsidRPr="00C80063">
              <w:t>0.94</w:t>
            </w:r>
          </w:p>
        </w:tc>
        <w:tc>
          <w:tcPr>
            <w:tcW w:w="1196" w:type="dxa"/>
            <w:vAlign w:val="center"/>
          </w:tcPr>
          <w:p w:rsidR="00BD09D4" w:rsidRPr="00C80063" w:rsidRDefault="00BD09D4" w:rsidP="00BD09D4">
            <w:pPr>
              <w:pStyle w:val="TableParagraph"/>
              <w:jc w:val="center"/>
            </w:pPr>
            <w:r w:rsidRPr="00C80063">
              <w:t>0.97</w:t>
            </w:r>
          </w:p>
        </w:tc>
        <w:tc>
          <w:tcPr>
            <w:tcW w:w="1359" w:type="dxa"/>
            <w:vAlign w:val="center"/>
          </w:tcPr>
          <w:p w:rsidR="00BD09D4" w:rsidRPr="00C80063" w:rsidRDefault="00BD09D4" w:rsidP="00BD09D4">
            <w:pPr>
              <w:pStyle w:val="TableParagraph"/>
              <w:ind w:left="329"/>
              <w:jc w:val="center"/>
            </w:pPr>
            <w:r w:rsidRPr="00C80063">
              <w:t>0.96</w:t>
            </w:r>
          </w:p>
        </w:tc>
      </w:tr>
      <w:tr w:rsidR="00C80063" w:rsidRPr="00C80063" w:rsidTr="00BD09D4">
        <w:trPr>
          <w:trHeight w:val="249"/>
        </w:trPr>
        <w:tc>
          <w:tcPr>
            <w:tcW w:w="1926" w:type="dxa"/>
            <w:vAlign w:val="center"/>
          </w:tcPr>
          <w:p w:rsidR="00BD09D4" w:rsidRPr="00C80063" w:rsidRDefault="00BD09D4" w:rsidP="00BD09D4">
            <w:pPr>
              <w:pStyle w:val="TableParagraph"/>
              <w:spacing w:line="225" w:lineRule="exact"/>
              <w:ind w:left="336"/>
              <w:jc w:val="center"/>
              <w:rPr>
                <w:b/>
              </w:rPr>
            </w:pPr>
            <w:r w:rsidRPr="00C80063">
              <w:rPr>
                <w:b/>
              </w:rPr>
              <w:t>MobileNet</w:t>
            </w:r>
          </w:p>
        </w:tc>
        <w:tc>
          <w:tcPr>
            <w:tcW w:w="1436" w:type="dxa"/>
            <w:vAlign w:val="center"/>
          </w:tcPr>
          <w:p w:rsidR="00BD09D4" w:rsidRPr="00C80063" w:rsidRDefault="00BD09D4" w:rsidP="00BD09D4">
            <w:pPr>
              <w:pStyle w:val="TableParagraph"/>
              <w:ind w:left="335"/>
              <w:jc w:val="center"/>
            </w:pPr>
            <w:r w:rsidRPr="00C80063">
              <w:t>96%</w:t>
            </w:r>
          </w:p>
        </w:tc>
        <w:tc>
          <w:tcPr>
            <w:tcW w:w="1474" w:type="dxa"/>
            <w:vAlign w:val="center"/>
          </w:tcPr>
          <w:p w:rsidR="00BD09D4" w:rsidRPr="00C80063" w:rsidRDefault="00BD09D4" w:rsidP="00BD09D4">
            <w:pPr>
              <w:pStyle w:val="TableParagraph"/>
              <w:ind w:left="335"/>
              <w:jc w:val="center"/>
            </w:pPr>
            <w:r w:rsidRPr="00C80063">
              <w:t>0.95</w:t>
            </w:r>
          </w:p>
        </w:tc>
        <w:tc>
          <w:tcPr>
            <w:tcW w:w="1100" w:type="dxa"/>
            <w:vAlign w:val="center"/>
          </w:tcPr>
          <w:p w:rsidR="00BD09D4" w:rsidRPr="00C80063" w:rsidRDefault="00BD09D4" w:rsidP="00BD09D4">
            <w:pPr>
              <w:pStyle w:val="TableParagraph"/>
              <w:jc w:val="center"/>
            </w:pPr>
            <w:r w:rsidRPr="00C80063">
              <w:t>0.97</w:t>
            </w:r>
          </w:p>
        </w:tc>
        <w:tc>
          <w:tcPr>
            <w:tcW w:w="1196" w:type="dxa"/>
            <w:vAlign w:val="center"/>
          </w:tcPr>
          <w:p w:rsidR="00BD09D4" w:rsidRPr="00C80063" w:rsidRDefault="00BD09D4" w:rsidP="00BD09D4">
            <w:pPr>
              <w:pStyle w:val="TableParagraph"/>
              <w:jc w:val="center"/>
            </w:pPr>
            <w:r w:rsidRPr="00C80063">
              <w:t>0.94</w:t>
            </w:r>
          </w:p>
        </w:tc>
        <w:tc>
          <w:tcPr>
            <w:tcW w:w="1359" w:type="dxa"/>
            <w:vAlign w:val="center"/>
          </w:tcPr>
          <w:p w:rsidR="00BD09D4" w:rsidRPr="00C80063" w:rsidRDefault="00BD09D4" w:rsidP="00BD09D4">
            <w:pPr>
              <w:pStyle w:val="TableParagraph"/>
              <w:ind w:left="329"/>
              <w:jc w:val="center"/>
            </w:pPr>
            <w:r w:rsidRPr="00C80063">
              <w:t>0.96</w:t>
            </w:r>
          </w:p>
        </w:tc>
      </w:tr>
      <w:tr w:rsidR="00C80063" w:rsidRPr="00C80063" w:rsidTr="00BD09D4">
        <w:trPr>
          <w:trHeight w:val="244"/>
        </w:trPr>
        <w:tc>
          <w:tcPr>
            <w:tcW w:w="8491" w:type="dxa"/>
            <w:gridSpan w:val="6"/>
            <w:vAlign w:val="center"/>
          </w:tcPr>
          <w:p w:rsidR="00BD09D4" w:rsidRPr="00C80063" w:rsidRDefault="00BD09D4" w:rsidP="00BD09D4">
            <w:pPr>
              <w:pStyle w:val="TableParagraph"/>
              <w:spacing w:line="224" w:lineRule="exact"/>
              <w:ind w:left="336"/>
              <w:jc w:val="center"/>
              <w:rPr>
                <w:b/>
              </w:rPr>
            </w:pPr>
            <w:r w:rsidRPr="00C80063">
              <w:rPr>
                <w:b/>
              </w:rPr>
              <w:t>Model</w:t>
            </w:r>
            <w:r w:rsidRPr="00C80063">
              <w:rPr>
                <w:b/>
                <w:spacing w:val="2"/>
              </w:rPr>
              <w:t xml:space="preserve"> </w:t>
            </w:r>
            <w:r w:rsidRPr="00C80063">
              <w:rPr>
                <w:b/>
              </w:rPr>
              <w:t>trained</w:t>
            </w:r>
            <w:r w:rsidRPr="00C80063">
              <w:rPr>
                <w:b/>
                <w:spacing w:val="-1"/>
              </w:rPr>
              <w:t xml:space="preserve"> </w:t>
            </w:r>
            <w:r w:rsidRPr="00C80063">
              <w:rPr>
                <w:b/>
              </w:rPr>
              <w:t>on</w:t>
            </w:r>
            <w:r w:rsidRPr="00C80063">
              <w:rPr>
                <w:b/>
                <w:spacing w:val="-1"/>
              </w:rPr>
              <w:t xml:space="preserve"> </w:t>
            </w:r>
            <w:r w:rsidRPr="00C80063">
              <w:rPr>
                <w:b/>
              </w:rPr>
              <w:t>augmented</w:t>
            </w:r>
            <w:r w:rsidRPr="00C80063">
              <w:rPr>
                <w:b/>
                <w:spacing w:val="-1"/>
              </w:rPr>
              <w:t xml:space="preserve"> </w:t>
            </w:r>
            <w:r w:rsidRPr="00C80063">
              <w:rPr>
                <w:b/>
              </w:rPr>
              <w:t>Lung</w:t>
            </w:r>
            <w:r w:rsidRPr="00C80063">
              <w:rPr>
                <w:b/>
                <w:spacing w:val="1"/>
              </w:rPr>
              <w:t xml:space="preserve"> </w:t>
            </w:r>
            <w:r w:rsidRPr="00C80063">
              <w:rPr>
                <w:b/>
              </w:rPr>
              <w:t>CT-scan</w:t>
            </w:r>
            <w:r w:rsidRPr="00C80063">
              <w:rPr>
                <w:b/>
                <w:spacing w:val="-6"/>
              </w:rPr>
              <w:t xml:space="preserve"> </w:t>
            </w:r>
            <w:r w:rsidRPr="00C80063">
              <w:rPr>
                <w:b/>
              </w:rPr>
              <w:t>image</w:t>
            </w:r>
            <w:r w:rsidRPr="00C80063">
              <w:rPr>
                <w:b/>
                <w:spacing w:val="-3"/>
              </w:rPr>
              <w:t xml:space="preserve"> </w:t>
            </w:r>
            <w:r w:rsidRPr="00C80063">
              <w:rPr>
                <w:b/>
              </w:rPr>
              <w:t>dataset</w:t>
            </w:r>
          </w:p>
        </w:tc>
      </w:tr>
      <w:tr w:rsidR="00C80063" w:rsidRPr="00C80063" w:rsidTr="00BD09D4">
        <w:trPr>
          <w:trHeight w:val="249"/>
        </w:trPr>
        <w:tc>
          <w:tcPr>
            <w:tcW w:w="1926" w:type="dxa"/>
            <w:vAlign w:val="center"/>
          </w:tcPr>
          <w:p w:rsidR="00BD09D4" w:rsidRPr="00C80063" w:rsidRDefault="00BD09D4" w:rsidP="00BD09D4">
            <w:pPr>
              <w:pStyle w:val="TableParagraph"/>
              <w:spacing w:line="225" w:lineRule="exact"/>
              <w:ind w:left="336"/>
              <w:jc w:val="center"/>
              <w:rPr>
                <w:b/>
              </w:rPr>
            </w:pPr>
            <w:r w:rsidRPr="00C80063">
              <w:rPr>
                <w:b/>
              </w:rPr>
              <w:t>DenseNet201</w:t>
            </w:r>
          </w:p>
        </w:tc>
        <w:tc>
          <w:tcPr>
            <w:tcW w:w="1436" w:type="dxa"/>
            <w:vAlign w:val="center"/>
          </w:tcPr>
          <w:p w:rsidR="00BD09D4" w:rsidRPr="00C80063" w:rsidRDefault="00BD09D4" w:rsidP="00BD09D4">
            <w:pPr>
              <w:pStyle w:val="TableParagraph"/>
              <w:ind w:left="335"/>
              <w:jc w:val="center"/>
            </w:pPr>
            <w:r w:rsidRPr="00C80063">
              <w:t>97%</w:t>
            </w:r>
          </w:p>
        </w:tc>
        <w:tc>
          <w:tcPr>
            <w:tcW w:w="1474" w:type="dxa"/>
            <w:vAlign w:val="center"/>
          </w:tcPr>
          <w:p w:rsidR="00BD09D4" w:rsidRPr="00C80063" w:rsidRDefault="00BD09D4" w:rsidP="00BD09D4">
            <w:pPr>
              <w:pStyle w:val="TableParagraph"/>
              <w:ind w:left="335"/>
              <w:jc w:val="center"/>
            </w:pPr>
            <w:r w:rsidRPr="00C80063">
              <w:t>0.95</w:t>
            </w:r>
          </w:p>
        </w:tc>
        <w:tc>
          <w:tcPr>
            <w:tcW w:w="1100" w:type="dxa"/>
            <w:vAlign w:val="center"/>
          </w:tcPr>
          <w:p w:rsidR="00BD09D4" w:rsidRPr="00C80063" w:rsidRDefault="00BD09D4" w:rsidP="00BD09D4">
            <w:pPr>
              <w:pStyle w:val="TableParagraph"/>
              <w:jc w:val="center"/>
            </w:pPr>
            <w:r w:rsidRPr="00C80063">
              <w:t>0.98</w:t>
            </w:r>
          </w:p>
        </w:tc>
        <w:tc>
          <w:tcPr>
            <w:tcW w:w="1196" w:type="dxa"/>
            <w:vAlign w:val="center"/>
          </w:tcPr>
          <w:p w:rsidR="00BD09D4" w:rsidRPr="00C80063" w:rsidRDefault="00BD09D4" w:rsidP="00BD09D4">
            <w:pPr>
              <w:pStyle w:val="TableParagraph"/>
              <w:jc w:val="center"/>
            </w:pPr>
            <w:r w:rsidRPr="00C80063">
              <w:t>0.95</w:t>
            </w:r>
          </w:p>
        </w:tc>
        <w:tc>
          <w:tcPr>
            <w:tcW w:w="1359" w:type="dxa"/>
            <w:vAlign w:val="center"/>
          </w:tcPr>
          <w:p w:rsidR="00BD09D4" w:rsidRPr="00C80063" w:rsidRDefault="00BD09D4" w:rsidP="00BD09D4">
            <w:pPr>
              <w:pStyle w:val="TableParagraph"/>
              <w:ind w:left="329"/>
              <w:jc w:val="center"/>
            </w:pPr>
            <w:r w:rsidRPr="00C80063">
              <w:t>0.97</w:t>
            </w:r>
          </w:p>
        </w:tc>
      </w:tr>
      <w:tr w:rsidR="00C80063" w:rsidRPr="00C80063" w:rsidTr="00BD09D4">
        <w:trPr>
          <w:trHeight w:val="249"/>
        </w:trPr>
        <w:tc>
          <w:tcPr>
            <w:tcW w:w="1926" w:type="dxa"/>
            <w:vAlign w:val="center"/>
          </w:tcPr>
          <w:p w:rsidR="00BD09D4" w:rsidRPr="00C80063" w:rsidRDefault="00BD09D4" w:rsidP="00BD09D4">
            <w:pPr>
              <w:pStyle w:val="TableParagraph"/>
              <w:spacing w:line="225" w:lineRule="exact"/>
              <w:ind w:left="336"/>
              <w:jc w:val="center"/>
              <w:rPr>
                <w:b/>
              </w:rPr>
            </w:pPr>
            <w:r w:rsidRPr="00C80063">
              <w:rPr>
                <w:b/>
              </w:rPr>
              <w:t>VGG16</w:t>
            </w:r>
          </w:p>
        </w:tc>
        <w:tc>
          <w:tcPr>
            <w:tcW w:w="1436" w:type="dxa"/>
            <w:vAlign w:val="center"/>
          </w:tcPr>
          <w:p w:rsidR="00BD09D4" w:rsidRPr="00C80063" w:rsidRDefault="00BD09D4" w:rsidP="00BD09D4">
            <w:pPr>
              <w:pStyle w:val="TableParagraph"/>
              <w:ind w:left="335"/>
              <w:jc w:val="center"/>
            </w:pPr>
            <w:r w:rsidRPr="00C80063">
              <w:t>94%</w:t>
            </w:r>
          </w:p>
        </w:tc>
        <w:tc>
          <w:tcPr>
            <w:tcW w:w="1474" w:type="dxa"/>
            <w:vAlign w:val="center"/>
          </w:tcPr>
          <w:p w:rsidR="00BD09D4" w:rsidRPr="00C80063" w:rsidRDefault="00BD09D4" w:rsidP="00BD09D4">
            <w:pPr>
              <w:pStyle w:val="TableParagraph"/>
              <w:ind w:left="335"/>
              <w:jc w:val="center"/>
            </w:pPr>
            <w:r w:rsidRPr="00C80063">
              <w:t>0.95</w:t>
            </w:r>
          </w:p>
        </w:tc>
        <w:tc>
          <w:tcPr>
            <w:tcW w:w="1100" w:type="dxa"/>
            <w:vAlign w:val="center"/>
          </w:tcPr>
          <w:p w:rsidR="00BD09D4" w:rsidRPr="00C80063" w:rsidRDefault="00BD09D4" w:rsidP="00BD09D4">
            <w:pPr>
              <w:pStyle w:val="TableParagraph"/>
              <w:jc w:val="center"/>
            </w:pPr>
            <w:r w:rsidRPr="00C80063">
              <w:t>0.94</w:t>
            </w:r>
          </w:p>
        </w:tc>
        <w:tc>
          <w:tcPr>
            <w:tcW w:w="1196" w:type="dxa"/>
            <w:vAlign w:val="center"/>
          </w:tcPr>
          <w:p w:rsidR="00BD09D4" w:rsidRPr="00C80063" w:rsidRDefault="00BD09D4" w:rsidP="00BD09D4">
            <w:pPr>
              <w:pStyle w:val="TableParagraph"/>
              <w:jc w:val="center"/>
            </w:pPr>
            <w:r w:rsidRPr="00C80063">
              <w:t>0.95</w:t>
            </w:r>
          </w:p>
        </w:tc>
        <w:tc>
          <w:tcPr>
            <w:tcW w:w="1359" w:type="dxa"/>
            <w:vAlign w:val="center"/>
          </w:tcPr>
          <w:p w:rsidR="00BD09D4" w:rsidRPr="00C80063" w:rsidRDefault="00BD09D4" w:rsidP="00BD09D4">
            <w:pPr>
              <w:pStyle w:val="TableParagraph"/>
              <w:ind w:left="329"/>
              <w:jc w:val="center"/>
            </w:pPr>
            <w:r w:rsidRPr="00C80063">
              <w:t>0.94</w:t>
            </w:r>
          </w:p>
        </w:tc>
      </w:tr>
      <w:tr w:rsidR="00C80063" w:rsidRPr="00C80063" w:rsidTr="00BD09D4">
        <w:trPr>
          <w:trHeight w:val="249"/>
        </w:trPr>
        <w:tc>
          <w:tcPr>
            <w:tcW w:w="1926" w:type="dxa"/>
            <w:vAlign w:val="center"/>
          </w:tcPr>
          <w:p w:rsidR="00BD09D4" w:rsidRPr="00C80063" w:rsidRDefault="00BD09D4" w:rsidP="00BD09D4">
            <w:pPr>
              <w:pStyle w:val="TableParagraph"/>
              <w:spacing w:line="225" w:lineRule="exact"/>
              <w:ind w:left="336"/>
              <w:jc w:val="center"/>
              <w:rPr>
                <w:b/>
              </w:rPr>
            </w:pPr>
            <w:r w:rsidRPr="00C80063">
              <w:rPr>
                <w:b/>
              </w:rPr>
              <w:t>ResNet50V2</w:t>
            </w:r>
          </w:p>
        </w:tc>
        <w:tc>
          <w:tcPr>
            <w:tcW w:w="1436" w:type="dxa"/>
            <w:vAlign w:val="center"/>
          </w:tcPr>
          <w:p w:rsidR="00BD09D4" w:rsidRPr="00C80063" w:rsidRDefault="00BD09D4" w:rsidP="00BD09D4">
            <w:pPr>
              <w:pStyle w:val="TableParagraph"/>
              <w:ind w:left="335"/>
              <w:jc w:val="center"/>
            </w:pPr>
            <w:r w:rsidRPr="00C80063">
              <w:t>96%</w:t>
            </w:r>
          </w:p>
        </w:tc>
        <w:tc>
          <w:tcPr>
            <w:tcW w:w="1474" w:type="dxa"/>
            <w:vAlign w:val="center"/>
          </w:tcPr>
          <w:p w:rsidR="00BD09D4" w:rsidRPr="00C80063" w:rsidRDefault="00BD09D4" w:rsidP="00BD09D4">
            <w:pPr>
              <w:pStyle w:val="TableParagraph"/>
              <w:ind w:left="335"/>
              <w:jc w:val="center"/>
            </w:pPr>
            <w:r w:rsidRPr="00C80063">
              <w:t>0.95</w:t>
            </w:r>
          </w:p>
        </w:tc>
        <w:tc>
          <w:tcPr>
            <w:tcW w:w="1100" w:type="dxa"/>
            <w:vAlign w:val="center"/>
          </w:tcPr>
          <w:p w:rsidR="00BD09D4" w:rsidRPr="00C80063" w:rsidRDefault="00BD09D4" w:rsidP="00BD09D4">
            <w:pPr>
              <w:pStyle w:val="TableParagraph"/>
              <w:jc w:val="center"/>
            </w:pPr>
            <w:r w:rsidRPr="00C80063">
              <w:t>0.97</w:t>
            </w:r>
          </w:p>
        </w:tc>
        <w:tc>
          <w:tcPr>
            <w:tcW w:w="1196" w:type="dxa"/>
            <w:vAlign w:val="center"/>
          </w:tcPr>
          <w:p w:rsidR="00BD09D4" w:rsidRPr="00C80063" w:rsidRDefault="00BD09D4" w:rsidP="00BD09D4">
            <w:pPr>
              <w:pStyle w:val="TableParagraph"/>
              <w:jc w:val="center"/>
            </w:pPr>
            <w:r w:rsidRPr="00C80063">
              <w:t>0.95</w:t>
            </w:r>
          </w:p>
        </w:tc>
        <w:tc>
          <w:tcPr>
            <w:tcW w:w="1359" w:type="dxa"/>
            <w:vAlign w:val="center"/>
          </w:tcPr>
          <w:p w:rsidR="00BD09D4" w:rsidRPr="00C80063" w:rsidRDefault="00BD09D4" w:rsidP="00BD09D4">
            <w:pPr>
              <w:pStyle w:val="TableParagraph"/>
              <w:ind w:left="329"/>
              <w:jc w:val="center"/>
            </w:pPr>
            <w:r w:rsidRPr="00C80063">
              <w:t>0.96</w:t>
            </w:r>
          </w:p>
        </w:tc>
      </w:tr>
      <w:tr w:rsidR="00BD09D4" w:rsidRPr="00C80063" w:rsidTr="00BD09D4">
        <w:trPr>
          <w:trHeight w:val="249"/>
        </w:trPr>
        <w:tc>
          <w:tcPr>
            <w:tcW w:w="1926" w:type="dxa"/>
            <w:vAlign w:val="center"/>
          </w:tcPr>
          <w:p w:rsidR="00BD09D4" w:rsidRPr="00C80063" w:rsidRDefault="00BD09D4" w:rsidP="00BD09D4">
            <w:pPr>
              <w:pStyle w:val="TableParagraph"/>
              <w:spacing w:line="225" w:lineRule="exact"/>
              <w:ind w:left="336"/>
              <w:jc w:val="center"/>
              <w:rPr>
                <w:b/>
              </w:rPr>
            </w:pPr>
            <w:r w:rsidRPr="00C80063">
              <w:rPr>
                <w:b/>
              </w:rPr>
              <w:t>MobileNet</w:t>
            </w:r>
          </w:p>
        </w:tc>
        <w:tc>
          <w:tcPr>
            <w:tcW w:w="1436" w:type="dxa"/>
            <w:vAlign w:val="center"/>
          </w:tcPr>
          <w:p w:rsidR="00BD09D4" w:rsidRPr="00C80063" w:rsidRDefault="00BD09D4" w:rsidP="00BD09D4">
            <w:pPr>
              <w:pStyle w:val="TableParagraph"/>
              <w:ind w:left="335"/>
              <w:jc w:val="center"/>
            </w:pPr>
            <w:r w:rsidRPr="00C80063">
              <w:t>95%</w:t>
            </w:r>
          </w:p>
        </w:tc>
        <w:tc>
          <w:tcPr>
            <w:tcW w:w="1474" w:type="dxa"/>
            <w:vAlign w:val="center"/>
          </w:tcPr>
          <w:p w:rsidR="00BD09D4" w:rsidRPr="00C80063" w:rsidRDefault="00BD09D4" w:rsidP="00BD09D4">
            <w:pPr>
              <w:pStyle w:val="TableParagraph"/>
              <w:ind w:left="335"/>
              <w:jc w:val="center"/>
            </w:pPr>
            <w:r w:rsidRPr="00C80063">
              <w:t>0.94</w:t>
            </w:r>
          </w:p>
        </w:tc>
        <w:tc>
          <w:tcPr>
            <w:tcW w:w="1100" w:type="dxa"/>
            <w:vAlign w:val="center"/>
          </w:tcPr>
          <w:p w:rsidR="00BD09D4" w:rsidRPr="00C80063" w:rsidRDefault="00BD09D4" w:rsidP="00BD09D4">
            <w:pPr>
              <w:pStyle w:val="TableParagraph"/>
              <w:jc w:val="center"/>
            </w:pPr>
            <w:r w:rsidRPr="00C80063">
              <w:t>0.96</w:t>
            </w:r>
          </w:p>
        </w:tc>
        <w:tc>
          <w:tcPr>
            <w:tcW w:w="1196" w:type="dxa"/>
            <w:vAlign w:val="center"/>
          </w:tcPr>
          <w:p w:rsidR="00BD09D4" w:rsidRPr="00C80063" w:rsidRDefault="00BD09D4" w:rsidP="00BD09D4">
            <w:pPr>
              <w:pStyle w:val="TableParagraph"/>
              <w:jc w:val="center"/>
            </w:pPr>
            <w:r w:rsidRPr="00C80063">
              <w:t>0.93</w:t>
            </w:r>
          </w:p>
        </w:tc>
        <w:tc>
          <w:tcPr>
            <w:tcW w:w="1359" w:type="dxa"/>
            <w:vAlign w:val="center"/>
          </w:tcPr>
          <w:p w:rsidR="00BD09D4" w:rsidRPr="00C80063" w:rsidRDefault="00BD09D4" w:rsidP="00BD09D4">
            <w:pPr>
              <w:pStyle w:val="TableParagraph"/>
              <w:ind w:left="329"/>
              <w:jc w:val="center"/>
            </w:pPr>
            <w:r w:rsidRPr="00C80063">
              <w:t>0.95</w:t>
            </w:r>
          </w:p>
        </w:tc>
      </w:tr>
    </w:tbl>
    <w:p w:rsidR="00BD09D4" w:rsidRPr="00C80063" w:rsidRDefault="00BD09D4" w:rsidP="004F6113">
      <w:pPr>
        <w:pStyle w:val="BodyText"/>
        <w:ind w:left="373"/>
        <w:rPr>
          <w:sz w:val="22"/>
          <w:szCs w:val="22"/>
        </w:rPr>
      </w:pPr>
    </w:p>
    <w:p w:rsidR="004F6113" w:rsidRPr="00C80063" w:rsidRDefault="00BD09D4" w:rsidP="003A1538">
      <w:pPr>
        <w:pStyle w:val="BodyText"/>
        <w:ind w:left="373"/>
        <w:rPr>
          <w:sz w:val="22"/>
          <w:szCs w:val="22"/>
        </w:rPr>
      </w:pPr>
      <w:r w:rsidRPr="00C80063">
        <w:rPr>
          <w:sz w:val="22"/>
          <w:szCs w:val="22"/>
        </w:rPr>
        <w:t>Table</w:t>
      </w:r>
      <w:r w:rsidRPr="00C80063">
        <w:rPr>
          <w:spacing w:val="-3"/>
          <w:sz w:val="22"/>
          <w:szCs w:val="22"/>
        </w:rPr>
        <w:t xml:space="preserve"> 2</w:t>
      </w:r>
      <w:r w:rsidRPr="00C80063">
        <w:rPr>
          <w:sz w:val="22"/>
          <w:szCs w:val="22"/>
        </w:rPr>
        <w:t>.</w:t>
      </w:r>
      <w:r w:rsidRPr="00C80063">
        <w:rPr>
          <w:spacing w:val="-2"/>
          <w:sz w:val="22"/>
          <w:szCs w:val="22"/>
        </w:rPr>
        <w:t xml:space="preserve"> </w:t>
      </w:r>
      <w:r w:rsidRPr="00C80063">
        <w:rPr>
          <w:sz w:val="22"/>
          <w:szCs w:val="22"/>
        </w:rPr>
        <w:t>Testing</w:t>
      </w:r>
      <w:r w:rsidRPr="00C80063">
        <w:rPr>
          <w:spacing w:val="-5"/>
          <w:sz w:val="22"/>
          <w:szCs w:val="22"/>
        </w:rPr>
        <w:t xml:space="preserve"> </w:t>
      </w:r>
      <w:r w:rsidRPr="00C80063">
        <w:rPr>
          <w:sz w:val="22"/>
          <w:szCs w:val="22"/>
        </w:rPr>
        <w:t>analysis</w:t>
      </w:r>
      <w:r w:rsidRPr="00C80063">
        <w:rPr>
          <w:spacing w:val="2"/>
          <w:sz w:val="22"/>
          <w:szCs w:val="22"/>
        </w:rPr>
        <w:t xml:space="preserve"> </w:t>
      </w:r>
      <w:r w:rsidRPr="00C80063">
        <w:rPr>
          <w:sz w:val="22"/>
          <w:szCs w:val="22"/>
        </w:rPr>
        <w:t>using</w:t>
      </w:r>
      <w:r w:rsidRPr="00C80063">
        <w:rPr>
          <w:spacing w:val="-5"/>
          <w:sz w:val="22"/>
          <w:szCs w:val="22"/>
        </w:rPr>
        <w:t xml:space="preserve"> </w:t>
      </w:r>
      <w:r w:rsidRPr="00C80063">
        <w:rPr>
          <w:sz w:val="22"/>
          <w:szCs w:val="22"/>
        </w:rPr>
        <w:t>model</w:t>
      </w:r>
      <w:r w:rsidRPr="00C80063">
        <w:rPr>
          <w:spacing w:val="2"/>
          <w:sz w:val="22"/>
          <w:szCs w:val="22"/>
        </w:rPr>
        <w:t xml:space="preserve"> </w:t>
      </w:r>
      <w:r w:rsidRPr="00C80063">
        <w:rPr>
          <w:sz w:val="22"/>
          <w:szCs w:val="22"/>
        </w:rPr>
        <w:t>trained</w:t>
      </w:r>
      <w:r w:rsidRPr="00C80063">
        <w:rPr>
          <w:spacing w:val="-5"/>
          <w:sz w:val="22"/>
          <w:szCs w:val="22"/>
        </w:rPr>
        <w:t xml:space="preserve"> </w:t>
      </w:r>
      <w:r w:rsidRPr="00C80063">
        <w:rPr>
          <w:sz w:val="22"/>
          <w:szCs w:val="22"/>
        </w:rPr>
        <w:t>on</w:t>
      </w:r>
      <w:r w:rsidRPr="00C80063">
        <w:rPr>
          <w:spacing w:val="-4"/>
          <w:sz w:val="22"/>
          <w:szCs w:val="22"/>
        </w:rPr>
        <w:t xml:space="preserve"> </w:t>
      </w:r>
      <w:r w:rsidRPr="00C80063">
        <w:rPr>
          <w:sz w:val="22"/>
          <w:szCs w:val="22"/>
        </w:rPr>
        <w:t>non-augmented and</w:t>
      </w:r>
      <w:r w:rsidRPr="00C80063">
        <w:rPr>
          <w:spacing w:val="-5"/>
          <w:sz w:val="22"/>
          <w:szCs w:val="22"/>
        </w:rPr>
        <w:t xml:space="preserve"> </w:t>
      </w:r>
      <w:r w:rsidRPr="00C80063">
        <w:rPr>
          <w:sz w:val="22"/>
          <w:szCs w:val="22"/>
        </w:rPr>
        <w:t xml:space="preserve">augmented SAR-Cov-2 lung </w:t>
      </w:r>
      <w:r w:rsidR="00BD57C0" w:rsidRPr="00C80063">
        <w:rPr>
          <w:sz w:val="22"/>
          <w:szCs w:val="22"/>
        </w:rPr>
        <w:t>CT-scan images using Transfer Learning Method.</w:t>
      </w:r>
    </w:p>
    <w:p w:rsidR="003A1538" w:rsidRPr="00C80063" w:rsidRDefault="003A1538" w:rsidP="003A1538">
      <w:pPr>
        <w:pStyle w:val="BodyText"/>
        <w:ind w:left="373"/>
        <w:rPr>
          <w:shd w:val="clear" w:color="auto" w:fill="FFFFFF"/>
        </w:rPr>
      </w:pPr>
    </w:p>
    <w:p w:rsidR="00326E94" w:rsidRPr="00B11318" w:rsidRDefault="00326E94">
      <w:pPr>
        <w:rPr>
          <w:rFonts w:ascii="Times New Roman" w:hAnsi="Times New Roman" w:cs="Times New Roman"/>
          <w:color w:val="2E74B5" w:themeColor="accent1" w:themeShade="BF"/>
        </w:rPr>
      </w:pPr>
      <w:r w:rsidRPr="00B11318">
        <w:rPr>
          <w:rFonts w:ascii="Times New Roman" w:hAnsi="Times New Roman" w:cs="Times New Roman"/>
          <w:color w:val="2E74B5" w:themeColor="accent1" w:themeShade="BF"/>
          <w:shd w:val="clear" w:color="auto" w:fill="FFFFFF"/>
        </w:rPr>
        <w:t>Q-</w:t>
      </w:r>
      <w:r w:rsidR="00A5246F" w:rsidRPr="00B11318">
        <w:rPr>
          <w:rFonts w:ascii="Times New Roman" w:hAnsi="Times New Roman" w:cs="Times New Roman"/>
          <w:color w:val="2E74B5" w:themeColor="accent1" w:themeShade="BF"/>
          <w:shd w:val="clear" w:color="auto" w:fill="FFFFFF"/>
        </w:rPr>
        <w:t>3. Have the authors considered about overfitting problems as showing in Figure 4?</w:t>
      </w:r>
    </w:p>
    <w:p w:rsidR="00326E94" w:rsidRPr="00C80063" w:rsidRDefault="00326E94" w:rsidP="00326E94">
      <w:pPr>
        <w:rPr>
          <w:rFonts w:ascii="Times New Roman" w:hAnsi="Times New Roman" w:cs="Times New Roman"/>
          <w:shd w:val="clear" w:color="auto" w:fill="FFFFFF"/>
        </w:rPr>
      </w:pPr>
      <w:r w:rsidRPr="00C80063">
        <w:rPr>
          <w:rFonts w:ascii="Times New Roman" w:hAnsi="Times New Roman" w:cs="Times New Roman"/>
          <w:b/>
          <w:u w:val="single"/>
        </w:rPr>
        <w:t>Response:</w:t>
      </w:r>
      <w:r w:rsidRPr="00C80063">
        <w:rPr>
          <w:rFonts w:ascii="Times New Roman" w:hAnsi="Times New Roman" w:cs="Times New Roman"/>
          <w:shd w:val="clear" w:color="auto" w:fill="FFFFFF"/>
        </w:rPr>
        <w:t xml:space="preserve"> </w:t>
      </w:r>
      <w:r w:rsidR="00264834" w:rsidRPr="00C80063">
        <w:rPr>
          <w:rFonts w:ascii="Times New Roman" w:hAnsi="Times New Roman" w:cs="Times New Roman"/>
          <w:shd w:val="clear" w:color="auto" w:fill="FFFFFF"/>
        </w:rPr>
        <w:t>Thank you for your</w:t>
      </w:r>
      <w:r w:rsidR="009E7AE8" w:rsidRPr="00C80063">
        <w:rPr>
          <w:rFonts w:ascii="Times New Roman" w:hAnsi="Times New Roman" w:cs="Times New Roman"/>
          <w:shd w:val="clear" w:color="auto" w:fill="FFFFFF"/>
        </w:rPr>
        <w:t xml:space="preserve"> query. Yes, we have addressed the overfitting problem. The below explanation is also highlighted in the revision version of the paper for quick view of the reviewer.</w:t>
      </w:r>
    </w:p>
    <w:p w:rsidR="009E7AE8" w:rsidRPr="00C80063" w:rsidRDefault="009E7AE8" w:rsidP="00326E94">
      <w:pPr>
        <w:rPr>
          <w:rFonts w:ascii="Times New Roman" w:hAnsi="Times New Roman" w:cs="Times New Roman"/>
        </w:rPr>
      </w:pPr>
      <w:r w:rsidRPr="00C80063">
        <w:rPr>
          <w:rFonts w:ascii="Times New Roman" w:hAnsi="Times New Roman" w:cs="Times New Roman"/>
        </w:rPr>
        <w:t>In the additional layers, the first average pooling layer is used,</w:t>
      </w:r>
      <w:r w:rsidRPr="00C80063">
        <w:rPr>
          <w:rFonts w:ascii="Times New Roman" w:hAnsi="Times New Roman" w:cs="Times New Roman"/>
          <w:spacing w:val="1"/>
        </w:rPr>
        <w:t xml:space="preserve"> </w:t>
      </w:r>
      <w:r w:rsidRPr="00C80063">
        <w:rPr>
          <w:rFonts w:ascii="Times New Roman" w:hAnsi="Times New Roman" w:cs="Times New Roman"/>
        </w:rPr>
        <w:t>which is believed to take out the average values of the features from the feature maps. The 2D average pooling block reduces</w:t>
      </w:r>
      <w:r w:rsidRPr="00C80063">
        <w:rPr>
          <w:rFonts w:ascii="Times New Roman" w:hAnsi="Times New Roman" w:cs="Times New Roman"/>
          <w:spacing w:val="1"/>
        </w:rPr>
        <w:t xml:space="preserve"> </w:t>
      </w:r>
      <w:r w:rsidRPr="00C80063">
        <w:rPr>
          <w:rFonts w:ascii="Times New Roman" w:hAnsi="Times New Roman" w:cs="Times New Roman"/>
        </w:rPr>
        <w:t>the size of the data, the number of parameters and amount of computation needed. Pooling also controls overfitting. Then the</w:t>
      </w:r>
      <w:r w:rsidRPr="00C80063">
        <w:rPr>
          <w:rFonts w:ascii="Times New Roman" w:hAnsi="Times New Roman" w:cs="Times New Roman"/>
          <w:spacing w:val="1"/>
        </w:rPr>
        <w:t xml:space="preserve"> </w:t>
      </w:r>
      <w:r w:rsidRPr="00C80063">
        <w:rPr>
          <w:rFonts w:ascii="Times New Roman" w:hAnsi="Times New Roman" w:cs="Times New Roman"/>
        </w:rPr>
        <w:t>activations are flattened and two fully connected layers</w:t>
      </w:r>
      <w:r w:rsidRPr="00C80063">
        <w:rPr>
          <w:rFonts w:ascii="Times New Roman" w:hAnsi="Times New Roman" w:cs="Times New Roman"/>
          <w:spacing w:val="1"/>
        </w:rPr>
        <w:t xml:space="preserve"> </w:t>
      </w:r>
      <w:r w:rsidRPr="00C80063">
        <w:rPr>
          <w:rFonts w:ascii="Times New Roman" w:hAnsi="Times New Roman" w:cs="Times New Roman"/>
        </w:rPr>
        <w:t>are added: the first layer</w:t>
      </w:r>
      <w:r w:rsidRPr="00C80063">
        <w:rPr>
          <w:rFonts w:ascii="Times New Roman" w:hAnsi="Times New Roman" w:cs="Times New Roman"/>
          <w:spacing w:val="1"/>
        </w:rPr>
        <w:t xml:space="preserve"> </w:t>
      </w:r>
      <w:r w:rsidRPr="00C80063">
        <w:rPr>
          <w:rFonts w:ascii="Times New Roman" w:hAnsi="Times New Roman" w:cs="Times New Roman"/>
        </w:rPr>
        <w:t>with</w:t>
      </w:r>
      <w:r w:rsidRPr="00C80063">
        <w:rPr>
          <w:rFonts w:ascii="Times New Roman" w:hAnsi="Times New Roman" w:cs="Times New Roman"/>
          <w:spacing w:val="50"/>
        </w:rPr>
        <w:t xml:space="preserve"> </w:t>
      </w:r>
      <w:r w:rsidRPr="00C80063">
        <w:rPr>
          <w:rFonts w:ascii="Times New Roman" w:hAnsi="Times New Roman" w:cs="Times New Roman"/>
        </w:rPr>
        <w:t>128 nodes and the second with 64</w:t>
      </w:r>
      <w:r w:rsidRPr="00C80063">
        <w:rPr>
          <w:rFonts w:ascii="Times New Roman" w:hAnsi="Times New Roman" w:cs="Times New Roman"/>
          <w:spacing w:val="1"/>
        </w:rPr>
        <w:t xml:space="preserve"> </w:t>
      </w:r>
      <w:r w:rsidRPr="00C80063">
        <w:rPr>
          <w:rFonts w:ascii="Times New Roman" w:hAnsi="Times New Roman" w:cs="Times New Roman"/>
        </w:rPr>
        <w:t>nodes. To avoid overfitting a dropout layer</w:t>
      </w:r>
      <w:r w:rsidRPr="00C80063">
        <w:rPr>
          <w:rFonts w:ascii="Times New Roman" w:hAnsi="Times New Roman" w:cs="Times New Roman"/>
          <w:spacing w:val="1"/>
        </w:rPr>
        <w:t xml:space="preserve"> </w:t>
      </w:r>
      <w:r w:rsidRPr="00C80063">
        <w:rPr>
          <w:rFonts w:ascii="Times New Roman" w:hAnsi="Times New Roman" w:cs="Times New Roman"/>
        </w:rPr>
        <w:t>is added in between</w:t>
      </w:r>
      <w:r w:rsidRPr="00C80063">
        <w:rPr>
          <w:rFonts w:ascii="Times New Roman" w:hAnsi="Times New Roman" w:cs="Times New Roman"/>
          <w:spacing w:val="50"/>
        </w:rPr>
        <w:t xml:space="preserve"> </w:t>
      </w:r>
      <w:r w:rsidRPr="00C80063">
        <w:rPr>
          <w:rFonts w:ascii="Times New Roman" w:hAnsi="Times New Roman" w:cs="Times New Roman"/>
        </w:rPr>
        <w:t>these dense layers.</w:t>
      </w:r>
    </w:p>
    <w:p w:rsidR="00326E94" w:rsidRPr="00C80063" w:rsidRDefault="009E7AE8" w:rsidP="00326E94">
      <w:pPr>
        <w:rPr>
          <w:rFonts w:ascii="Times New Roman" w:hAnsi="Times New Roman" w:cs="Times New Roman"/>
          <w:b/>
          <w:u w:val="single"/>
          <w:shd w:val="clear" w:color="auto" w:fill="FFFFFF"/>
        </w:rPr>
      </w:pPr>
      <w:r w:rsidRPr="00C80063">
        <w:rPr>
          <w:rFonts w:ascii="Times New Roman" w:hAnsi="Times New Roman" w:cs="Times New Roman"/>
        </w:rPr>
        <w:t>To</w:t>
      </w:r>
      <w:r w:rsidRPr="00C80063">
        <w:rPr>
          <w:rFonts w:ascii="Times New Roman" w:hAnsi="Times New Roman" w:cs="Times New Roman"/>
          <w:spacing w:val="25"/>
        </w:rPr>
        <w:t xml:space="preserve"> </w:t>
      </w:r>
      <w:r w:rsidRPr="00C80063">
        <w:rPr>
          <w:rFonts w:ascii="Times New Roman" w:hAnsi="Times New Roman" w:cs="Times New Roman"/>
        </w:rPr>
        <w:t>have</w:t>
      </w:r>
      <w:r w:rsidRPr="00C80063">
        <w:rPr>
          <w:rFonts w:ascii="Times New Roman" w:hAnsi="Times New Roman" w:cs="Times New Roman"/>
          <w:spacing w:val="28"/>
        </w:rPr>
        <w:t xml:space="preserve"> </w:t>
      </w:r>
      <w:r w:rsidRPr="00C80063">
        <w:rPr>
          <w:rFonts w:ascii="Times New Roman" w:hAnsi="Times New Roman" w:cs="Times New Roman"/>
        </w:rPr>
        <w:t>a</w:t>
      </w:r>
      <w:r w:rsidRPr="00C80063">
        <w:rPr>
          <w:rFonts w:ascii="Times New Roman" w:hAnsi="Times New Roman" w:cs="Times New Roman"/>
          <w:spacing w:val="32"/>
        </w:rPr>
        <w:t xml:space="preserve"> </w:t>
      </w:r>
      <w:r w:rsidRPr="00C80063">
        <w:rPr>
          <w:rFonts w:ascii="Times New Roman" w:hAnsi="Times New Roman" w:cs="Times New Roman"/>
        </w:rPr>
        <w:t>diverse</w:t>
      </w:r>
      <w:r w:rsidRPr="00C80063">
        <w:rPr>
          <w:rFonts w:ascii="Times New Roman" w:hAnsi="Times New Roman" w:cs="Times New Roman"/>
          <w:spacing w:val="27"/>
        </w:rPr>
        <w:t xml:space="preserve"> </w:t>
      </w:r>
      <w:r w:rsidRPr="00C80063">
        <w:rPr>
          <w:rFonts w:ascii="Times New Roman" w:hAnsi="Times New Roman" w:cs="Times New Roman"/>
        </w:rPr>
        <w:t>dataset</w:t>
      </w:r>
      <w:r w:rsidRPr="00C80063">
        <w:rPr>
          <w:rFonts w:ascii="Times New Roman" w:hAnsi="Times New Roman" w:cs="Times New Roman"/>
          <w:spacing w:val="32"/>
        </w:rPr>
        <w:t xml:space="preserve"> </w:t>
      </w:r>
      <w:r w:rsidRPr="00C80063">
        <w:rPr>
          <w:rFonts w:ascii="Times New Roman" w:hAnsi="Times New Roman" w:cs="Times New Roman"/>
        </w:rPr>
        <w:t>and</w:t>
      </w:r>
      <w:r w:rsidRPr="00C80063">
        <w:rPr>
          <w:rFonts w:ascii="Times New Roman" w:hAnsi="Times New Roman" w:cs="Times New Roman"/>
          <w:spacing w:val="31"/>
        </w:rPr>
        <w:t xml:space="preserve"> </w:t>
      </w:r>
      <w:r w:rsidRPr="00C80063">
        <w:rPr>
          <w:rFonts w:ascii="Times New Roman" w:hAnsi="Times New Roman" w:cs="Times New Roman"/>
        </w:rPr>
        <w:t>prevent</w:t>
      </w:r>
      <w:r w:rsidRPr="00C80063">
        <w:rPr>
          <w:rFonts w:ascii="Times New Roman" w:hAnsi="Times New Roman" w:cs="Times New Roman"/>
          <w:spacing w:val="31"/>
        </w:rPr>
        <w:t xml:space="preserve"> </w:t>
      </w:r>
      <w:r w:rsidRPr="00C80063">
        <w:rPr>
          <w:rFonts w:ascii="Times New Roman" w:hAnsi="Times New Roman" w:cs="Times New Roman"/>
        </w:rPr>
        <w:t>overfitting</w:t>
      </w:r>
      <w:r w:rsidRPr="00C80063">
        <w:rPr>
          <w:rFonts w:ascii="Times New Roman" w:hAnsi="Times New Roman" w:cs="Times New Roman"/>
          <w:spacing w:val="26"/>
        </w:rPr>
        <w:t xml:space="preserve"> </w:t>
      </w:r>
      <w:r w:rsidRPr="00C80063">
        <w:rPr>
          <w:rFonts w:ascii="Times New Roman" w:hAnsi="Times New Roman" w:cs="Times New Roman"/>
        </w:rPr>
        <w:t>data</w:t>
      </w:r>
      <w:r w:rsidRPr="00C80063">
        <w:rPr>
          <w:rFonts w:ascii="Times New Roman" w:hAnsi="Times New Roman" w:cs="Times New Roman"/>
          <w:spacing w:val="32"/>
        </w:rPr>
        <w:t xml:space="preserve"> </w:t>
      </w:r>
      <w:r w:rsidRPr="00C80063">
        <w:rPr>
          <w:rFonts w:ascii="Times New Roman" w:hAnsi="Times New Roman" w:cs="Times New Roman"/>
        </w:rPr>
        <w:t>augmentation</w:t>
      </w:r>
      <w:r w:rsidRPr="00C80063">
        <w:rPr>
          <w:rFonts w:ascii="Times New Roman" w:hAnsi="Times New Roman" w:cs="Times New Roman"/>
          <w:spacing w:val="30"/>
        </w:rPr>
        <w:t xml:space="preserve"> </w:t>
      </w:r>
      <w:r w:rsidRPr="00C80063">
        <w:rPr>
          <w:rFonts w:ascii="Times New Roman" w:hAnsi="Times New Roman" w:cs="Times New Roman"/>
        </w:rPr>
        <w:t>is</w:t>
      </w:r>
      <w:r w:rsidRPr="00C80063">
        <w:rPr>
          <w:rFonts w:ascii="Times New Roman" w:hAnsi="Times New Roman" w:cs="Times New Roman"/>
          <w:spacing w:val="29"/>
        </w:rPr>
        <w:t xml:space="preserve"> </w:t>
      </w:r>
      <w:r w:rsidRPr="00C80063">
        <w:rPr>
          <w:rFonts w:ascii="Times New Roman" w:hAnsi="Times New Roman" w:cs="Times New Roman"/>
        </w:rPr>
        <w:t>performed</w:t>
      </w:r>
      <w:r w:rsidRPr="00C80063">
        <w:rPr>
          <w:rFonts w:ascii="Times New Roman" w:hAnsi="Times New Roman" w:cs="Times New Roman"/>
          <w:spacing w:val="31"/>
        </w:rPr>
        <w:t xml:space="preserve"> </w:t>
      </w:r>
      <w:r w:rsidRPr="00C80063">
        <w:rPr>
          <w:rFonts w:ascii="Times New Roman" w:hAnsi="Times New Roman" w:cs="Times New Roman"/>
        </w:rPr>
        <w:t>for</w:t>
      </w:r>
      <w:r w:rsidRPr="00C80063">
        <w:rPr>
          <w:rFonts w:ascii="Times New Roman" w:hAnsi="Times New Roman" w:cs="Times New Roman"/>
          <w:spacing w:val="36"/>
        </w:rPr>
        <w:t xml:space="preserve"> </w:t>
      </w:r>
      <w:r w:rsidRPr="00C80063">
        <w:rPr>
          <w:rFonts w:ascii="Times New Roman" w:hAnsi="Times New Roman" w:cs="Times New Roman"/>
        </w:rPr>
        <w:t>each</w:t>
      </w:r>
      <w:r w:rsidRPr="00C80063">
        <w:rPr>
          <w:rFonts w:ascii="Times New Roman" w:hAnsi="Times New Roman" w:cs="Times New Roman"/>
          <w:spacing w:val="35"/>
        </w:rPr>
        <w:t xml:space="preserve"> </w:t>
      </w:r>
      <w:r w:rsidRPr="00C80063">
        <w:rPr>
          <w:rFonts w:ascii="Times New Roman" w:hAnsi="Times New Roman" w:cs="Times New Roman"/>
        </w:rPr>
        <w:t>training</w:t>
      </w:r>
      <w:r w:rsidRPr="00C80063">
        <w:rPr>
          <w:rFonts w:ascii="Times New Roman" w:hAnsi="Times New Roman" w:cs="Times New Roman"/>
          <w:spacing w:val="26"/>
        </w:rPr>
        <w:t xml:space="preserve"> </w:t>
      </w:r>
      <w:r w:rsidRPr="00C80063">
        <w:rPr>
          <w:rFonts w:ascii="Times New Roman" w:hAnsi="Times New Roman" w:cs="Times New Roman"/>
        </w:rPr>
        <w:t>group</w:t>
      </w:r>
      <w:r w:rsidRPr="00C80063">
        <w:rPr>
          <w:rFonts w:ascii="Times New Roman" w:hAnsi="Times New Roman" w:cs="Times New Roman"/>
          <w:spacing w:val="31"/>
        </w:rPr>
        <w:t xml:space="preserve"> </w:t>
      </w:r>
      <w:r w:rsidRPr="00C80063">
        <w:rPr>
          <w:rFonts w:ascii="Times New Roman" w:hAnsi="Times New Roman" w:cs="Times New Roman"/>
        </w:rPr>
        <w:t>of</w:t>
      </w:r>
      <w:r w:rsidRPr="00C80063">
        <w:rPr>
          <w:rFonts w:ascii="Times New Roman" w:hAnsi="Times New Roman" w:cs="Times New Roman"/>
          <w:spacing w:val="25"/>
        </w:rPr>
        <w:t xml:space="preserve"> </w:t>
      </w:r>
      <w:r w:rsidRPr="00C80063">
        <w:rPr>
          <w:rFonts w:ascii="Times New Roman" w:hAnsi="Times New Roman" w:cs="Times New Roman"/>
        </w:rPr>
        <w:t>CT-scan</w:t>
      </w:r>
      <w:r w:rsidRPr="00C80063">
        <w:rPr>
          <w:rFonts w:ascii="Times New Roman" w:hAnsi="Times New Roman" w:cs="Times New Roman"/>
          <w:spacing w:val="-47"/>
        </w:rPr>
        <w:t xml:space="preserve"> </w:t>
      </w:r>
      <w:r w:rsidR="00BB31CE" w:rsidRPr="00C80063">
        <w:rPr>
          <w:rFonts w:ascii="Times New Roman" w:hAnsi="Times New Roman" w:cs="Times New Roman"/>
          <w:spacing w:val="-47"/>
        </w:rPr>
        <w:t xml:space="preserve">  </w:t>
      </w:r>
      <w:r w:rsidRPr="00C80063">
        <w:rPr>
          <w:rFonts w:ascii="Times New Roman" w:hAnsi="Times New Roman" w:cs="Times New Roman"/>
        </w:rPr>
        <w:t>images.</w:t>
      </w:r>
      <w:r w:rsidR="00A5246F" w:rsidRPr="00C80063">
        <w:rPr>
          <w:rFonts w:ascii="Times New Roman" w:hAnsi="Times New Roman" w:cs="Times New Roman"/>
        </w:rPr>
        <w:br/>
      </w:r>
    </w:p>
    <w:p w:rsidR="00326E94" w:rsidRPr="00B11318" w:rsidRDefault="00326E94">
      <w:pPr>
        <w:rPr>
          <w:rFonts w:ascii="Times New Roman" w:hAnsi="Times New Roman" w:cs="Times New Roman"/>
          <w:color w:val="2E74B5" w:themeColor="accent1" w:themeShade="BF"/>
          <w:shd w:val="clear" w:color="auto" w:fill="FFFFFF"/>
        </w:rPr>
      </w:pPr>
      <w:r w:rsidRPr="00B11318">
        <w:rPr>
          <w:rFonts w:ascii="Times New Roman" w:hAnsi="Times New Roman" w:cs="Times New Roman"/>
          <w:b/>
          <w:color w:val="000000" w:themeColor="text1"/>
          <w:u w:val="single"/>
          <w:shd w:val="clear" w:color="auto" w:fill="FFFFFF"/>
        </w:rPr>
        <w:t>Reviewer #2</w:t>
      </w:r>
      <w:r w:rsidR="00A5246F" w:rsidRPr="00B11318">
        <w:rPr>
          <w:rFonts w:ascii="Times New Roman" w:hAnsi="Times New Roman" w:cs="Times New Roman"/>
          <w:color w:val="000000" w:themeColor="text1"/>
        </w:rPr>
        <w:br/>
      </w:r>
      <w:r w:rsidR="00A5246F" w:rsidRPr="00B11318">
        <w:rPr>
          <w:rFonts w:ascii="Times New Roman" w:hAnsi="Times New Roman" w:cs="Times New Roman"/>
          <w:color w:val="2E74B5" w:themeColor="accent1" w:themeShade="BF"/>
        </w:rPr>
        <w:br/>
      </w:r>
      <w:r w:rsidRPr="00B11318">
        <w:rPr>
          <w:rFonts w:ascii="Times New Roman" w:hAnsi="Times New Roman" w:cs="Times New Roman"/>
          <w:color w:val="2E74B5" w:themeColor="accent1" w:themeShade="BF"/>
          <w:shd w:val="clear" w:color="auto" w:fill="FFFFFF"/>
        </w:rPr>
        <w:t>Q-</w:t>
      </w:r>
      <w:r w:rsidR="00A5246F" w:rsidRPr="00B11318">
        <w:rPr>
          <w:rFonts w:ascii="Times New Roman" w:hAnsi="Times New Roman" w:cs="Times New Roman"/>
          <w:color w:val="2E74B5" w:themeColor="accent1" w:themeShade="BF"/>
          <w:shd w:val="clear" w:color="auto" w:fill="FFFFFF"/>
        </w:rPr>
        <w:t>1. This manuscript lacks a review to other works that utilize transfer learning techniques to solve the problem of COVID-19 prediction.</w:t>
      </w:r>
    </w:p>
    <w:p w:rsidR="002311F6" w:rsidRDefault="00326E94">
      <w:pPr>
        <w:rPr>
          <w:rFonts w:ascii="Times New Roman" w:hAnsi="Times New Roman" w:cs="Times New Roman"/>
          <w:shd w:val="clear" w:color="auto" w:fill="FFFFFF"/>
        </w:rPr>
      </w:pPr>
      <w:r w:rsidRPr="00C80063">
        <w:rPr>
          <w:rFonts w:ascii="Times New Roman" w:hAnsi="Times New Roman" w:cs="Times New Roman"/>
          <w:b/>
          <w:u w:val="single"/>
        </w:rPr>
        <w:t>Response:</w:t>
      </w:r>
      <w:r w:rsidRPr="00C80063">
        <w:rPr>
          <w:rFonts w:ascii="Times New Roman" w:hAnsi="Times New Roman" w:cs="Times New Roman"/>
          <w:shd w:val="clear" w:color="auto" w:fill="FFFFFF"/>
        </w:rPr>
        <w:t xml:space="preserve"> </w:t>
      </w:r>
      <w:r w:rsidR="00BB31CE" w:rsidRPr="00C80063">
        <w:rPr>
          <w:rFonts w:ascii="Times New Roman" w:hAnsi="Times New Roman" w:cs="Times New Roman"/>
          <w:shd w:val="clear" w:color="auto" w:fill="FFFFFF"/>
        </w:rPr>
        <w:t xml:space="preserve">Thank you for your valuable advice. We improved the Related Work section in our revised </w:t>
      </w:r>
      <w:r w:rsidR="00660FDB" w:rsidRPr="00C80063">
        <w:rPr>
          <w:rFonts w:ascii="Times New Roman" w:hAnsi="Times New Roman" w:cs="Times New Roman"/>
          <w:shd w:val="clear" w:color="auto" w:fill="FFFFFF"/>
        </w:rPr>
        <w:t xml:space="preserve">version of the </w:t>
      </w:r>
      <w:r w:rsidR="00BB31CE" w:rsidRPr="00C80063">
        <w:rPr>
          <w:rFonts w:ascii="Times New Roman" w:hAnsi="Times New Roman" w:cs="Times New Roman"/>
          <w:shd w:val="clear" w:color="auto" w:fill="FFFFFF"/>
        </w:rPr>
        <w:t>paper</w:t>
      </w:r>
      <w:r w:rsidR="00AC35F8" w:rsidRPr="00C80063">
        <w:rPr>
          <w:rFonts w:ascii="Times New Roman" w:hAnsi="Times New Roman" w:cs="Times New Roman"/>
          <w:shd w:val="clear" w:color="auto" w:fill="FFFFFF"/>
        </w:rPr>
        <w:t>.</w:t>
      </w:r>
      <w:r w:rsidR="00264834" w:rsidRPr="00C80063">
        <w:rPr>
          <w:rFonts w:ascii="Times New Roman" w:hAnsi="Times New Roman" w:cs="Times New Roman"/>
          <w:shd w:val="clear" w:color="auto" w:fill="FFFFFF"/>
        </w:rPr>
        <w:t xml:space="preserve"> For quick view it is highlighted in the revision version of the paper.</w:t>
      </w:r>
    </w:p>
    <w:p w:rsidR="002311F6" w:rsidRPr="00C80063" w:rsidRDefault="002311F6">
      <w:pPr>
        <w:rPr>
          <w:rFonts w:ascii="Times New Roman" w:hAnsi="Times New Roman" w:cs="Times New Roman"/>
          <w:shd w:val="clear" w:color="auto" w:fill="FFFFFF"/>
        </w:rPr>
      </w:pPr>
    </w:p>
    <w:p w:rsidR="00326E94" w:rsidRPr="00B11318" w:rsidRDefault="00A5246F">
      <w:pPr>
        <w:rPr>
          <w:rFonts w:ascii="Times New Roman" w:hAnsi="Times New Roman" w:cs="Times New Roman"/>
          <w:color w:val="2E74B5" w:themeColor="accent1" w:themeShade="BF"/>
          <w:shd w:val="clear" w:color="auto" w:fill="FFFFFF"/>
        </w:rPr>
      </w:pPr>
      <w:r w:rsidRPr="00C80063">
        <w:rPr>
          <w:rFonts w:ascii="Times New Roman" w:hAnsi="Times New Roman" w:cs="Times New Roman"/>
          <w:shd w:val="clear" w:color="auto" w:fill="FFFFFF"/>
        </w:rPr>
        <w:lastRenderedPageBreak/>
        <w:br/>
      </w:r>
      <w:r w:rsidR="00B11318">
        <w:rPr>
          <w:rFonts w:ascii="Times New Roman" w:hAnsi="Times New Roman" w:cs="Times New Roman"/>
          <w:color w:val="2E74B5" w:themeColor="accent1" w:themeShade="BF"/>
          <w:shd w:val="clear" w:color="auto" w:fill="FFFFFF"/>
        </w:rPr>
        <w:t>Q-</w:t>
      </w:r>
      <w:r w:rsidRPr="00B11318">
        <w:rPr>
          <w:rFonts w:ascii="Times New Roman" w:hAnsi="Times New Roman" w:cs="Times New Roman"/>
          <w:color w:val="2E74B5" w:themeColor="accent1" w:themeShade="BF"/>
          <w:shd w:val="clear" w:color="auto" w:fill="FFFFFF"/>
        </w:rPr>
        <w:t>2. The resolution of the figures and equations in this paper is too low, and the grammar needs further improvement.</w:t>
      </w:r>
    </w:p>
    <w:p w:rsidR="00326E94" w:rsidRPr="00C80063" w:rsidRDefault="00326E94" w:rsidP="00326E94">
      <w:pPr>
        <w:rPr>
          <w:rFonts w:ascii="Times New Roman" w:hAnsi="Times New Roman" w:cs="Times New Roman"/>
          <w:shd w:val="clear" w:color="auto" w:fill="FFFFFF"/>
        </w:rPr>
      </w:pPr>
      <w:r w:rsidRPr="00C80063">
        <w:rPr>
          <w:rFonts w:ascii="Times New Roman" w:hAnsi="Times New Roman" w:cs="Times New Roman"/>
          <w:b/>
          <w:u w:val="single"/>
        </w:rPr>
        <w:t>Response:</w:t>
      </w:r>
      <w:r w:rsidRPr="00C80063">
        <w:rPr>
          <w:rFonts w:ascii="Times New Roman" w:hAnsi="Times New Roman" w:cs="Times New Roman"/>
          <w:shd w:val="clear" w:color="auto" w:fill="FFFFFF"/>
        </w:rPr>
        <w:t xml:space="preserve"> </w:t>
      </w:r>
      <w:r w:rsidR="00AC35F8" w:rsidRPr="00C80063">
        <w:rPr>
          <w:rFonts w:ascii="Times New Roman" w:hAnsi="Times New Roman" w:cs="Times New Roman"/>
          <w:shd w:val="clear" w:color="auto" w:fill="FFFFFF"/>
        </w:rPr>
        <w:t>Thank you for your advice. We enhanced the resolution of all the figures and improved the grammar of the paper.</w:t>
      </w:r>
      <w:r w:rsidR="00264834" w:rsidRPr="00C80063">
        <w:rPr>
          <w:rFonts w:ascii="Times New Roman" w:hAnsi="Times New Roman" w:cs="Times New Roman"/>
          <w:shd w:val="clear" w:color="auto" w:fill="FFFFFF"/>
        </w:rPr>
        <w:t xml:space="preserve"> For quick view it is highlighted in the revision version of the paper.</w:t>
      </w:r>
    </w:p>
    <w:p w:rsidR="00D519FD" w:rsidRPr="00B11318" w:rsidRDefault="00A5246F">
      <w:pPr>
        <w:rPr>
          <w:rFonts w:ascii="Times New Roman" w:hAnsi="Times New Roman" w:cs="Times New Roman"/>
          <w:color w:val="2E74B5" w:themeColor="accent1" w:themeShade="BF"/>
          <w:shd w:val="clear" w:color="auto" w:fill="FFFFFF"/>
        </w:rPr>
      </w:pPr>
      <w:r w:rsidRPr="00C80063">
        <w:rPr>
          <w:rFonts w:ascii="Times New Roman" w:hAnsi="Times New Roman" w:cs="Times New Roman"/>
        </w:rPr>
        <w:br/>
      </w:r>
      <w:r w:rsidR="00B11318" w:rsidRPr="00B11318">
        <w:rPr>
          <w:rFonts w:ascii="Times New Roman" w:hAnsi="Times New Roman" w:cs="Times New Roman"/>
          <w:color w:val="2E74B5" w:themeColor="accent1" w:themeShade="BF"/>
          <w:shd w:val="clear" w:color="auto" w:fill="FFFFFF"/>
        </w:rPr>
        <w:t>Q-</w:t>
      </w:r>
      <w:r w:rsidRPr="00B11318">
        <w:rPr>
          <w:rFonts w:ascii="Times New Roman" w:hAnsi="Times New Roman" w:cs="Times New Roman"/>
          <w:color w:val="2E74B5" w:themeColor="accent1" w:themeShade="BF"/>
          <w:shd w:val="clear" w:color="auto" w:fill="FFFFFF"/>
        </w:rPr>
        <w:t>3. If this paper can compare and analyze the performance of its own model and other transfer learning models in predicting the COVID-19, it will be more convincing.</w:t>
      </w:r>
    </w:p>
    <w:p w:rsidR="00326E94" w:rsidRPr="00C80063" w:rsidRDefault="00326E94" w:rsidP="00326E94">
      <w:pPr>
        <w:rPr>
          <w:rFonts w:ascii="Times New Roman" w:hAnsi="Times New Roman" w:cs="Times New Roman"/>
          <w:shd w:val="clear" w:color="auto" w:fill="FFFFFF"/>
        </w:rPr>
      </w:pPr>
      <w:r w:rsidRPr="00C80063">
        <w:rPr>
          <w:rFonts w:ascii="Times New Roman" w:hAnsi="Times New Roman" w:cs="Times New Roman"/>
          <w:b/>
          <w:u w:val="single"/>
        </w:rPr>
        <w:t>Response:</w:t>
      </w:r>
      <w:r w:rsidRPr="00C80063">
        <w:rPr>
          <w:rFonts w:ascii="Times New Roman" w:hAnsi="Times New Roman" w:cs="Times New Roman"/>
          <w:shd w:val="clear" w:color="auto" w:fill="FFFFFF"/>
        </w:rPr>
        <w:t xml:space="preserve"> </w:t>
      </w:r>
      <w:r w:rsidR="00AC35F8" w:rsidRPr="00C80063">
        <w:rPr>
          <w:rFonts w:ascii="Times New Roman" w:hAnsi="Times New Roman" w:cs="Times New Roman"/>
          <w:shd w:val="clear" w:color="auto" w:fill="FFFFFF"/>
        </w:rPr>
        <w:t>Thank you for your advice. We included a comparison table of performance of our model and other transfer learning models for diagnosis of COVID-19 using CT-Scan images. Here is the analysis with Reference in tabular format.</w:t>
      </w:r>
      <w:r w:rsidR="00264834" w:rsidRPr="00C80063">
        <w:rPr>
          <w:rFonts w:ascii="Times New Roman" w:hAnsi="Times New Roman" w:cs="Times New Roman"/>
          <w:shd w:val="clear" w:color="auto" w:fill="FFFFFF"/>
        </w:rPr>
        <w:t xml:space="preserve"> For quick view it is also highlighted in the revision version of the paper.</w:t>
      </w:r>
    </w:p>
    <w:tbl>
      <w:tblPr>
        <w:tblStyle w:val="TableGrid"/>
        <w:tblW w:w="0" w:type="auto"/>
        <w:tblLook w:val="04A0" w:firstRow="1" w:lastRow="0" w:firstColumn="1" w:lastColumn="0" w:noHBand="0" w:noVBand="1"/>
      </w:tblPr>
      <w:tblGrid>
        <w:gridCol w:w="2337"/>
        <w:gridCol w:w="2337"/>
        <w:gridCol w:w="2338"/>
        <w:gridCol w:w="2338"/>
      </w:tblGrid>
      <w:tr w:rsidR="00C80063" w:rsidRPr="00C80063" w:rsidTr="00AC35F8">
        <w:tc>
          <w:tcPr>
            <w:tcW w:w="2337" w:type="dxa"/>
            <w:vAlign w:val="center"/>
          </w:tcPr>
          <w:p w:rsidR="00AC35F8" w:rsidRPr="00C80063" w:rsidRDefault="00AC35F8" w:rsidP="00AC35F8">
            <w:pPr>
              <w:pStyle w:val="NoSpacing"/>
              <w:jc w:val="center"/>
              <w:rPr>
                <w:rFonts w:ascii="Times New Roman" w:hAnsi="Times New Roman" w:cs="Times New Roman"/>
                <w:b/>
              </w:rPr>
            </w:pPr>
            <w:r w:rsidRPr="00C80063">
              <w:rPr>
                <w:rFonts w:ascii="Times New Roman" w:hAnsi="Times New Roman" w:cs="Times New Roman"/>
                <w:b/>
              </w:rPr>
              <w:t>Reference</w:t>
            </w:r>
          </w:p>
        </w:tc>
        <w:tc>
          <w:tcPr>
            <w:tcW w:w="2337" w:type="dxa"/>
            <w:vAlign w:val="center"/>
          </w:tcPr>
          <w:p w:rsidR="00AC35F8" w:rsidRPr="00C80063" w:rsidRDefault="00AC35F8" w:rsidP="00AC35F8">
            <w:pPr>
              <w:pStyle w:val="NoSpacing"/>
              <w:jc w:val="center"/>
              <w:rPr>
                <w:rFonts w:ascii="Times New Roman" w:hAnsi="Times New Roman" w:cs="Times New Roman"/>
                <w:b/>
              </w:rPr>
            </w:pPr>
            <w:r w:rsidRPr="00C80063">
              <w:rPr>
                <w:rFonts w:ascii="Times New Roman" w:hAnsi="Times New Roman" w:cs="Times New Roman"/>
                <w:b/>
              </w:rPr>
              <w:t>Total CT-Scan Samples</w:t>
            </w:r>
          </w:p>
        </w:tc>
        <w:tc>
          <w:tcPr>
            <w:tcW w:w="2338" w:type="dxa"/>
            <w:vAlign w:val="center"/>
          </w:tcPr>
          <w:p w:rsidR="00AC35F8" w:rsidRPr="00C80063" w:rsidRDefault="00AC35F8" w:rsidP="00AC35F8">
            <w:pPr>
              <w:pStyle w:val="NoSpacing"/>
              <w:jc w:val="center"/>
              <w:rPr>
                <w:rFonts w:ascii="Times New Roman" w:hAnsi="Times New Roman" w:cs="Times New Roman"/>
                <w:b/>
              </w:rPr>
            </w:pPr>
            <w:r w:rsidRPr="00C80063">
              <w:rPr>
                <w:rFonts w:ascii="Times New Roman" w:hAnsi="Times New Roman" w:cs="Times New Roman"/>
                <w:b/>
              </w:rPr>
              <w:t>Pre-trained Model</w:t>
            </w:r>
          </w:p>
        </w:tc>
        <w:tc>
          <w:tcPr>
            <w:tcW w:w="2338" w:type="dxa"/>
            <w:vAlign w:val="center"/>
          </w:tcPr>
          <w:p w:rsidR="00AC35F8" w:rsidRPr="00C80063" w:rsidRDefault="00AC35F8" w:rsidP="00AC35F8">
            <w:pPr>
              <w:pStyle w:val="NoSpacing"/>
              <w:jc w:val="center"/>
              <w:rPr>
                <w:rFonts w:ascii="Times New Roman" w:hAnsi="Times New Roman" w:cs="Times New Roman"/>
                <w:b/>
              </w:rPr>
            </w:pPr>
            <w:r w:rsidRPr="00C80063">
              <w:rPr>
                <w:rFonts w:ascii="Times New Roman" w:hAnsi="Times New Roman" w:cs="Times New Roman"/>
                <w:b/>
              </w:rPr>
              <w:t>Accuracy</w:t>
            </w:r>
          </w:p>
        </w:tc>
      </w:tr>
      <w:tr w:rsidR="00C80063" w:rsidRPr="00C80063" w:rsidTr="00AC35F8">
        <w:tc>
          <w:tcPr>
            <w:tcW w:w="2337" w:type="dxa"/>
            <w:vMerge w:val="restart"/>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Shah et al. [</w:t>
            </w:r>
            <w:r w:rsidR="00264834" w:rsidRPr="00C80063">
              <w:rPr>
                <w:rFonts w:ascii="Times New Roman" w:hAnsi="Times New Roman" w:cs="Times New Roman"/>
              </w:rPr>
              <w:t>1</w:t>
            </w:r>
            <w:r w:rsidRPr="00C80063">
              <w:rPr>
                <w:rFonts w:ascii="Times New Roman" w:hAnsi="Times New Roman" w:cs="Times New Roman"/>
              </w:rPr>
              <w:t>]</w:t>
            </w:r>
          </w:p>
        </w:tc>
        <w:tc>
          <w:tcPr>
            <w:tcW w:w="2337" w:type="dxa"/>
            <w:vMerge w:val="restart"/>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738</w:t>
            </w: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VGG-19</w:t>
            </w: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94.52%</w:t>
            </w:r>
          </w:p>
        </w:tc>
      </w:tr>
      <w:tr w:rsidR="00C80063" w:rsidRPr="00C80063" w:rsidTr="00AC35F8">
        <w:tc>
          <w:tcPr>
            <w:tcW w:w="2337" w:type="dxa"/>
            <w:vMerge/>
            <w:vAlign w:val="center"/>
          </w:tcPr>
          <w:p w:rsidR="00AC35F8" w:rsidRPr="00C80063" w:rsidRDefault="00AC35F8" w:rsidP="00AC35F8">
            <w:pPr>
              <w:pStyle w:val="NoSpacing"/>
              <w:jc w:val="center"/>
              <w:rPr>
                <w:rFonts w:ascii="Times New Roman" w:hAnsi="Times New Roman" w:cs="Times New Roman"/>
              </w:rPr>
            </w:pPr>
          </w:p>
        </w:tc>
        <w:tc>
          <w:tcPr>
            <w:tcW w:w="2337" w:type="dxa"/>
            <w:vMerge/>
            <w:vAlign w:val="center"/>
          </w:tcPr>
          <w:p w:rsidR="00AC35F8" w:rsidRPr="00C80063" w:rsidRDefault="00AC35F8" w:rsidP="00AC35F8">
            <w:pPr>
              <w:pStyle w:val="NoSpacing"/>
              <w:jc w:val="center"/>
              <w:rPr>
                <w:rFonts w:ascii="Times New Roman" w:hAnsi="Times New Roman" w:cs="Times New Roman"/>
              </w:rPr>
            </w:pP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DenseNet169</w:t>
            </w: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93.15%</w:t>
            </w:r>
          </w:p>
        </w:tc>
      </w:tr>
      <w:tr w:rsidR="00C80063" w:rsidRPr="00C80063" w:rsidTr="00AC35F8">
        <w:tc>
          <w:tcPr>
            <w:tcW w:w="2337" w:type="dxa"/>
            <w:vMerge/>
            <w:vAlign w:val="center"/>
          </w:tcPr>
          <w:p w:rsidR="00AC35F8" w:rsidRPr="00C80063" w:rsidRDefault="00AC35F8" w:rsidP="00AC35F8">
            <w:pPr>
              <w:pStyle w:val="NoSpacing"/>
              <w:jc w:val="center"/>
              <w:rPr>
                <w:rFonts w:ascii="Times New Roman" w:hAnsi="Times New Roman" w:cs="Times New Roman"/>
              </w:rPr>
            </w:pPr>
          </w:p>
        </w:tc>
        <w:tc>
          <w:tcPr>
            <w:tcW w:w="2337" w:type="dxa"/>
            <w:vMerge/>
            <w:vAlign w:val="center"/>
          </w:tcPr>
          <w:p w:rsidR="00AC35F8" w:rsidRPr="00C80063" w:rsidRDefault="00AC35F8" w:rsidP="00AC35F8">
            <w:pPr>
              <w:pStyle w:val="NoSpacing"/>
              <w:jc w:val="center"/>
              <w:rPr>
                <w:rFonts w:ascii="Times New Roman" w:hAnsi="Times New Roman" w:cs="Times New Roman"/>
              </w:rPr>
            </w:pP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VGG-16</w:t>
            </w: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89%</w:t>
            </w:r>
          </w:p>
        </w:tc>
      </w:tr>
      <w:tr w:rsidR="00C80063" w:rsidRPr="00C80063" w:rsidTr="00AC35F8">
        <w:tc>
          <w:tcPr>
            <w:tcW w:w="2337" w:type="dxa"/>
            <w:vMerge/>
            <w:vAlign w:val="center"/>
          </w:tcPr>
          <w:p w:rsidR="00AC35F8" w:rsidRPr="00C80063" w:rsidRDefault="00AC35F8" w:rsidP="00AC35F8">
            <w:pPr>
              <w:pStyle w:val="NoSpacing"/>
              <w:jc w:val="center"/>
              <w:rPr>
                <w:rFonts w:ascii="Times New Roman" w:hAnsi="Times New Roman" w:cs="Times New Roman"/>
              </w:rPr>
            </w:pPr>
          </w:p>
        </w:tc>
        <w:tc>
          <w:tcPr>
            <w:tcW w:w="2337" w:type="dxa"/>
            <w:vMerge/>
            <w:vAlign w:val="center"/>
          </w:tcPr>
          <w:p w:rsidR="00AC35F8" w:rsidRPr="00C80063" w:rsidRDefault="00AC35F8" w:rsidP="00AC35F8">
            <w:pPr>
              <w:pStyle w:val="NoSpacing"/>
              <w:jc w:val="center"/>
              <w:rPr>
                <w:rFonts w:ascii="Times New Roman" w:hAnsi="Times New Roman" w:cs="Times New Roman"/>
              </w:rPr>
            </w:pP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ResNet50</w:t>
            </w: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60%</w:t>
            </w:r>
          </w:p>
        </w:tc>
      </w:tr>
      <w:tr w:rsidR="00C80063" w:rsidRPr="00C80063" w:rsidTr="00AC35F8">
        <w:tc>
          <w:tcPr>
            <w:tcW w:w="2337" w:type="dxa"/>
            <w:vMerge/>
            <w:vAlign w:val="center"/>
          </w:tcPr>
          <w:p w:rsidR="00AC35F8" w:rsidRPr="00C80063" w:rsidRDefault="00AC35F8" w:rsidP="00AC35F8">
            <w:pPr>
              <w:pStyle w:val="NoSpacing"/>
              <w:jc w:val="center"/>
              <w:rPr>
                <w:rFonts w:ascii="Times New Roman" w:hAnsi="Times New Roman" w:cs="Times New Roman"/>
              </w:rPr>
            </w:pPr>
          </w:p>
        </w:tc>
        <w:tc>
          <w:tcPr>
            <w:tcW w:w="2337" w:type="dxa"/>
            <w:vMerge/>
            <w:vAlign w:val="center"/>
          </w:tcPr>
          <w:p w:rsidR="00AC35F8" w:rsidRPr="00C80063" w:rsidRDefault="00AC35F8" w:rsidP="00AC35F8">
            <w:pPr>
              <w:pStyle w:val="NoSpacing"/>
              <w:jc w:val="center"/>
              <w:rPr>
                <w:rFonts w:ascii="Times New Roman" w:hAnsi="Times New Roman" w:cs="Times New Roman"/>
              </w:rPr>
            </w:pP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InceptionV3</w:t>
            </w: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53.4%</w:t>
            </w:r>
          </w:p>
        </w:tc>
      </w:tr>
      <w:tr w:rsidR="00C80063" w:rsidRPr="00C80063" w:rsidTr="00AC35F8">
        <w:tc>
          <w:tcPr>
            <w:tcW w:w="2337"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Bai HX et al.[</w:t>
            </w:r>
            <w:r w:rsidR="00264834" w:rsidRPr="00C80063">
              <w:rPr>
                <w:rFonts w:ascii="Times New Roman" w:hAnsi="Times New Roman" w:cs="Times New Roman"/>
              </w:rPr>
              <w:t>2</w:t>
            </w:r>
            <w:r w:rsidRPr="00C80063">
              <w:rPr>
                <w:rFonts w:ascii="Times New Roman" w:hAnsi="Times New Roman" w:cs="Times New Roman"/>
              </w:rPr>
              <w:t>]</w:t>
            </w:r>
          </w:p>
        </w:tc>
        <w:tc>
          <w:tcPr>
            <w:tcW w:w="2337"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118401</w:t>
            </w: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EfficientNet B4</w:t>
            </w: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96%</w:t>
            </w:r>
          </w:p>
        </w:tc>
      </w:tr>
      <w:tr w:rsidR="00C80063" w:rsidRPr="00C80063" w:rsidTr="00AC35F8">
        <w:tc>
          <w:tcPr>
            <w:tcW w:w="2337"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H.S Maghdid et al.[</w:t>
            </w:r>
            <w:r w:rsidR="00264834" w:rsidRPr="00C80063">
              <w:rPr>
                <w:rFonts w:ascii="Times New Roman" w:hAnsi="Times New Roman" w:cs="Times New Roman"/>
              </w:rPr>
              <w:t>3</w:t>
            </w:r>
            <w:r w:rsidRPr="00C80063">
              <w:rPr>
                <w:rFonts w:ascii="Times New Roman" w:hAnsi="Times New Roman" w:cs="Times New Roman"/>
              </w:rPr>
              <w:t>]</w:t>
            </w:r>
          </w:p>
        </w:tc>
        <w:tc>
          <w:tcPr>
            <w:tcW w:w="2337"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339</w:t>
            </w: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AlexNet</w:t>
            </w: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82%</w:t>
            </w:r>
          </w:p>
        </w:tc>
      </w:tr>
      <w:tr w:rsidR="00C80063" w:rsidRPr="00C80063" w:rsidTr="00AC35F8">
        <w:tc>
          <w:tcPr>
            <w:tcW w:w="2337"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Angelov et al [</w:t>
            </w:r>
            <w:r w:rsidR="00264834" w:rsidRPr="00C80063">
              <w:rPr>
                <w:rFonts w:ascii="Times New Roman" w:hAnsi="Times New Roman" w:cs="Times New Roman"/>
              </w:rPr>
              <w:t>4</w:t>
            </w:r>
            <w:r w:rsidRPr="00C80063">
              <w:rPr>
                <w:rFonts w:ascii="Times New Roman" w:hAnsi="Times New Roman" w:cs="Times New Roman"/>
              </w:rPr>
              <w:t>]</w:t>
            </w:r>
          </w:p>
        </w:tc>
        <w:tc>
          <w:tcPr>
            <w:tcW w:w="2337"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2481</w:t>
            </w: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VGG-16</w:t>
            </w: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94.96%</w:t>
            </w:r>
          </w:p>
        </w:tc>
      </w:tr>
      <w:tr w:rsidR="00C80063" w:rsidRPr="00C80063" w:rsidTr="00AC35F8">
        <w:tc>
          <w:tcPr>
            <w:tcW w:w="2337" w:type="dxa"/>
            <w:vMerge w:val="restart"/>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A.Jaiswal et al.[</w:t>
            </w:r>
            <w:r w:rsidR="00264834" w:rsidRPr="00C80063">
              <w:rPr>
                <w:rFonts w:ascii="Times New Roman" w:hAnsi="Times New Roman" w:cs="Times New Roman"/>
              </w:rPr>
              <w:t>5</w:t>
            </w:r>
            <w:r w:rsidRPr="00C80063">
              <w:rPr>
                <w:rFonts w:ascii="Times New Roman" w:hAnsi="Times New Roman" w:cs="Times New Roman"/>
              </w:rPr>
              <w:t>]</w:t>
            </w:r>
          </w:p>
        </w:tc>
        <w:tc>
          <w:tcPr>
            <w:tcW w:w="2337" w:type="dxa"/>
            <w:vMerge w:val="restart"/>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2481</w:t>
            </w: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DenseNet201</w:t>
            </w: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96%</w:t>
            </w:r>
          </w:p>
        </w:tc>
      </w:tr>
      <w:tr w:rsidR="00C80063" w:rsidRPr="00C80063" w:rsidTr="00AC35F8">
        <w:tc>
          <w:tcPr>
            <w:tcW w:w="2337" w:type="dxa"/>
            <w:vMerge/>
            <w:vAlign w:val="center"/>
          </w:tcPr>
          <w:p w:rsidR="00AC35F8" w:rsidRPr="00C80063" w:rsidRDefault="00AC35F8" w:rsidP="00AC35F8">
            <w:pPr>
              <w:pStyle w:val="NoSpacing"/>
              <w:jc w:val="center"/>
              <w:rPr>
                <w:rFonts w:ascii="Times New Roman" w:hAnsi="Times New Roman" w:cs="Times New Roman"/>
              </w:rPr>
            </w:pPr>
          </w:p>
        </w:tc>
        <w:tc>
          <w:tcPr>
            <w:tcW w:w="2337" w:type="dxa"/>
            <w:vMerge/>
            <w:vAlign w:val="center"/>
          </w:tcPr>
          <w:p w:rsidR="00AC35F8" w:rsidRPr="00C80063" w:rsidRDefault="00AC35F8" w:rsidP="00AC35F8">
            <w:pPr>
              <w:pStyle w:val="NoSpacing"/>
              <w:jc w:val="center"/>
              <w:rPr>
                <w:rFonts w:ascii="Times New Roman" w:hAnsi="Times New Roman" w:cs="Times New Roman"/>
              </w:rPr>
            </w:pP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VGG-16</w:t>
            </w: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95%</w:t>
            </w:r>
          </w:p>
        </w:tc>
      </w:tr>
      <w:tr w:rsidR="00C80063" w:rsidRPr="00C80063" w:rsidTr="00AC35F8">
        <w:tc>
          <w:tcPr>
            <w:tcW w:w="2337" w:type="dxa"/>
            <w:vMerge/>
            <w:vAlign w:val="center"/>
          </w:tcPr>
          <w:p w:rsidR="00AC35F8" w:rsidRPr="00C80063" w:rsidRDefault="00AC35F8" w:rsidP="00AC35F8">
            <w:pPr>
              <w:pStyle w:val="NoSpacing"/>
              <w:jc w:val="center"/>
              <w:rPr>
                <w:rFonts w:ascii="Times New Roman" w:hAnsi="Times New Roman" w:cs="Times New Roman"/>
              </w:rPr>
            </w:pPr>
          </w:p>
        </w:tc>
        <w:tc>
          <w:tcPr>
            <w:tcW w:w="2337" w:type="dxa"/>
            <w:vMerge/>
            <w:vAlign w:val="center"/>
          </w:tcPr>
          <w:p w:rsidR="00AC35F8" w:rsidRPr="00C80063" w:rsidRDefault="00AC35F8" w:rsidP="00AC35F8">
            <w:pPr>
              <w:pStyle w:val="NoSpacing"/>
              <w:jc w:val="center"/>
              <w:rPr>
                <w:rFonts w:ascii="Times New Roman" w:hAnsi="Times New Roman" w:cs="Times New Roman"/>
              </w:rPr>
            </w:pP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Resnet 152V2</w:t>
            </w: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94.91%</w:t>
            </w:r>
          </w:p>
        </w:tc>
      </w:tr>
      <w:tr w:rsidR="00C80063" w:rsidRPr="00C80063" w:rsidTr="00AC35F8">
        <w:tc>
          <w:tcPr>
            <w:tcW w:w="2337" w:type="dxa"/>
            <w:vMerge/>
            <w:vAlign w:val="center"/>
          </w:tcPr>
          <w:p w:rsidR="00AC35F8" w:rsidRPr="00C80063" w:rsidRDefault="00AC35F8" w:rsidP="00AC35F8">
            <w:pPr>
              <w:pStyle w:val="NoSpacing"/>
              <w:jc w:val="center"/>
              <w:rPr>
                <w:rFonts w:ascii="Times New Roman" w:hAnsi="Times New Roman" w:cs="Times New Roman"/>
              </w:rPr>
            </w:pPr>
          </w:p>
        </w:tc>
        <w:tc>
          <w:tcPr>
            <w:tcW w:w="2337" w:type="dxa"/>
            <w:vMerge/>
            <w:vAlign w:val="center"/>
          </w:tcPr>
          <w:p w:rsidR="00AC35F8" w:rsidRPr="00C80063" w:rsidRDefault="00AC35F8" w:rsidP="00AC35F8">
            <w:pPr>
              <w:pStyle w:val="NoSpacing"/>
              <w:jc w:val="center"/>
              <w:rPr>
                <w:rFonts w:ascii="Times New Roman" w:hAnsi="Times New Roman" w:cs="Times New Roman"/>
              </w:rPr>
            </w:pP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Inception ResNet</w:t>
            </w: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90.90%</w:t>
            </w:r>
          </w:p>
        </w:tc>
      </w:tr>
      <w:tr w:rsidR="00C80063" w:rsidRPr="00C80063" w:rsidTr="00AC35F8">
        <w:tc>
          <w:tcPr>
            <w:tcW w:w="2337" w:type="dxa"/>
            <w:vMerge w:val="restart"/>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Ours</w:t>
            </w:r>
          </w:p>
        </w:tc>
        <w:tc>
          <w:tcPr>
            <w:tcW w:w="2337" w:type="dxa"/>
            <w:vMerge w:val="restart"/>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2481</w:t>
            </w:r>
          </w:p>
        </w:tc>
        <w:tc>
          <w:tcPr>
            <w:tcW w:w="2338" w:type="dxa"/>
            <w:vAlign w:val="center"/>
          </w:tcPr>
          <w:p w:rsidR="00AC35F8" w:rsidRPr="00C80063" w:rsidRDefault="00AC35F8" w:rsidP="00AC35F8">
            <w:pPr>
              <w:pStyle w:val="NoSpacing"/>
              <w:jc w:val="center"/>
              <w:rPr>
                <w:rFonts w:ascii="Times New Roman" w:hAnsi="Times New Roman" w:cs="Times New Roman"/>
                <w:b/>
              </w:rPr>
            </w:pPr>
            <w:r w:rsidRPr="00C80063">
              <w:rPr>
                <w:rFonts w:ascii="Times New Roman" w:hAnsi="Times New Roman" w:cs="Times New Roman"/>
                <w:b/>
              </w:rPr>
              <w:t>DenseNet201</w:t>
            </w:r>
          </w:p>
        </w:tc>
        <w:tc>
          <w:tcPr>
            <w:tcW w:w="2338" w:type="dxa"/>
            <w:vAlign w:val="center"/>
          </w:tcPr>
          <w:p w:rsidR="00AC35F8" w:rsidRPr="00C80063" w:rsidRDefault="00AC35F8" w:rsidP="00AC35F8">
            <w:pPr>
              <w:pStyle w:val="NoSpacing"/>
              <w:jc w:val="center"/>
              <w:rPr>
                <w:rFonts w:ascii="Times New Roman" w:hAnsi="Times New Roman" w:cs="Times New Roman"/>
                <w:b/>
              </w:rPr>
            </w:pPr>
            <w:r w:rsidRPr="00C80063">
              <w:rPr>
                <w:rFonts w:ascii="Times New Roman" w:hAnsi="Times New Roman" w:cs="Times New Roman"/>
                <w:b/>
              </w:rPr>
              <w:t>97%</w:t>
            </w:r>
          </w:p>
        </w:tc>
      </w:tr>
      <w:tr w:rsidR="00C80063" w:rsidRPr="00C80063" w:rsidTr="00AC35F8">
        <w:tc>
          <w:tcPr>
            <w:tcW w:w="2337" w:type="dxa"/>
            <w:vMerge/>
            <w:vAlign w:val="center"/>
          </w:tcPr>
          <w:p w:rsidR="00AC35F8" w:rsidRPr="00C80063" w:rsidRDefault="00AC35F8" w:rsidP="00AC35F8">
            <w:pPr>
              <w:pStyle w:val="NoSpacing"/>
              <w:jc w:val="center"/>
              <w:rPr>
                <w:rFonts w:ascii="Times New Roman" w:hAnsi="Times New Roman" w:cs="Times New Roman"/>
              </w:rPr>
            </w:pPr>
          </w:p>
        </w:tc>
        <w:tc>
          <w:tcPr>
            <w:tcW w:w="2337" w:type="dxa"/>
            <w:vMerge/>
            <w:vAlign w:val="center"/>
          </w:tcPr>
          <w:p w:rsidR="00AC35F8" w:rsidRPr="00C80063" w:rsidRDefault="00AC35F8" w:rsidP="00AC35F8">
            <w:pPr>
              <w:pStyle w:val="NoSpacing"/>
              <w:jc w:val="center"/>
              <w:rPr>
                <w:rFonts w:ascii="Times New Roman" w:hAnsi="Times New Roman" w:cs="Times New Roman"/>
              </w:rPr>
            </w:pP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VGG-16</w:t>
            </w: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94%</w:t>
            </w:r>
          </w:p>
        </w:tc>
      </w:tr>
      <w:tr w:rsidR="00C80063" w:rsidRPr="00C80063" w:rsidTr="00AC35F8">
        <w:tc>
          <w:tcPr>
            <w:tcW w:w="2337" w:type="dxa"/>
            <w:vMerge/>
            <w:vAlign w:val="center"/>
          </w:tcPr>
          <w:p w:rsidR="00AC35F8" w:rsidRPr="00C80063" w:rsidRDefault="00AC35F8" w:rsidP="00AC35F8">
            <w:pPr>
              <w:pStyle w:val="NoSpacing"/>
              <w:jc w:val="center"/>
              <w:rPr>
                <w:rFonts w:ascii="Times New Roman" w:hAnsi="Times New Roman" w:cs="Times New Roman"/>
              </w:rPr>
            </w:pPr>
          </w:p>
        </w:tc>
        <w:tc>
          <w:tcPr>
            <w:tcW w:w="2337" w:type="dxa"/>
            <w:vMerge/>
            <w:vAlign w:val="center"/>
          </w:tcPr>
          <w:p w:rsidR="00AC35F8" w:rsidRPr="00C80063" w:rsidRDefault="00AC35F8" w:rsidP="00AC35F8">
            <w:pPr>
              <w:pStyle w:val="NoSpacing"/>
              <w:jc w:val="center"/>
              <w:rPr>
                <w:rFonts w:ascii="Times New Roman" w:hAnsi="Times New Roman" w:cs="Times New Roman"/>
              </w:rPr>
            </w:pP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ResNet50V2</w:t>
            </w: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96%</w:t>
            </w:r>
          </w:p>
        </w:tc>
      </w:tr>
      <w:tr w:rsidR="00C80063" w:rsidRPr="00C80063" w:rsidTr="00AC35F8">
        <w:tc>
          <w:tcPr>
            <w:tcW w:w="2337" w:type="dxa"/>
            <w:vMerge/>
            <w:vAlign w:val="center"/>
          </w:tcPr>
          <w:p w:rsidR="00AC35F8" w:rsidRPr="00C80063" w:rsidRDefault="00AC35F8" w:rsidP="00AC35F8">
            <w:pPr>
              <w:pStyle w:val="NoSpacing"/>
              <w:jc w:val="center"/>
              <w:rPr>
                <w:rFonts w:ascii="Times New Roman" w:hAnsi="Times New Roman" w:cs="Times New Roman"/>
              </w:rPr>
            </w:pPr>
          </w:p>
        </w:tc>
        <w:tc>
          <w:tcPr>
            <w:tcW w:w="2337" w:type="dxa"/>
            <w:vMerge/>
            <w:vAlign w:val="center"/>
          </w:tcPr>
          <w:p w:rsidR="00AC35F8" w:rsidRPr="00C80063" w:rsidRDefault="00AC35F8" w:rsidP="00AC35F8">
            <w:pPr>
              <w:pStyle w:val="NoSpacing"/>
              <w:jc w:val="center"/>
              <w:rPr>
                <w:rFonts w:ascii="Times New Roman" w:hAnsi="Times New Roman" w:cs="Times New Roman"/>
              </w:rPr>
            </w:pP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MobileNet</w:t>
            </w:r>
          </w:p>
        </w:tc>
        <w:tc>
          <w:tcPr>
            <w:tcW w:w="2338" w:type="dxa"/>
            <w:vAlign w:val="center"/>
          </w:tcPr>
          <w:p w:rsidR="00AC35F8" w:rsidRPr="00C80063" w:rsidRDefault="00AC35F8" w:rsidP="00AC35F8">
            <w:pPr>
              <w:pStyle w:val="NoSpacing"/>
              <w:jc w:val="center"/>
              <w:rPr>
                <w:rFonts w:ascii="Times New Roman" w:hAnsi="Times New Roman" w:cs="Times New Roman"/>
              </w:rPr>
            </w:pPr>
            <w:r w:rsidRPr="00C80063">
              <w:rPr>
                <w:rFonts w:ascii="Times New Roman" w:hAnsi="Times New Roman" w:cs="Times New Roman"/>
              </w:rPr>
              <w:t>95%</w:t>
            </w:r>
          </w:p>
        </w:tc>
      </w:tr>
    </w:tbl>
    <w:p w:rsidR="00AC35F8" w:rsidRPr="00C80063" w:rsidRDefault="00AC35F8" w:rsidP="00AC35F8">
      <w:pPr>
        <w:pStyle w:val="BodyText"/>
        <w:rPr>
          <w:sz w:val="22"/>
          <w:szCs w:val="22"/>
        </w:rPr>
      </w:pPr>
      <w:r w:rsidRPr="00C80063">
        <w:rPr>
          <w:sz w:val="22"/>
          <w:szCs w:val="22"/>
        </w:rPr>
        <w:t>Table</w:t>
      </w:r>
      <w:r w:rsidRPr="00C80063">
        <w:rPr>
          <w:spacing w:val="-3"/>
          <w:sz w:val="22"/>
          <w:szCs w:val="22"/>
        </w:rPr>
        <w:t xml:space="preserve"> </w:t>
      </w:r>
      <w:r w:rsidRPr="00C80063">
        <w:rPr>
          <w:sz w:val="22"/>
          <w:szCs w:val="22"/>
        </w:rPr>
        <w:t>3.</w:t>
      </w:r>
      <w:r w:rsidRPr="00C80063">
        <w:rPr>
          <w:spacing w:val="-2"/>
          <w:sz w:val="22"/>
          <w:szCs w:val="22"/>
        </w:rPr>
        <w:t xml:space="preserve"> </w:t>
      </w:r>
      <w:r w:rsidRPr="00C80063">
        <w:rPr>
          <w:sz w:val="22"/>
          <w:szCs w:val="22"/>
        </w:rPr>
        <w:t>Comparison with other methods. All the above references used transfer learning based methodology to classify the CT-scan images as COVID-19 positive or negative with different accuracies according to the specific models. The highest accuracy and model is bolded in the above table.</w:t>
      </w:r>
    </w:p>
    <w:p w:rsidR="00B03423" w:rsidRDefault="00B03423" w:rsidP="00326E94">
      <w:pPr>
        <w:rPr>
          <w:rFonts w:ascii="Times New Roman" w:hAnsi="Times New Roman" w:cs="Times New Roman"/>
          <w:b/>
          <w:u w:val="single"/>
          <w:shd w:val="clear" w:color="auto" w:fill="FFFFFF"/>
        </w:rPr>
      </w:pPr>
    </w:p>
    <w:p w:rsidR="00AC35F8" w:rsidRDefault="00826A64" w:rsidP="00326E94">
      <w:pPr>
        <w:rPr>
          <w:rFonts w:ascii="Times New Roman" w:hAnsi="Times New Roman" w:cs="Times New Roman"/>
          <w:b/>
          <w:u w:val="single"/>
          <w:shd w:val="clear" w:color="auto" w:fill="FFFFFF"/>
        </w:rPr>
      </w:pPr>
      <w:bookmarkStart w:id="0" w:name="_GoBack"/>
      <w:bookmarkEnd w:id="0"/>
      <w:r w:rsidRPr="00C80063">
        <w:rPr>
          <w:rFonts w:ascii="Times New Roman" w:hAnsi="Times New Roman" w:cs="Times New Roman"/>
          <w:b/>
          <w:u w:val="single"/>
          <w:shd w:val="clear" w:color="auto" w:fill="FFFFFF"/>
        </w:rPr>
        <w:t>Above Reference Citations:</w:t>
      </w:r>
    </w:p>
    <w:p w:rsidR="00C80063" w:rsidRPr="00D87CDC" w:rsidRDefault="00C80063" w:rsidP="00C80063">
      <w:pPr>
        <w:pStyle w:val="ListParagraph"/>
        <w:numPr>
          <w:ilvl w:val="0"/>
          <w:numId w:val="2"/>
        </w:numPr>
        <w:tabs>
          <w:tab w:val="left" w:pos="508"/>
        </w:tabs>
        <w:autoSpaceDE w:val="0"/>
        <w:autoSpaceDN w:val="0"/>
        <w:adjustRightInd w:val="0"/>
        <w:spacing w:after="0" w:line="240" w:lineRule="auto"/>
        <w:ind w:right="854"/>
        <w:contextualSpacing w:val="0"/>
        <w:rPr>
          <w:rFonts w:ascii="Times New Roman" w:hAnsi="Times New Roman" w:cs="Times New Roman"/>
          <w:sz w:val="20"/>
          <w:szCs w:val="20"/>
        </w:rPr>
      </w:pPr>
      <w:r w:rsidRPr="00D87CDC">
        <w:rPr>
          <w:rFonts w:ascii="Times New Roman" w:hAnsi="Times New Roman" w:cs="Times New Roman"/>
          <w:sz w:val="20"/>
          <w:szCs w:val="20"/>
          <w:shd w:val="clear" w:color="auto" w:fill="FFFFFF"/>
        </w:rPr>
        <w:t>Shah, V., Keniya, R., Shridharani, A., Punjabi, M., Shah, J., &amp; Mehendale, N. (2021). Diagnosis of COVID-19 using CT scan images and deep learning techniques. </w:t>
      </w:r>
      <w:r w:rsidRPr="00D87CDC">
        <w:rPr>
          <w:rFonts w:ascii="Times New Roman" w:hAnsi="Times New Roman" w:cs="Times New Roman"/>
          <w:i/>
          <w:iCs/>
          <w:sz w:val="20"/>
          <w:szCs w:val="20"/>
          <w:shd w:val="clear" w:color="auto" w:fill="FFFFFF"/>
        </w:rPr>
        <w:t>Emergency radiology</w:t>
      </w:r>
      <w:r w:rsidRPr="00D87CDC">
        <w:rPr>
          <w:rFonts w:ascii="Times New Roman" w:hAnsi="Times New Roman" w:cs="Times New Roman"/>
          <w:sz w:val="20"/>
          <w:szCs w:val="20"/>
          <w:shd w:val="clear" w:color="auto" w:fill="FFFFFF"/>
        </w:rPr>
        <w:t xml:space="preserve">, 1–9. Advance online publication. </w:t>
      </w:r>
      <w:hyperlink r:id="rId11" w:history="1">
        <w:r w:rsidRPr="00D87CDC">
          <w:rPr>
            <w:rStyle w:val="Hyperlink"/>
            <w:rFonts w:ascii="Times New Roman" w:hAnsi="Times New Roman" w:cs="Times New Roman"/>
            <w:sz w:val="20"/>
            <w:szCs w:val="20"/>
            <w:shd w:val="clear" w:color="auto" w:fill="FFFFFF"/>
          </w:rPr>
          <w:t>https://doi.org/10.1007/s10140-020-01886-y</w:t>
        </w:r>
      </w:hyperlink>
    </w:p>
    <w:p w:rsidR="00C80063" w:rsidRPr="00D87CDC" w:rsidRDefault="00C80063" w:rsidP="00C80063">
      <w:pPr>
        <w:pStyle w:val="ListParagraph"/>
        <w:numPr>
          <w:ilvl w:val="0"/>
          <w:numId w:val="2"/>
        </w:numPr>
        <w:tabs>
          <w:tab w:val="left" w:pos="508"/>
        </w:tabs>
        <w:autoSpaceDE w:val="0"/>
        <w:autoSpaceDN w:val="0"/>
        <w:adjustRightInd w:val="0"/>
        <w:spacing w:after="0" w:line="240" w:lineRule="auto"/>
        <w:ind w:right="268"/>
        <w:contextualSpacing w:val="0"/>
        <w:rPr>
          <w:rFonts w:ascii="Times New Roman" w:eastAsia="Times New Roman" w:hAnsi="Times New Roman" w:cs="Times New Roman"/>
          <w:sz w:val="20"/>
          <w:szCs w:val="20"/>
        </w:rPr>
      </w:pPr>
      <w:r w:rsidRPr="00D87CDC">
        <w:rPr>
          <w:rFonts w:ascii="Times New Roman" w:eastAsiaTheme="minorHAnsi" w:hAnsi="Times New Roman" w:cs="Times New Roman"/>
          <w:sz w:val="20"/>
          <w:szCs w:val="20"/>
        </w:rPr>
        <w:t xml:space="preserve">Bai, H. X. </w:t>
      </w:r>
      <w:r w:rsidRPr="00D87CDC">
        <w:rPr>
          <w:rFonts w:ascii="Times New Roman" w:eastAsiaTheme="minorHAnsi" w:hAnsi="Times New Roman" w:cs="Times New Roman"/>
          <w:i/>
          <w:iCs/>
          <w:sz w:val="20"/>
          <w:szCs w:val="20"/>
        </w:rPr>
        <w:t xml:space="preserve">et al. </w:t>
      </w:r>
      <w:r w:rsidRPr="00D87CDC">
        <w:rPr>
          <w:rFonts w:ascii="Times New Roman" w:eastAsiaTheme="minorHAnsi" w:hAnsi="Times New Roman" w:cs="Times New Roman"/>
          <w:sz w:val="20"/>
          <w:szCs w:val="20"/>
        </w:rPr>
        <w:t xml:space="preserve">AI Augmentation of Radiologist Performance in Distinguishing COVID-19 from Pneumonia of Other Etiology on Chest CT. </w:t>
      </w:r>
      <w:r w:rsidRPr="00D87CDC">
        <w:rPr>
          <w:rFonts w:ascii="Times New Roman" w:eastAsiaTheme="minorHAnsi" w:hAnsi="Times New Roman" w:cs="Times New Roman"/>
          <w:i/>
          <w:iCs/>
          <w:sz w:val="20"/>
          <w:szCs w:val="20"/>
        </w:rPr>
        <w:t xml:space="preserve">Radiology </w:t>
      </w:r>
      <w:r w:rsidRPr="00D87CDC">
        <w:rPr>
          <w:rFonts w:ascii="Times New Roman" w:eastAsiaTheme="minorHAnsi" w:hAnsi="Times New Roman" w:cs="Times New Roman"/>
          <w:sz w:val="20"/>
          <w:szCs w:val="20"/>
        </w:rPr>
        <w:t>201491 (2020).</w:t>
      </w:r>
    </w:p>
    <w:p w:rsidR="00C80063" w:rsidRPr="00D87CDC" w:rsidRDefault="00C80063" w:rsidP="00C80063">
      <w:pPr>
        <w:pStyle w:val="ListParagraph"/>
        <w:numPr>
          <w:ilvl w:val="0"/>
          <w:numId w:val="2"/>
        </w:numPr>
        <w:tabs>
          <w:tab w:val="left" w:pos="508"/>
        </w:tabs>
        <w:autoSpaceDE w:val="0"/>
        <w:autoSpaceDN w:val="0"/>
        <w:adjustRightInd w:val="0"/>
        <w:spacing w:after="0" w:line="240" w:lineRule="auto"/>
        <w:ind w:right="268"/>
        <w:contextualSpacing w:val="0"/>
        <w:rPr>
          <w:rFonts w:ascii="Times New Roman" w:hAnsi="Times New Roman" w:cs="Times New Roman"/>
          <w:sz w:val="20"/>
          <w:szCs w:val="20"/>
        </w:rPr>
      </w:pPr>
      <w:r w:rsidRPr="00D87CDC">
        <w:rPr>
          <w:rFonts w:ascii="Times New Roman" w:hAnsi="Times New Roman" w:cs="Times New Roman"/>
          <w:sz w:val="20"/>
          <w:szCs w:val="20"/>
          <w:shd w:val="clear" w:color="auto" w:fill="FFFFFF"/>
        </w:rPr>
        <w:t>Maghdid, H.S., Asaad, A.T., Ghafoor, K., Sadiq, A.S., &amp; Khan, M. (2020). Diagnosing COVID-19 Pneumonia from X-Ray and CT Images using Deep Learning and Transfer Learning Algorithms. </w:t>
      </w:r>
      <w:r w:rsidRPr="00D87CDC">
        <w:rPr>
          <w:rStyle w:val="Emphasis"/>
          <w:rFonts w:ascii="Times New Roman" w:hAnsi="Times New Roman" w:cs="Times New Roman"/>
          <w:sz w:val="20"/>
          <w:szCs w:val="20"/>
          <w:shd w:val="clear" w:color="auto" w:fill="FFFFFF"/>
        </w:rPr>
        <w:t>ArXiv, abs/2004.00038</w:t>
      </w:r>
      <w:r w:rsidRPr="00D87CDC">
        <w:rPr>
          <w:rFonts w:ascii="Times New Roman" w:hAnsi="Times New Roman" w:cs="Times New Roman"/>
          <w:sz w:val="20"/>
          <w:szCs w:val="20"/>
          <w:shd w:val="clear" w:color="auto" w:fill="FFFFFF"/>
        </w:rPr>
        <w:t>.</w:t>
      </w:r>
    </w:p>
    <w:p w:rsidR="00D87CDC" w:rsidRPr="00D87CDC" w:rsidRDefault="00D87CDC" w:rsidP="00D87CDC">
      <w:pPr>
        <w:pStyle w:val="ListParagraph"/>
        <w:numPr>
          <w:ilvl w:val="0"/>
          <w:numId w:val="2"/>
        </w:numPr>
        <w:tabs>
          <w:tab w:val="left" w:pos="508"/>
        </w:tabs>
        <w:autoSpaceDE w:val="0"/>
        <w:autoSpaceDN w:val="0"/>
        <w:adjustRightInd w:val="0"/>
        <w:spacing w:after="0" w:line="240" w:lineRule="auto"/>
        <w:ind w:right="854"/>
        <w:contextualSpacing w:val="0"/>
        <w:rPr>
          <w:rFonts w:ascii="Times New Roman" w:hAnsi="Times New Roman" w:cs="Times New Roman"/>
          <w:sz w:val="20"/>
          <w:szCs w:val="20"/>
        </w:rPr>
      </w:pPr>
      <w:r w:rsidRPr="00D87CDC">
        <w:rPr>
          <w:rFonts w:ascii="Times New Roman" w:hAnsi="Times New Roman" w:cs="Times New Roman"/>
          <w:sz w:val="20"/>
          <w:szCs w:val="20"/>
        </w:rPr>
        <w:lastRenderedPageBreak/>
        <w:t>Soares, Eduardo, Angelov, Plamen, Biaso, Sarah, Higa Froes, Michele, and Kanda Abe, Daniel. "SARS-CoV-2 CT-scan dataset: A</w:t>
      </w:r>
      <w:r w:rsidRPr="00D87CDC">
        <w:rPr>
          <w:rFonts w:ascii="Times New Roman" w:hAnsi="Times New Roman" w:cs="Times New Roman"/>
          <w:spacing w:val="-42"/>
          <w:sz w:val="20"/>
          <w:szCs w:val="20"/>
        </w:rPr>
        <w:t xml:space="preserve"> </w:t>
      </w:r>
      <w:r w:rsidRPr="00D87CDC">
        <w:rPr>
          <w:rFonts w:ascii="Times New Roman" w:hAnsi="Times New Roman" w:cs="Times New Roman"/>
          <w:sz w:val="20"/>
          <w:szCs w:val="20"/>
        </w:rPr>
        <w:t>large</w:t>
      </w:r>
      <w:r w:rsidRPr="00D87CDC">
        <w:rPr>
          <w:rFonts w:ascii="Times New Roman" w:hAnsi="Times New Roman" w:cs="Times New Roman"/>
          <w:spacing w:val="-3"/>
          <w:sz w:val="20"/>
          <w:szCs w:val="20"/>
        </w:rPr>
        <w:t xml:space="preserve"> </w:t>
      </w:r>
      <w:r w:rsidRPr="00D87CDC">
        <w:rPr>
          <w:rFonts w:ascii="Times New Roman" w:hAnsi="Times New Roman" w:cs="Times New Roman"/>
          <w:sz w:val="20"/>
          <w:szCs w:val="20"/>
        </w:rPr>
        <w:t>dataset</w:t>
      </w:r>
      <w:r w:rsidRPr="00D87CDC">
        <w:rPr>
          <w:rFonts w:ascii="Times New Roman" w:hAnsi="Times New Roman" w:cs="Times New Roman"/>
          <w:spacing w:val="4"/>
          <w:sz w:val="20"/>
          <w:szCs w:val="20"/>
        </w:rPr>
        <w:t xml:space="preserve"> </w:t>
      </w:r>
      <w:r w:rsidRPr="00D87CDC">
        <w:rPr>
          <w:rFonts w:ascii="Times New Roman" w:hAnsi="Times New Roman" w:cs="Times New Roman"/>
          <w:sz w:val="20"/>
          <w:szCs w:val="20"/>
        </w:rPr>
        <w:t>of</w:t>
      </w:r>
      <w:r w:rsidRPr="00D87CDC">
        <w:rPr>
          <w:rFonts w:ascii="Times New Roman" w:hAnsi="Times New Roman" w:cs="Times New Roman"/>
          <w:spacing w:val="-2"/>
          <w:sz w:val="20"/>
          <w:szCs w:val="20"/>
        </w:rPr>
        <w:t xml:space="preserve"> </w:t>
      </w:r>
      <w:r w:rsidRPr="00D87CDC">
        <w:rPr>
          <w:rFonts w:ascii="Times New Roman" w:hAnsi="Times New Roman" w:cs="Times New Roman"/>
          <w:sz w:val="20"/>
          <w:szCs w:val="20"/>
        </w:rPr>
        <w:t>real patients</w:t>
      </w:r>
      <w:r w:rsidRPr="00D87CDC">
        <w:rPr>
          <w:rFonts w:ascii="Times New Roman" w:hAnsi="Times New Roman" w:cs="Times New Roman"/>
          <w:spacing w:val="-3"/>
          <w:sz w:val="20"/>
          <w:szCs w:val="20"/>
        </w:rPr>
        <w:t xml:space="preserve"> </w:t>
      </w:r>
      <w:r w:rsidRPr="00D87CDC">
        <w:rPr>
          <w:rFonts w:ascii="Times New Roman" w:hAnsi="Times New Roman" w:cs="Times New Roman"/>
          <w:sz w:val="20"/>
          <w:szCs w:val="20"/>
        </w:rPr>
        <w:t>CT</w:t>
      </w:r>
      <w:r w:rsidRPr="00D87CDC">
        <w:rPr>
          <w:rFonts w:ascii="Times New Roman" w:hAnsi="Times New Roman" w:cs="Times New Roman"/>
          <w:spacing w:val="-4"/>
          <w:sz w:val="20"/>
          <w:szCs w:val="20"/>
        </w:rPr>
        <w:t xml:space="preserve"> </w:t>
      </w:r>
      <w:r w:rsidRPr="00D87CDC">
        <w:rPr>
          <w:rFonts w:ascii="Times New Roman" w:hAnsi="Times New Roman" w:cs="Times New Roman"/>
          <w:sz w:val="20"/>
          <w:szCs w:val="20"/>
        </w:rPr>
        <w:t>scans</w:t>
      </w:r>
      <w:r w:rsidRPr="00D87CDC">
        <w:rPr>
          <w:rFonts w:ascii="Times New Roman" w:hAnsi="Times New Roman" w:cs="Times New Roman"/>
          <w:spacing w:val="2"/>
          <w:sz w:val="20"/>
          <w:szCs w:val="20"/>
        </w:rPr>
        <w:t xml:space="preserve"> </w:t>
      </w:r>
      <w:r w:rsidRPr="00D87CDC">
        <w:rPr>
          <w:rFonts w:ascii="Times New Roman" w:hAnsi="Times New Roman" w:cs="Times New Roman"/>
          <w:sz w:val="20"/>
          <w:szCs w:val="20"/>
        </w:rPr>
        <w:t>for</w:t>
      </w:r>
      <w:r w:rsidRPr="00D87CDC">
        <w:rPr>
          <w:rFonts w:ascii="Times New Roman" w:hAnsi="Times New Roman" w:cs="Times New Roman"/>
          <w:spacing w:val="4"/>
          <w:sz w:val="20"/>
          <w:szCs w:val="20"/>
        </w:rPr>
        <w:t xml:space="preserve"> </w:t>
      </w:r>
      <w:r w:rsidRPr="00D87CDC">
        <w:rPr>
          <w:rFonts w:ascii="Times New Roman" w:hAnsi="Times New Roman" w:cs="Times New Roman"/>
          <w:sz w:val="20"/>
          <w:szCs w:val="20"/>
        </w:rPr>
        <w:t>SARS-CoV-2</w:t>
      </w:r>
      <w:r w:rsidRPr="00D87CDC">
        <w:rPr>
          <w:rFonts w:ascii="Times New Roman" w:hAnsi="Times New Roman" w:cs="Times New Roman"/>
          <w:spacing w:val="2"/>
          <w:sz w:val="20"/>
          <w:szCs w:val="20"/>
        </w:rPr>
        <w:t xml:space="preserve"> </w:t>
      </w:r>
      <w:r w:rsidRPr="00D87CDC">
        <w:rPr>
          <w:rFonts w:ascii="Times New Roman" w:hAnsi="Times New Roman" w:cs="Times New Roman"/>
          <w:sz w:val="20"/>
          <w:szCs w:val="20"/>
        </w:rPr>
        <w:t>identification." medRxiv</w:t>
      </w:r>
      <w:r w:rsidRPr="00D87CDC">
        <w:rPr>
          <w:rFonts w:ascii="Times New Roman" w:hAnsi="Times New Roman" w:cs="Times New Roman"/>
          <w:spacing w:val="-2"/>
          <w:sz w:val="20"/>
          <w:szCs w:val="20"/>
        </w:rPr>
        <w:t xml:space="preserve"> </w:t>
      </w:r>
      <w:r w:rsidRPr="00D87CDC">
        <w:rPr>
          <w:rFonts w:ascii="Times New Roman" w:hAnsi="Times New Roman" w:cs="Times New Roman"/>
          <w:sz w:val="20"/>
          <w:szCs w:val="20"/>
        </w:rPr>
        <w:t>(2020).doi:</w:t>
      </w:r>
      <w:r w:rsidRPr="00D87CDC">
        <w:rPr>
          <w:rFonts w:ascii="Times New Roman" w:hAnsi="Times New Roman" w:cs="Times New Roman"/>
          <w:spacing w:val="-8"/>
          <w:sz w:val="20"/>
          <w:szCs w:val="20"/>
        </w:rPr>
        <w:t xml:space="preserve"> </w:t>
      </w:r>
      <w:hyperlink r:id="rId12" w:history="1">
        <w:r w:rsidRPr="00D87CDC">
          <w:rPr>
            <w:rStyle w:val="Hyperlink"/>
            <w:rFonts w:ascii="Times New Roman" w:hAnsi="Times New Roman" w:cs="Times New Roman"/>
            <w:color w:val="auto"/>
            <w:sz w:val="20"/>
            <w:szCs w:val="20"/>
            <w:u w:val="none"/>
          </w:rPr>
          <w:t>https://doi.org/10.1101/2020.04.24.20078584.</w:t>
        </w:r>
      </w:hyperlink>
    </w:p>
    <w:p w:rsidR="00D87CDC" w:rsidRPr="00D87CDC" w:rsidRDefault="00D87CDC" w:rsidP="00D87CDC">
      <w:pPr>
        <w:pStyle w:val="ListParagraph"/>
        <w:widowControl w:val="0"/>
        <w:numPr>
          <w:ilvl w:val="0"/>
          <w:numId w:val="2"/>
        </w:numPr>
        <w:tabs>
          <w:tab w:val="left" w:pos="508"/>
        </w:tabs>
        <w:autoSpaceDE w:val="0"/>
        <w:autoSpaceDN w:val="0"/>
        <w:spacing w:after="0" w:line="240" w:lineRule="auto"/>
        <w:contextualSpacing w:val="0"/>
        <w:rPr>
          <w:rFonts w:ascii="Times New Roman" w:hAnsi="Times New Roman" w:cs="Times New Roman"/>
          <w:sz w:val="20"/>
          <w:szCs w:val="20"/>
        </w:rPr>
      </w:pPr>
      <w:r w:rsidRPr="00D87CDC">
        <w:rPr>
          <w:rFonts w:ascii="Times New Roman" w:hAnsi="Times New Roman" w:cs="Times New Roman"/>
          <w:sz w:val="20"/>
          <w:szCs w:val="20"/>
        </w:rPr>
        <w:t>Aayush Jaiswal, Neha Gianchandani, Dilbag Singh, Vijay Kumar &amp; Manjit Kaur, Classification of the COVID-19 infected patients</w:t>
      </w:r>
      <w:r w:rsidRPr="00D87CDC">
        <w:rPr>
          <w:rFonts w:ascii="Times New Roman" w:hAnsi="Times New Roman" w:cs="Times New Roman"/>
          <w:spacing w:val="-42"/>
          <w:sz w:val="20"/>
          <w:szCs w:val="20"/>
        </w:rPr>
        <w:t xml:space="preserve"> </w:t>
      </w:r>
      <w:r w:rsidRPr="00D87CDC">
        <w:rPr>
          <w:rFonts w:ascii="Times New Roman" w:hAnsi="Times New Roman" w:cs="Times New Roman"/>
          <w:sz w:val="20"/>
          <w:szCs w:val="20"/>
        </w:rPr>
        <w:t>using</w:t>
      </w:r>
      <w:r w:rsidRPr="00D87CDC">
        <w:rPr>
          <w:rFonts w:ascii="Times New Roman" w:hAnsi="Times New Roman" w:cs="Times New Roman"/>
          <w:spacing w:val="-3"/>
          <w:sz w:val="20"/>
          <w:szCs w:val="20"/>
        </w:rPr>
        <w:t xml:space="preserve"> </w:t>
      </w:r>
      <w:r w:rsidRPr="00D87CDC">
        <w:rPr>
          <w:rFonts w:ascii="Times New Roman" w:hAnsi="Times New Roman" w:cs="Times New Roman"/>
          <w:sz w:val="20"/>
          <w:szCs w:val="20"/>
        </w:rPr>
        <w:t>DenseNet201</w:t>
      </w:r>
      <w:r w:rsidRPr="00D87CDC">
        <w:rPr>
          <w:rFonts w:ascii="Times New Roman" w:hAnsi="Times New Roman" w:cs="Times New Roman"/>
          <w:spacing w:val="-2"/>
          <w:sz w:val="20"/>
          <w:szCs w:val="20"/>
        </w:rPr>
        <w:t xml:space="preserve"> </w:t>
      </w:r>
      <w:r w:rsidRPr="00D87CDC">
        <w:rPr>
          <w:rFonts w:ascii="Times New Roman" w:hAnsi="Times New Roman" w:cs="Times New Roman"/>
          <w:sz w:val="20"/>
          <w:szCs w:val="20"/>
        </w:rPr>
        <w:t>based</w:t>
      </w:r>
      <w:r w:rsidRPr="00D87CDC">
        <w:rPr>
          <w:rFonts w:ascii="Times New Roman" w:hAnsi="Times New Roman" w:cs="Times New Roman"/>
          <w:spacing w:val="1"/>
          <w:sz w:val="20"/>
          <w:szCs w:val="20"/>
        </w:rPr>
        <w:t xml:space="preserve"> </w:t>
      </w:r>
      <w:r w:rsidRPr="00D87CDC">
        <w:rPr>
          <w:rFonts w:ascii="Times New Roman" w:hAnsi="Times New Roman" w:cs="Times New Roman"/>
          <w:sz w:val="20"/>
          <w:szCs w:val="20"/>
        </w:rPr>
        <w:t>deep</w:t>
      </w:r>
      <w:r w:rsidRPr="00D87CDC">
        <w:rPr>
          <w:rFonts w:ascii="Times New Roman" w:hAnsi="Times New Roman" w:cs="Times New Roman"/>
          <w:spacing w:val="-7"/>
          <w:sz w:val="20"/>
          <w:szCs w:val="20"/>
        </w:rPr>
        <w:t xml:space="preserve"> </w:t>
      </w:r>
      <w:r w:rsidRPr="00D87CDC">
        <w:rPr>
          <w:rFonts w:ascii="Times New Roman" w:hAnsi="Times New Roman" w:cs="Times New Roman"/>
          <w:sz w:val="20"/>
          <w:szCs w:val="20"/>
        </w:rPr>
        <w:t>transfer</w:t>
      </w:r>
      <w:r w:rsidRPr="00D87CDC">
        <w:rPr>
          <w:rFonts w:ascii="Times New Roman" w:hAnsi="Times New Roman" w:cs="Times New Roman"/>
          <w:spacing w:val="-2"/>
          <w:sz w:val="20"/>
          <w:szCs w:val="20"/>
        </w:rPr>
        <w:t xml:space="preserve"> </w:t>
      </w:r>
      <w:r w:rsidRPr="00D87CDC">
        <w:rPr>
          <w:rFonts w:ascii="Times New Roman" w:hAnsi="Times New Roman" w:cs="Times New Roman"/>
          <w:sz w:val="20"/>
          <w:szCs w:val="20"/>
        </w:rPr>
        <w:t>learning,</w:t>
      </w:r>
      <w:r w:rsidRPr="00D87CDC">
        <w:rPr>
          <w:rFonts w:ascii="Times New Roman" w:hAnsi="Times New Roman" w:cs="Times New Roman"/>
          <w:spacing w:val="5"/>
          <w:sz w:val="20"/>
          <w:szCs w:val="20"/>
        </w:rPr>
        <w:t xml:space="preserve"> </w:t>
      </w:r>
      <w:r w:rsidRPr="00D87CDC">
        <w:rPr>
          <w:rFonts w:ascii="Times New Roman" w:hAnsi="Times New Roman" w:cs="Times New Roman"/>
          <w:sz w:val="20"/>
          <w:szCs w:val="20"/>
        </w:rPr>
        <w:t>Journal of</w:t>
      </w:r>
      <w:r w:rsidRPr="00D87CDC">
        <w:rPr>
          <w:rFonts w:ascii="Times New Roman" w:hAnsi="Times New Roman" w:cs="Times New Roman"/>
          <w:spacing w:val="-2"/>
          <w:sz w:val="20"/>
          <w:szCs w:val="20"/>
        </w:rPr>
        <w:t xml:space="preserve"> </w:t>
      </w:r>
      <w:r w:rsidRPr="00D87CDC">
        <w:rPr>
          <w:rFonts w:ascii="Times New Roman" w:hAnsi="Times New Roman" w:cs="Times New Roman"/>
          <w:sz w:val="20"/>
          <w:szCs w:val="20"/>
        </w:rPr>
        <w:t>Biomolecular</w:t>
      </w:r>
      <w:r w:rsidRPr="00D87CDC">
        <w:rPr>
          <w:rFonts w:ascii="Times New Roman" w:hAnsi="Times New Roman" w:cs="Times New Roman"/>
          <w:spacing w:val="-1"/>
          <w:sz w:val="20"/>
          <w:szCs w:val="20"/>
        </w:rPr>
        <w:t xml:space="preserve"> </w:t>
      </w:r>
      <w:r w:rsidRPr="00D87CDC">
        <w:rPr>
          <w:rFonts w:ascii="Times New Roman" w:hAnsi="Times New Roman" w:cs="Times New Roman"/>
          <w:sz w:val="20"/>
          <w:szCs w:val="20"/>
        </w:rPr>
        <w:t>Structure</w:t>
      </w:r>
      <w:r w:rsidRPr="00D87CDC">
        <w:rPr>
          <w:rFonts w:ascii="Times New Roman" w:hAnsi="Times New Roman" w:cs="Times New Roman"/>
          <w:spacing w:val="-3"/>
          <w:sz w:val="20"/>
          <w:szCs w:val="20"/>
        </w:rPr>
        <w:t xml:space="preserve"> </w:t>
      </w:r>
      <w:r w:rsidRPr="00D87CDC">
        <w:rPr>
          <w:rFonts w:ascii="Times New Roman" w:hAnsi="Times New Roman" w:cs="Times New Roman"/>
          <w:sz w:val="20"/>
          <w:szCs w:val="20"/>
        </w:rPr>
        <w:t>and</w:t>
      </w:r>
      <w:r w:rsidRPr="00D87CDC">
        <w:rPr>
          <w:rFonts w:ascii="Times New Roman" w:hAnsi="Times New Roman" w:cs="Times New Roman"/>
          <w:spacing w:val="-2"/>
          <w:sz w:val="20"/>
          <w:szCs w:val="20"/>
        </w:rPr>
        <w:t xml:space="preserve"> </w:t>
      </w:r>
      <w:r w:rsidRPr="00D87CDC">
        <w:rPr>
          <w:rFonts w:ascii="Times New Roman" w:hAnsi="Times New Roman" w:cs="Times New Roman"/>
          <w:sz w:val="20"/>
          <w:szCs w:val="20"/>
        </w:rPr>
        <w:t>Dynamics,2020,</w:t>
      </w:r>
      <w:r w:rsidRPr="00D87CDC">
        <w:rPr>
          <w:rFonts w:ascii="Times New Roman" w:hAnsi="Times New Roman" w:cs="Times New Roman"/>
          <w:spacing w:val="3"/>
          <w:sz w:val="20"/>
          <w:szCs w:val="20"/>
        </w:rPr>
        <w:t xml:space="preserve"> </w:t>
      </w:r>
      <w:r w:rsidRPr="00D87CDC">
        <w:rPr>
          <w:rFonts w:ascii="Times New Roman" w:hAnsi="Times New Roman" w:cs="Times New Roman"/>
          <w:sz w:val="20"/>
          <w:szCs w:val="20"/>
        </w:rPr>
        <w:t>DOI:</w:t>
      </w:r>
      <w:hyperlink r:id="rId13">
        <w:r w:rsidRPr="00D87CDC">
          <w:rPr>
            <w:rFonts w:ascii="Times New Roman" w:hAnsi="Times New Roman" w:cs="Times New Roman"/>
            <w:sz w:val="20"/>
            <w:szCs w:val="20"/>
          </w:rPr>
          <w:t>10.1080/07391102.2020.1788642</w:t>
        </w:r>
      </w:hyperlink>
    </w:p>
    <w:p w:rsidR="00826A64" w:rsidRPr="00C80063" w:rsidRDefault="00826A64" w:rsidP="00326E94">
      <w:pPr>
        <w:rPr>
          <w:rFonts w:ascii="Times New Roman" w:hAnsi="Times New Roman" w:cs="Times New Roman"/>
          <w:shd w:val="clear" w:color="auto" w:fill="FFFFFF"/>
        </w:rPr>
      </w:pPr>
    </w:p>
    <w:p w:rsidR="00326E94" w:rsidRPr="00C80063" w:rsidRDefault="00326E94">
      <w:pPr>
        <w:rPr>
          <w:rFonts w:ascii="Times New Roman" w:hAnsi="Times New Roman" w:cs="Times New Roman"/>
        </w:rPr>
      </w:pPr>
    </w:p>
    <w:sectPr w:rsidR="00326E94" w:rsidRPr="00C800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9DA" w:rsidRDefault="009079DA" w:rsidP="002361C1">
      <w:pPr>
        <w:spacing w:after="0" w:line="240" w:lineRule="auto"/>
      </w:pPr>
      <w:r>
        <w:separator/>
      </w:r>
    </w:p>
  </w:endnote>
  <w:endnote w:type="continuationSeparator" w:id="0">
    <w:p w:rsidR="009079DA" w:rsidRDefault="009079DA" w:rsidP="0023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9DA" w:rsidRDefault="009079DA" w:rsidP="002361C1">
      <w:pPr>
        <w:spacing w:after="0" w:line="240" w:lineRule="auto"/>
      </w:pPr>
      <w:r>
        <w:separator/>
      </w:r>
    </w:p>
  </w:footnote>
  <w:footnote w:type="continuationSeparator" w:id="0">
    <w:p w:rsidR="009079DA" w:rsidRDefault="009079DA" w:rsidP="002361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4951EB"/>
    <w:multiLevelType w:val="hybridMultilevel"/>
    <w:tmpl w:val="718A3EC6"/>
    <w:lvl w:ilvl="0" w:tplc="F52C1E34">
      <w:start w:val="1"/>
      <w:numFmt w:val="decimal"/>
      <w:lvlText w:val="[%1]"/>
      <w:lvlJc w:val="left"/>
      <w:pPr>
        <w:ind w:left="430" w:hanging="284"/>
      </w:pPr>
      <w:rPr>
        <w:rFonts w:ascii="Times New Roman" w:eastAsia="Times New Roman" w:hAnsi="Times New Roman" w:cs="Times New Roman" w:hint="default"/>
        <w:spacing w:val="-4"/>
        <w:w w:val="101"/>
        <w:sz w:val="18"/>
        <w:szCs w:val="18"/>
        <w:lang w:val="en-US" w:eastAsia="en-US" w:bidi="ar-SA"/>
      </w:rPr>
    </w:lvl>
    <w:lvl w:ilvl="1" w:tplc="8DDE0AA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D71D4E"/>
    <w:multiLevelType w:val="hybridMultilevel"/>
    <w:tmpl w:val="FED4A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E6E"/>
    <w:rsid w:val="001A162E"/>
    <w:rsid w:val="001A7877"/>
    <w:rsid w:val="001D7F96"/>
    <w:rsid w:val="00226DC5"/>
    <w:rsid w:val="002311F6"/>
    <w:rsid w:val="002361C1"/>
    <w:rsid w:val="00264834"/>
    <w:rsid w:val="002D605B"/>
    <w:rsid w:val="002E3024"/>
    <w:rsid w:val="003163C4"/>
    <w:rsid w:val="00326E94"/>
    <w:rsid w:val="00386740"/>
    <w:rsid w:val="003A1538"/>
    <w:rsid w:val="004F6113"/>
    <w:rsid w:val="005B6E6E"/>
    <w:rsid w:val="005C071A"/>
    <w:rsid w:val="005C43E0"/>
    <w:rsid w:val="00617618"/>
    <w:rsid w:val="00660FDB"/>
    <w:rsid w:val="00823561"/>
    <w:rsid w:val="00826A64"/>
    <w:rsid w:val="00841A8E"/>
    <w:rsid w:val="008A167A"/>
    <w:rsid w:val="008E2906"/>
    <w:rsid w:val="009079DA"/>
    <w:rsid w:val="009E7AE8"/>
    <w:rsid w:val="00A5246F"/>
    <w:rsid w:val="00AC35F8"/>
    <w:rsid w:val="00AF49C8"/>
    <w:rsid w:val="00B03423"/>
    <w:rsid w:val="00B11318"/>
    <w:rsid w:val="00BB31CE"/>
    <w:rsid w:val="00BD09D4"/>
    <w:rsid w:val="00BD57C0"/>
    <w:rsid w:val="00BF30A6"/>
    <w:rsid w:val="00C80063"/>
    <w:rsid w:val="00CB10A4"/>
    <w:rsid w:val="00CD561E"/>
    <w:rsid w:val="00D14999"/>
    <w:rsid w:val="00D519FD"/>
    <w:rsid w:val="00D87CDC"/>
    <w:rsid w:val="00DA24DE"/>
    <w:rsid w:val="00E3779E"/>
    <w:rsid w:val="00F276EC"/>
    <w:rsid w:val="00F5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FBDB4-2858-4E5D-8437-CFF0833A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F49C8"/>
    <w:pPr>
      <w:spacing w:after="200" w:line="276"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163C4"/>
    <w:pPr>
      <w:ind w:left="720"/>
      <w:contextualSpacing/>
    </w:pPr>
  </w:style>
  <w:style w:type="paragraph" w:styleId="Header">
    <w:name w:val="header"/>
    <w:basedOn w:val="Normal"/>
    <w:link w:val="HeaderChar"/>
    <w:uiPriority w:val="99"/>
    <w:unhideWhenUsed/>
    <w:rsid w:val="00236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1C1"/>
    <w:rPr>
      <w:rFonts w:ascii="Calibri" w:eastAsia="Calibri" w:hAnsi="Calibri" w:cs="Calibri"/>
      <w:lang w:val="en-IN"/>
    </w:rPr>
  </w:style>
  <w:style w:type="paragraph" w:styleId="Footer">
    <w:name w:val="footer"/>
    <w:basedOn w:val="Normal"/>
    <w:link w:val="FooterChar"/>
    <w:uiPriority w:val="99"/>
    <w:unhideWhenUsed/>
    <w:rsid w:val="00236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1C1"/>
    <w:rPr>
      <w:rFonts w:ascii="Calibri" w:eastAsia="Calibri" w:hAnsi="Calibri" w:cs="Calibri"/>
      <w:lang w:val="en-IN"/>
    </w:rPr>
  </w:style>
  <w:style w:type="table" w:styleId="TableGrid">
    <w:name w:val="Table Grid"/>
    <w:basedOn w:val="TableNormal"/>
    <w:uiPriority w:val="39"/>
    <w:rsid w:val="004F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F6113"/>
    <w:pPr>
      <w:spacing w:after="0" w:line="240" w:lineRule="auto"/>
    </w:pPr>
    <w:rPr>
      <w:rFonts w:ascii="Calibri" w:eastAsia="Calibri" w:hAnsi="Calibri" w:cs="Calibri"/>
      <w:lang w:val="en-IN"/>
    </w:rPr>
  </w:style>
  <w:style w:type="paragraph" w:styleId="BodyText">
    <w:name w:val="Body Text"/>
    <w:basedOn w:val="Normal"/>
    <w:link w:val="BodyTextChar"/>
    <w:uiPriority w:val="1"/>
    <w:qFormat/>
    <w:rsid w:val="004F6113"/>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4F6113"/>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BD09D4"/>
    <w:pPr>
      <w:widowControl w:val="0"/>
      <w:autoSpaceDE w:val="0"/>
      <w:autoSpaceDN w:val="0"/>
      <w:spacing w:after="0" w:line="221" w:lineRule="exact"/>
      <w:ind w:left="330"/>
    </w:pPr>
    <w:rPr>
      <w:rFonts w:ascii="Times New Roman" w:eastAsia="Times New Roman" w:hAnsi="Times New Roman" w:cs="Times New Roman"/>
      <w:lang w:val="en-US"/>
    </w:rPr>
  </w:style>
  <w:style w:type="character" w:styleId="Hyperlink">
    <w:name w:val="Hyperlink"/>
    <w:basedOn w:val="DefaultParagraphFont"/>
    <w:uiPriority w:val="99"/>
    <w:unhideWhenUsed/>
    <w:rsid w:val="00C80063"/>
    <w:rPr>
      <w:color w:val="0563C1" w:themeColor="hyperlink"/>
      <w:u w:val="single"/>
    </w:rPr>
  </w:style>
  <w:style w:type="character" w:styleId="Emphasis">
    <w:name w:val="Emphasis"/>
    <w:basedOn w:val="DefaultParagraphFont"/>
    <w:uiPriority w:val="20"/>
    <w:qFormat/>
    <w:rsid w:val="00C800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80/07391102.2020.178864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1/2020.04.24.2007858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0140-020-01886-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6EB5C-5D5D-4920-A8DB-CBB305508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6</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dc:creator>
  <cp:keywords/>
  <dc:description/>
  <cp:lastModifiedBy>ARPITA</cp:lastModifiedBy>
  <cp:revision>24</cp:revision>
  <dcterms:created xsi:type="dcterms:W3CDTF">2021-02-04T08:49:00Z</dcterms:created>
  <dcterms:modified xsi:type="dcterms:W3CDTF">2021-02-06T17:33:00Z</dcterms:modified>
</cp:coreProperties>
</file>