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olor w:val="5B9BD5" w:themeColor="accent1"/>
          <w:sz w:val="44"/>
          <w:szCs w:val="44"/>
          <w:lang w:val="en-US"/>
          <w14:textFill>
            <w14:solidFill>
              <w14:schemeClr w14:val="accent1"/>
            </w14:solidFill>
          </w14:textFill>
        </w:rPr>
      </w:pPr>
      <w:r>
        <w:rPr>
          <w:rFonts w:hint="default"/>
          <w:color w:val="5B9BD5" w:themeColor="accent1"/>
          <w:sz w:val="44"/>
          <w:szCs w:val="44"/>
          <w:lang w:val="en-US"/>
          <w14:textFill>
            <w14:solidFill>
              <w14:schemeClr w14:val="accent1"/>
            </w14:solidFill>
          </w14:textFill>
        </w:rPr>
        <w:t>Single Sign On</w:t>
      </w:r>
    </w:p>
    <w:p>
      <w:pPr>
        <w:jc w:val="center"/>
        <w:rPr>
          <w:rFonts w:hint="default"/>
          <w:lang w:val="en-US"/>
        </w:rPr>
      </w:pPr>
    </w:p>
    <w:p>
      <w:pPr>
        <w:jc w:val="left"/>
        <w:rPr>
          <w:rFonts w:hint="default"/>
          <w:color w:val="5B9BD5" w:themeColor="accent1"/>
          <w:sz w:val="32"/>
          <w:szCs w:val="32"/>
          <w:lang w:val="en-US"/>
          <w14:textFill>
            <w14:solidFill>
              <w14:schemeClr w14:val="accent1"/>
            </w14:solidFill>
          </w14:textFill>
        </w:rPr>
      </w:pPr>
      <w:r>
        <w:rPr>
          <w:rFonts w:hint="default"/>
          <w:color w:val="5B9BD5" w:themeColor="accent1"/>
          <w:sz w:val="32"/>
          <w:szCs w:val="32"/>
          <w:lang w:val="en-US"/>
          <w14:textFill>
            <w14:solidFill>
              <w14:schemeClr w14:val="accent1"/>
            </w14:solidFill>
          </w14:textFill>
        </w:rPr>
        <w:t>Introduction:</w:t>
      </w:r>
    </w:p>
    <w:p>
      <w:pPr>
        <w:jc w:val="left"/>
        <w:rPr>
          <w:rFonts w:hint="default"/>
          <w:lang w:val="en-US"/>
        </w:rPr>
      </w:pPr>
    </w:p>
    <w:p>
      <w:pPr>
        <w:jc w:val="left"/>
        <w:rPr>
          <w:rFonts w:hint="default"/>
          <w:lang w:val="en-US"/>
        </w:rPr>
      </w:pPr>
      <w:r>
        <w:rPr>
          <w:rFonts w:hint="default"/>
          <w:lang w:val="en-US"/>
        </w:rPr>
        <w:t>Single Sign-On (SSO) is an authentication technique where the user uses one set of login credentials to access multiple web applications.</w:t>
      </w:r>
    </w:p>
    <w:p>
      <w:pPr>
        <w:jc w:val="left"/>
        <w:rPr>
          <w:rFonts w:hint="default"/>
          <w:lang w:val="en-US"/>
        </w:rPr>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About Platform:</w:t>
      </w:r>
    </w:p>
    <w:p>
      <w:pPr>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 Asp.net core MVC</w:t>
      </w:r>
      <w:r>
        <w:rPr>
          <w:rFonts w:hint="default" w:asciiTheme="minorHAnsi" w:hAnsiTheme="minorHAnsi" w:eastAsiaTheme="minorEastAsia" w:cstheme="minorBidi"/>
          <w:b w:val="0"/>
          <w:bCs w:val="0"/>
          <w:kern w:val="0"/>
          <w:sz w:val="20"/>
          <w:szCs w:val="20"/>
          <w:lang w:val="en-US" w:eastAsia="zh-CN" w:bidi="ar-SA"/>
        </w:rPr>
        <w:br w:type="textWrapping"/>
      </w:r>
      <w:r>
        <w:rPr>
          <w:rFonts w:hint="default" w:asciiTheme="minorHAnsi" w:hAnsiTheme="minorHAnsi" w:eastAsiaTheme="minorEastAsia" w:cstheme="minorBidi"/>
          <w:b w:val="0"/>
          <w:bCs w:val="0"/>
          <w:kern w:val="0"/>
          <w:sz w:val="20"/>
          <w:szCs w:val="20"/>
          <w:lang w:val="en-US" w:eastAsia="zh-CN" w:bidi="ar-SA"/>
        </w:rPr>
        <w:t>. Microsoft Identity Login</w:t>
      </w:r>
      <w:r>
        <w:rPr>
          <w:rFonts w:hint="default" w:asciiTheme="minorHAnsi" w:hAnsiTheme="minorHAnsi" w:eastAsiaTheme="minorEastAsia" w:cstheme="minorBidi"/>
          <w:b w:val="0"/>
          <w:bCs w:val="0"/>
          <w:kern w:val="0"/>
          <w:sz w:val="20"/>
          <w:szCs w:val="20"/>
          <w:lang w:val="en-US" w:eastAsia="zh-CN" w:bidi="ar-SA"/>
        </w:rPr>
        <w:br w:type="textWrapping"/>
      </w:r>
      <w:r>
        <w:rPr>
          <w:rFonts w:hint="default" w:asciiTheme="minorHAnsi" w:hAnsiTheme="minorHAnsi" w:eastAsiaTheme="minorEastAsia" w:cstheme="minorBidi"/>
          <w:b w:val="0"/>
          <w:bCs w:val="0"/>
          <w:kern w:val="0"/>
          <w:sz w:val="20"/>
          <w:szCs w:val="20"/>
          <w:lang w:val="en-US" w:eastAsia="zh-CN" w:bidi="ar-SA"/>
        </w:rPr>
        <w:t xml:space="preserve">. Dotnet core </w:t>
      </w:r>
      <w:r>
        <w:rPr>
          <w:rFonts w:hint="default" w:asciiTheme="minorHAnsi" w:hAnsiTheme="minorHAnsi" w:eastAsiaTheme="minorEastAsia" w:cstheme="minorBidi"/>
          <w:b w:val="0"/>
          <w:bCs w:val="0"/>
          <w:kern w:val="0"/>
          <w:sz w:val="20"/>
          <w:szCs w:val="20"/>
          <w:lang w:val="en-US" w:eastAsia="zh-CN" w:bidi="ar-SA"/>
        </w:rPr>
        <w:br w:type="textWrapping"/>
      </w:r>
      <w:r>
        <w:rPr>
          <w:rFonts w:hint="default" w:asciiTheme="minorHAnsi" w:hAnsiTheme="minorHAnsi" w:eastAsiaTheme="minorEastAsia" w:cstheme="minorBidi"/>
          <w:b w:val="0"/>
          <w:bCs w:val="0"/>
          <w:kern w:val="0"/>
          <w:sz w:val="20"/>
          <w:szCs w:val="20"/>
          <w:lang w:val="en-US" w:eastAsia="zh-CN" w:bidi="ar-SA"/>
        </w:rPr>
        <w:t>. SQL LocalDB</w:t>
      </w:r>
    </w:p>
    <w:p>
      <w:pPr>
        <w:jc w:val="left"/>
        <w:rPr>
          <w:rFonts w:hint="default" w:asciiTheme="minorHAnsi" w:hAnsiTheme="minorHAnsi" w:eastAsiaTheme="minorEastAsia" w:cstheme="minorBidi"/>
          <w:b w:val="0"/>
          <w:bCs w:val="0"/>
          <w:kern w:val="0"/>
          <w:sz w:val="20"/>
          <w:szCs w:val="20"/>
          <w:lang w:val="en-US" w:eastAsia="zh-CN" w:bidi="ar-SA"/>
        </w:rPr>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t>Core Concept:</w:t>
      </w:r>
    </w:p>
    <w:p>
      <w:pPr>
        <w:jc w:val="left"/>
        <w:rPr>
          <w:rFonts w:hint="default"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In the dotnet core, by sharing authentication cookie we can achieve SSO for the subdomains.</w:t>
      </w:r>
      <w:r>
        <w:rPr>
          <w:rFonts w:hint="default" w:asciiTheme="minorHAnsi" w:hAnsiTheme="minorHAnsi" w:eastAsiaTheme="minorEastAsia" w:cstheme="minorBidi"/>
          <w:b w:val="0"/>
          <w:bCs w:val="0"/>
          <w:kern w:val="0"/>
          <w:sz w:val="20"/>
          <w:szCs w:val="20"/>
          <w:lang w:val="en-US" w:eastAsia="zh-CN" w:bidi="ar-SA"/>
        </w:rPr>
        <w:br w:type="textWrapping"/>
      </w:r>
      <w:r>
        <w:rPr>
          <w:rFonts w:hint="default" w:asciiTheme="minorHAnsi" w:hAnsiTheme="minorHAnsi" w:eastAsiaTheme="minorEastAsia" w:cstheme="minorBidi"/>
          <w:b w:val="0"/>
          <w:bCs w:val="0"/>
          <w:kern w:val="0"/>
          <w:sz w:val="20"/>
          <w:szCs w:val="20"/>
          <w:lang w:val="en-US" w:eastAsia="zh-CN" w:bidi="ar-SA"/>
        </w:rPr>
        <w:br w:type="textWrapping"/>
      </w:r>
      <w:r>
        <w:rPr>
          <w:rFonts w:hint="default" w:asciiTheme="minorHAnsi" w:hAnsiTheme="minorHAnsi" w:eastAsiaTheme="minorEastAsia" w:cstheme="minorBidi"/>
          <w:b w:val="0"/>
          <w:bCs w:val="0"/>
          <w:kern w:val="0"/>
          <w:sz w:val="20"/>
          <w:szCs w:val="20"/>
          <w:lang w:val="en-US" w:eastAsia="zh-CN" w:bidi="ar-SA"/>
        </w:rPr>
        <w:t>A subdomain is a domain which part of another domain.  Additional name prefixed to a domain that URL can be a subdomain. For example "</w:t>
      </w:r>
      <w:r>
        <w:rPr>
          <w:rFonts w:hint="default" w:asciiTheme="minorHAnsi" w:hAnsiTheme="minorHAnsi" w:eastAsiaTheme="minorEastAsia"/>
          <w:b w:val="0"/>
          <w:bCs w:val="0"/>
          <w:kern w:val="0"/>
          <w:sz w:val="20"/>
          <w:szCs w:val="20"/>
          <w:lang w:val="en-US" w:eastAsia="zh-CN"/>
        </w:rPr>
        <w:t>http://auth.ssocore.com/</w:t>
      </w:r>
      <w:r>
        <w:rPr>
          <w:rFonts w:hint="default" w:asciiTheme="minorHAnsi" w:hAnsiTheme="minorHAnsi" w:eastAsiaTheme="minorEastAsia" w:cstheme="minorBidi"/>
          <w:b w:val="0"/>
          <w:bCs w:val="0"/>
          <w:kern w:val="0"/>
          <w:sz w:val="20"/>
          <w:szCs w:val="20"/>
          <w:lang w:val="en-US" w:eastAsia="zh-CN" w:bidi="ar-SA"/>
        </w:rPr>
        <w:t>"</w:t>
      </w:r>
      <w:r>
        <w:rPr>
          <w:rFonts w:hint="default" w:cstheme="minorBidi"/>
          <w:b w:val="0"/>
          <w:bCs w:val="0"/>
          <w:kern w:val="0"/>
          <w:sz w:val="20"/>
          <w:szCs w:val="20"/>
          <w:lang w:val="en-US" w:eastAsia="zh-CN" w:bidi="ar-SA"/>
        </w:rPr>
        <w:t>, “</w:t>
      </w:r>
      <w:r>
        <w:rPr>
          <w:rFonts w:hint="default"/>
          <w:b w:val="0"/>
          <w:bCs w:val="0"/>
          <w:kern w:val="0"/>
          <w:sz w:val="20"/>
          <w:szCs w:val="20"/>
          <w:lang w:val="en-US" w:eastAsia="zh-CN"/>
        </w:rPr>
        <w:t>http://desktop.ssocore.com/</w:t>
      </w:r>
      <w:r>
        <w:rPr>
          <w:rFonts w:hint="default" w:cstheme="minorBidi"/>
          <w:b w:val="0"/>
          <w:bCs w:val="0"/>
          <w:kern w:val="0"/>
          <w:sz w:val="20"/>
          <w:szCs w:val="20"/>
          <w:lang w:val="en-US" w:eastAsia="zh-CN" w:bidi="ar-SA"/>
        </w:rPr>
        <w:t>”, “</w:t>
      </w:r>
      <w:r>
        <w:rPr>
          <w:rFonts w:hint="default"/>
          <w:b w:val="0"/>
          <w:bCs w:val="0"/>
          <w:kern w:val="0"/>
          <w:sz w:val="20"/>
          <w:szCs w:val="20"/>
          <w:lang w:val="en-US" w:eastAsia="zh-CN"/>
        </w:rPr>
        <w:t>http://mobile.ssocore.com/</w:t>
      </w:r>
      <w:r>
        <w:rPr>
          <w:rFonts w:hint="default" w:cstheme="minorBidi"/>
          <w:b w:val="0"/>
          <w:bCs w:val="0"/>
          <w:kern w:val="0"/>
          <w:sz w:val="20"/>
          <w:szCs w:val="20"/>
          <w:lang w:val="en-US" w:eastAsia="zh-CN" w:bidi="ar-SA"/>
        </w:rPr>
        <w:t>” where “ssocore.com”</w:t>
      </w:r>
      <w:r>
        <w:rPr>
          <w:rFonts w:hint="default" w:asciiTheme="minorHAnsi" w:hAnsiTheme="minorHAnsi" w:eastAsiaTheme="minorEastAsia" w:cstheme="minorBidi"/>
          <w:b w:val="0"/>
          <w:bCs w:val="0"/>
          <w:kern w:val="0"/>
          <w:sz w:val="20"/>
          <w:szCs w:val="20"/>
          <w:lang w:val="en-US" w:eastAsia="zh-CN" w:bidi="ar-SA"/>
        </w:rPr>
        <w:t xml:space="preserve"> is a domain</w:t>
      </w:r>
      <w:r>
        <w:rPr>
          <w:rFonts w:hint="default" w:cstheme="minorBidi"/>
          <w:b w:val="0"/>
          <w:bCs w:val="0"/>
          <w:kern w:val="0"/>
          <w:sz w:val="20"/>
          <w:szCs w:val="20"/>
          <w:lang w:val="en-US" w:eastAsia="zh-CN" w:bidi="ar-SA"/>
        </w:rPr>
        <w:t>.</w:t>
      </w:r>
    </w:p>
    <w:p>
      <w:pPr>
        <w:jc w:val="left"/>
        <w:rPr>
          <w:rFonts w:hint="default" w:cstheme="minorBidi"/>
          <w:b w:val="0"/>
          <w:bCs w:val="0"/>
          <w:kern w:val="0"/>
          <w:sz w:val="20"/>
          <w:szCs w:val="20"/>
          <w:lang w:val="en-US" w:eastAsia="zh-CN" w:bidi="ar-SA"/>
        </w:rPr>
      </w:pPr>
    </w:p>
    <w:p>
      <w:pPr>
        <w:jc w:val="left"/>
        <w:rPr>
          <w:rFonts w:hint="default" w:cstheme="minorBidi"/>
          <w:b w:val="0"/>
          <w:bCs w:val="0"/>
          <w:kern w:val="0"/>
          <w:sz w:val="20"/>
          <w:szCs w:val="20"/>
          <w:lang w:val="en-US" w:eastAsia="zh-CN" w:bidi="ar-SA"/>
        </w:rPr>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t>Create and host MVC Application:</w:t>
      </w:r>
    </w:p>
    <w:p>
      <w:pPr>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br w:type="textWrapping"/>
      </w:r>
      <w:r>
        <w:rPr>
          <w:rFonts w:hint="default" w:asciiTheme="minorHAnsi" w:hAnsiTheme="minorHAnsi" w:eastAsiaTheme="minorEastAsia" w:cstheme="minorBidi"/>
          <w:b w:val="0"/>
          <w:bCs w:val="0"/>
          <w:kern w:val="0"/>
          <w:sz w:val="20"/>
          <w:szCs w:val="20"/>
          <w:lang w:val="en-US" w:eastAsia="zh-CN" w:bidi="ar-SA"/>
        </w:rPr>
        <w:t xml:space="preserve">Create an Asp.net MVC Core application by selecting a login individual user template from a visual studio. For this application use, LocalDB as a database then host this application to local IIS, bind </w:t>
      </w:r>
      <w:r>
        <w:rPr>
          <w:rFonts w:hint="default" w:asciiTheme="minorHAnsi" w:hAnsiTheme="minorHAnsi" w:eastAsiaTheme="minorEastAsia" w:cstheme="minorBidi"/>
          <w:b w:val="0"/>
          <w:bCs w:val="0"/>
          <w:kern w:val="0"/>
          <w:sz w:val="20"/>
          <w:szCs w:val="20"/>
          <w:lang w:val="en-US" w:eastAsia="zh-CN" w:bidi="ar-SA"/>
        </w:rPr>
        <w:t>"</w:t>
      </w:r>
      <w:r>
        <w:rPr>
          <w:rFonts w:hint="default" w:asciiTheme="minorHAnsi" w:hAnsiTheme="minorHAnsi" w:eastAsiaTheme="minorEastAsia"/>
          <w:b w:val="0"/>
          <w:bCs w:val="0"/>
          <w:kern w:val="0"/>
          <w:sz w:val="20"/>
          <w:szCs w:val="20"/>
          <w:lang w:val="en-US" w:eastAsia="zh-CN"/>
        </w:rPr>
        <w:t>http://auth.ssocore.com/</w:t>
      </w:r>
      <w:r>
        <w:rPr>
          <w:rFonts w:hint="default" w:asciiTheme="minorHAnsi" w:hAnsiTheme="minorHAnsi" w:eastAsiaTheme="minorEastAsia" w:cstheme="minorBidi"/>
          <w:b w:val="0"/>
          <w:bCs w:val="0"/>
          <w:kern w:val="0"/>
          <w:sz w:val="20"/>
          <w:szCs w:val="20"/>
          <w:lang w:val="en-US" w:eastAsia="zh-CN" w:bidi="ar-SA"/>
        </w:rPr>
        <w:t>"</w:t>
      </w:r>
      <w:r>
        <w:rPr>
          <w:rFonts w:hint="default" w:cstheme="minorBidi"/>
          <w:b w:val="0"/>
          <w:bCs w:val="0"/>
          <w:kern w:val="0"/>
          <w:sz w:val="20"/>
          <w:szCs w:val="20"/>
          <w:lang w:val="en-US" w:eastAsia="zh-CN" w:bidi="ar-SA"/>
        </w:rPr>
        <w:t xml:space="preserve">, </w:t>
      </w:r>
      <w:r>
        <w:rPr>
          <w:rFonts w:hint="default" w:asciiTheme="minorHAnsi" w:hAnsiTheme="minorHAnsi" w:eastAsiaTheme="minorEastAsia" w:cstheme="minorBidi"/>
          <w:b w:val="0"/>
          <w:bCs w:val="0"/>
          <w:kern w:val="0"/>
          <w:sz w:val="20"/>
          <w:szCs w:val="20"/>
          <w:lang w:val="en-US" w:eastAsia="zh-CN" w:bidi="ar-SA"/>
        </w:rPr>
        <w:t xml:space="preserve"> </w:t>
      </w:r>
      <w:r>
        <w:rPr>
          <w:rFonts w:hint="default" w:cstheme="minorBidi"/>
          <w:b w:val="0"/>
          <w:bCs w:val="0"/>
          <w:kern w:val="0"/>
          <w:sz w:val="20"/>
          <w:szCs w:val="20"/>
          <w:lang w:val="en-US" w:eastAsia="zh-CN" w:bidi="ar-SA"/>
        </w:rPr>
        <w:t>“</w:t>
      </w:r>
      <w:r>
        <w:rPr>
          <w:rFonts w:hint="default"/>
          <w:b w:val="0"/>
          <w:bCs w:val="0"/>
          <w:kern w:val="0"/>
          <w:sz w:val="20"/>
          <w:szCs w:val="20"/>
          <w:lang w:val="en-US" w:eastAsia="zh-CN"/>
        </w:rPr>
        <w:t>http://desktop.ssocore.com/</w:t>
      </w:r>
      <w:r>
        <w:rPr>
          <w:rFonts w:hint="default" w:cstheme="minorBidi"/>
          <w:b w:val="0"/>
          <w:bCs w:val="0"/>
          <w:kern w:val="0"/>
          <w:sz w:val="20"/>
          <w:szCs w:val="20"/>
          <w:lang w:val="en-US" w:eastAsia="zh-CN" w:bidi="ar-SA"/>
        </w:rPr>
        <w:t xml:space="preserve">” and </w:t>
      </w:r>
      <w:r>
        <w:rPr>
          <w:rFonts w:hint="default" w:asciiTheme="minorHAnsi" w:hAnsiTheme="minorHAnsi" w:eastAsiaTheme="minorEastAsia" w:cstheme="minorBidi"/>
          <w:b w:val="0"/>
          <w:bCs w:val="0"/>
          <w:kern w:val="0"/>
          <w:sz w:val="20"/>
          <w:szCs w:val="20"/>
          <w:lang w:val="en-US" w:eastAsia="zh-CN" w:bidi="ar-SA"/>
        </w:rPr>
        <w:t xml:space="preserve"> </w:t>
      </w:r>
      <w:r>
        <w:rPr>
          <w:rFonts w:hint="default" w:cstheme="minorBidi"/>
          <w:b w:val="0"/>
          <w:bCs w:val="0"/>
          <w:kern w:val="0"/>
          <w:sz w:val="20"/>
          <w:szCs w:val="20"/>
          <w:lang w:val="en-US" w:eastAsia="zh-CN" w:bidi="ar-SA"/>
        </w:rPr>
        <w:t>“</w:t>
      </w:r>
      <w:r>
        <w:rPr>
          <w:rFonts w:hint="default"/>
          <w:b w:val="0"/>
          <w:bCs w:val="0"/>
          <w:kern w:val="0"/>
          <w:sz w:val="20"/>
          <w:szCs w:val="20"/>
          <w:lang w:val="en-US" w:eastAsia="zh-CN"/>
        </w:rPr>
        <w:t>http://mobile.ssocore.com/</w:t>
      </w:r>
      <w:r>
        <w:rPr>
          <w:rFonts w:hint="default" w:cstheme="minorBidi"/>
          <w:b w:val="0"/>
          <w:bCs w:val="0"/>
          <w:kern w:val="0"/>
          <w:sz w:val="20"/>
          <w:szCs w:val="20"/>
          <w:lang w:val="en-US" w:eastAsia="zh-CN" w:bidi="ar-SA"/>
        </w:rPr>
        <w:t xml:space="preserve">” </w:t>
      </w:r>
      <w:r>
        <w:rPr>
          <w:rFonts w:hint="default" w:asciiTheme="minorHAnsi" w:hAnsiTheme="minorHAnsi" w:eastAsiaTheme="minorEastAsia" w:cstheme="minorBidi"/>
          <w:b w:val="0"/>
          <w:bCs w:val="0"/>
          <w:kern w:val="0"/>
          <w:sz w:val="20"/>
          <w:szCs w:val="20"/>
          <w:lang w:val="en-US" w:eastAsia="zh-CN" w:bidi="ar-SA"/>
        </w:rPr>
        <w:t>as a domain to test sharing authentication cookie.</w:t>
      </w:r>
    </w:p>
    <w:p>
      <w:pPr>
        <w:jc w:val="left"/>
        <w:rPr>
          <w:rFonts w:hint="default" w:asciiTheme="minorHAnsi" w:hAnsiTheme="minorHAnsi" w:eastAsiaTheme="minorEastAsia" w:cstheme="minorBidi"/>
          <w:b w:val="0"/>
          <w:bCs w:val="0"/>
          <w:kern w:val="0"/>
          <w:sz w:val="20"/>
          <w:szCs w:val="20"/>
          <w:lang w:val="en-US" w:eastAsia="zh-CN" w:bidi="ar-SA"/>
        </w:rPr>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t>Test Application Hosting In IIS:</w:t>
      </w:r>
    </w:p>
    <w:p>
      <w:pPr>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 xml:space="preserve">After hosting the application successfully, navigate to the application using </w:t>
      </w:r>
      <w:r>
        <w:rPr>
          <w:rFonts w:hint="default" w:asciiTheme="minorHAnsi" w:hAnsiTheme="minorHAnsi" w:eastAsiaTheme="minorEastAsia" w:cstheme="minorBidi"/>
          <w:b w:val="0"/>
          <w:bCs w:val="0"/>
          <w:kern w:val="0"/>
          <w:sz w:val="20"/>
          <w:szCs w:val="20"/>
          <w:lang w:val="en-US" w:eastAsia="zh-CN" w:bidi="ar-SA"/>
        </w:rPr>
        <w:t>"</w:t>
      </w:r>
      <w:r>
        <w:rPr>
          <w:rFonts w:hint="default" w:asciiTheme="minorHAnsi" w:hAnsiTheme="minorHAnsi" w:eastAsiaTheme="minorEastAsia"/>
          <w:b w:val="0"/>
          <w:bCs w:val="0"/>
          <w:kern w:val="0"/>
          <w:sz w:val="20"/>
          <w:szCs w:val="20"/>
          <w:lang w:val="en-US" w:eastAsia="zh-CN"/>
        </w:rPr>
        <w:t>http://auth.ssocore.com/</w:t>
      </w:r>
      <w:r>
        <w:rPr>
          <w:rFonts w:hint="default" w:asciiTheme="minorHAnsi" w:hAnsiTheme="minorHAnsi" w:eastAsiaTheme="minorEastAsia" w:cstheme="minorBidi"/>
          <w:b w:val="0"/>
          <w:bCs w:val="0"/>
          <w:kern w:val="0"/>
          <w:sz w:val="20"/>
          <w:szCs w:val="20"/>
          <w:lang w:val="en-US" w:eastAsia="zh-CN" w:bidi="ar-SA"/>
        </w:rPr>
        <w:t>"</w:t>
      </w:r>
      <w:r>
        <w:rPr>
          <w:rFonts w:hint="default" w:cstheme="minorBidi"/>
          <w:b w:val="0"/>
          <w:bCs w:val="0"/>
          <w:kern w:val="0"/>
          <w:sz w:val="20"/>
          <w:szCs w:val="20"/>
          <w:lang w:val="en-US" w:eastAsia="zh-CN" w:bidi="ar-SA"/>
        </w:rPr>
        <w:t xml:space="preserve">, </w:t>
      </w:r>
      <w:r>
        <w:rPr>
          <w:rFonts w:hint="default" w:asciiTheme="minorHAnsi" w:hAnsiTheme="minorHAnsi" w:eastAsiaTheme="minorEastAsia" w:cstheme="minorBidi"/>
          <w:b w:val="0"/>
          <w:bCs w:val="0"/>
          <w:kern w:val="0"/>
          <w:sz w:val="20"/>
          <w:szCs w:val="20"/>
          <w:lang w:val="en-US" w:eastAsia="zh-CN" w:bidi="ar-SA"/>
        </w:rPr>
        <w:t xml:space="preserve"> </w:t>
      </w:r>
      <w:r>
        <w:rPr>
          <w:rFonts w:hint="default" w:cstheme="minorBidi"/>
          <w:b w:val="0"/>
          <w:bCs w:val="0"/>
          <w:kern w:val="0"/>
          <w:sz w:val="20"/>
          <w:szCs w:val="20"/>
          <w:lang w:val="en-US" w:eastAsia="zh-CN" w:bidi="ar-SA"/>
        </w:rPr>
        <w:t>“</w:t>
      </w:r>
      <w:r>
        <w:rPr>
          <w:rFonts w:hint="default"/>
          <w:b w:val="0"/>
          <w:bCs w:val="0"/>
          <w:kern w:val="0"/>
          <w:sz w:val="20"/>
          <w:szCs w:val="20"/>
          <w:lang w:val="en-US" w:eastAsia="zh-CN"/>
        </w:rPr>
        <w:t>http://desktop.ssocore.com/</w:t>
      </w:r>
      <w:r>
        <w:rPr>
          <w:rFonts w:hint="default" w:cstheme="minorBidi"/>
          <w:b w:val="0"/>
          <w:bCs w:val="0"/>
          <w:kern w:val="0"/>
          <w:sz w:val="20"/>
          <w:szCs w:val="20"/>
          <w:lang w:val="en-US" w:eastAsia="zh-CN" w:bidi="ar-SA"/>
        </w:rPr>
        <w:t xml:space="preserve">” and </w:t>
      </w:r>
      <w:r>
        <w:rPr>
          <w:rFonts w:hint="default" w:asciiTheme="minorHAnsi" w:hAnsiTheme="minorHAnsi" w:eastAsiaTheme="minorEastAsia" w:cstheme="minorBidi"/>
          <w:b w:val="0"/>
          <w:bCs w:val="0"/>
          <w:kern w:val="0"/>
          <w:sz w:val="20"/>
          <w:szCs w:val="20"/>
          <w:lang w:val="en-US" w:eastAsia="zh-CN" w:bidi="ar-SA"/>
        </w:rPr>
        <w:t xml:space="preserve"> </w:t>
      </w:r>
      <w:r>
        <w:rPr>
          <w:rFonts w:hint="default" w:cstheme="minorBidi"/>
          <w:b w:val="0"/>
          <w:bCs w:val="0"/>
          <w:kern w:val="0"/>
          <w:sz w:val="20"/>
          <w:szCs w:val="20"/>
          <w:lang w:val="en-US" w:eastAsia="zh-CN" w:bidi="ar-SA"/>
        </w:rPr>
        <w:t>“</w:t>
      </w:r>
      <w:r>
        <w:rPr>
          <w:rFonts w:hint="default"/>
          <w:b w:val="0"/>
          <w:bCs w:val="0"/>
          <w:kern w:val="0"/>
          <w:sz w:val="20"/>
          <w:szCs w:val="20"/>
          <w:lang w:val="en-US" w:eastAsia="zh-CN"/>
        </w:rPr>
        <w:t>http://mobile.ssocore.com/</w:t>
      </w:r>
      <w:r>
        <w:rPr>
          <w:rFonts w:hint="default" w:cstheme="minorBidi"/>
          <w:b w:val="0"/>
          <w:bCs w:val="0"/>
          <w:kern w:val="0"/>
          <w:sz w:val="20"/>
          <w:szCs w:val="20"/>
          <w:lang w:val="en-US" w:eastAsia="zh-CN" w:bidi="ar-SA"/>
        </w:rPr>
        <w:t>”</w:t>
      </w:r>
      <w:r>
        <w:rPr>
          <w:rFonts w:hint="default" w:asciiTheme="minorHAnsi" w:hAnsiTheme="minorHAnsi" w:eastAsiaTheme="minorEastAsia" w:cstheme="minorBidi"/>
          <w:b w:val="0"/>
          <w:bCs w:val="0"/>
          <w:kern w:val="0"/>
          <w:sz w:val="20"/>
          <w:szCs w:val="20"/>
          <w:lang w:val="en-US" w:eastAsia="zh-CN" w:bidi="ar-SA"/>
        </w:rPr>
        <w:t>.</w:t>
      </w:r>
    </w:p>
    <w:p>
      <w:pPr>
        <w:jc w:val="left"/>
        <w:rPr>
          <w:rFonts w:hint="default" w:asciiTheme="minorHAnsi" w:hAnsiTheme="minorHAnsi" w:eastAsiaTheme="minorEastAsia" w:cstheme="minorBidi"/>
          <w:b w:val="0"/>
          <w:bCs w:val="0"/>
          <w:kern w:val="0"/>
          <w:sz w:val="20"/>
          <w:szCs w:val="20"/>
          <w:lang w:val="en-US" w:eastAsia="zh-CN" w:bidi="ar-SA"/>
        </w:rPr>
      </w:pPr>
    </w:p>
    <w:p>
      <w:pPr>
        <w:jc w:val="left"/>
      </w:pPr>
      <w:r>
        <w:drawing>
          <wp:inline distT="0" distB="0" distL="114300" distR="114300">
            <wp:extent cx="5273675" cy="958850"/>
            <wp:effectExtent l="9525" t="9525" r="1270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958850"/>
                    </a:xfrm>
                    <a:prstGeom prst="rect">
                      <a:avLst/>
                    </a:prstGeom>
                    <a:noFill/>
                    <a:ln>
                      <a:solidFill>
                        <a:schemeClr val="tx1"/>
                      </a:solidFill>
                    </a:ln>
                  </pic:spPr>
                </pic:pic>
              </a:graphicData>
            </a:graphic>
          </wp:inline>
        </w:drawing>
      </w:r>
    </w:p>
    <w:p>
      <w:pPr>
        <w:jc w:val="left"/>
      </w:pPr>
    </w:p>
    <w:p>
      <w:pPr>
        <w:jc w:val="left"/>
      </w:pPr>
      <w:r>
        <w:drawing>
          <wp:inline distT="0" distB="0" distL="114300" distR="114300">
            <wp:extent cx="5264150" cy="1034415"/>
            <wp:effectExtent l="9525" t="9525" r="2222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4150" cy="1034415"/>
                    </a:xfrm>
                    <a:prstGeom prst="rect">
                      <a:avLst/>
                    </a:prstGeom>
                    <a:noFill/>
                    <a:ln>
                      <a:solidFill>
                        <a:schemeClr val="tx1"/>
                      </a:solidFill>
                    </a:ln>
                  </pic:spPr>
                </pic:pic>
              </a:graphicData>
            </a:graphic>
          </wp:inline>
        </w:drawing>
      </w:r>
    </w:p>
    <w:p>
      <w:pPr>
        <w:jc w:val="left"/>
      </w:pPr>
    </w:p>
    <w:p>
      <w:pPr>
        <w:jc w:val="left"/>
      </w:pPr>
      <w:r>
        <w:drawing>
          <wp:inline distT="0" distB="0" distL="114300" distR="114300">
            <wp:extent cx="5272405" cy="1036955"/>
            <wp:effectExtent l="9525" t="9525" r="1397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2405" cy="1036955"/>
                    </a:xfrm>
                    <a:prstGeom prst="rect">
                      <a:avLst/>
                    </a:prstGeom>
                    <a:noFill/>
                    <a:ln>
                      <a:solidFill>
                        <a:schemeClr val="tx1"/>
                      </a:solidFill>
                    </a:ln>
                  </pic:spPr>
                </pic:pic>
              </a:graphicData>
            </a:graphic>
          </wp:inline>
        </w:drawing>
      </w:r>
    </w:p>
    <w:p>
      <w:pPr>
        <w:jc w:val="left"/>
      </w:pPr>
    </w:p>
    <w:p>
      <w:pPr>
        <w:jc w:val="left"/>
        <w:rPr>
          <w:rFonts w:hint="default"/>
          <w:lang w:val="en-US"/>
        </w:rPr>
      </w:pPr>
      <w:r>
        <w:rPr>
          <w:rFonts w:hint="default"/>
          <w:lang w:val="en-US"/>
        </w:rPr>
        <w:t>And then register a user to login in any one of them.</w:t>
      </w:r>
    </w:p>
    <w:p>
      <w:pPr>
        <w:jc w:val="left"/>
        <w:rPr>
          <w:rFonts w:hint="default"/>
          <w:lang w:val="en-US"/>
        </w:rPr>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t>Register Data Protection API Service:</w:t>
      </w:r>
    </w:p>
    <w:p>
      <w:pPr>
        <w:jc w:val="left"/>
        <w:rPr>
          <w:rFonts w:hint="default"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Now open a startup.cs file and in "ConfigureServie()" method we need to register Data Protection API service as below</w:t>
      </w:r>
      <w:r>
        <w:rPr>
          <w:rFonts w:hint="default" w:cstheme="minorBidi"/>
          <w:b w:val="0"/>
          <w:bCs w:val="0"/>
          <w:kern w:val="0"/>
          <w:sz w:val="20"/>
          <w:szCs w:val="20"/>
          <w:lang w:val="en-US" w:eastAsia="zh-CN" w:bidi="ar-SA"/>
        </w:rPr>
        <w:t xml:space="preserve"> in </w:t>
      </w:r>
      <w:r>
        <w:rPr>
          <w:rFonts w:hint="default" w:asciiTheme="minorHAnsi" w:hAnsiTheme="minorHAnsi" w:eastAsiaTheme="minorEastAsia" w:cstheme="minorBidi"/>
          <w:b w:val="0"/>
          <w:bCs w:val="0"/>
          <w:kern w:val="0"/>
          <w:sz w:val="20"/>
          <w:szCs w:val="20"/>
          <w:lang w:val="en-US" w:eastAsia="zh-CN" w:bidi="ar-SA"/>
        </w:rPr>
        <w:t>"</w:t>
      </w:r>
      <w:r>
        <w:rPr>
          <w:rFonts w:hint="default" w:asciiTheme="minorHAnsi" w:hAnsiTheme="minorHAnsi" w:eastAsiaTheme="minorEastAsia"/>
          <w:b w:val="0"/>
          <w:bCs w:val="0"/>
          <w:kern w:val="0"/>
          <w:sz w:val="20"/>
          <w:szCs w:val="20"/>
          <w:lang w:val="en-US" w:eastAsia="zh-CN"/>
        </w:rPr>
        <w:t>http://auth.ssocore.com/</w:t>
      </w:r>
      <w:r>
        <w:rPr>
          <w:rFonts w:hint="default" w:asciiTheme="minorHAnsi" w:hAnsiTheme="minorHAnsi" w:eastAsiaTheme="minorEastAsia" w:cstheme="minorBidi"/>
          <w:b w:val="0"/>
          <w:bCs w:val="0"/>
          <w:kern w:val="0"/>
          <w:sz w:val="20"/>
          <w:szCs w:val="20"/>
          <w:lang w:val="en-US" w:eastAsia="zh-CN" w:bidi="ar-SA"/>
        </w:rPr>
        <w:t>"</w:t>
      </w:r>
      <w:r>
        <w:rPr>
          <w:rFonts w:hint="default" w:cstheme="minorBidi"/>
          <w:b w:val="0"/>
          <w:bCs w:val="0"/>
          <w:kern w:val="0"/>
          <w:sz w:val="20"/>
          <w:szCs w:val="20"/>
          <w:lang w:val="en-US" w:eastAsia="zh-CN" w:bidi="ar-SA"/>
        </w:rPr>
        <w:t xml:space="preserve"> Project:</w:t>
      </w:r>
    </w:p>
    <w:p>
      <w:pPr>
        <w:jc w:val="left"/>
        <w:rPr>
          <w:rFonts w:hint="default" w:cstheme="minorBidi"/>
          <w:b w:val="0"/>
          <w:bCs w:val="0"/>
          <w:kern w:val="0"/>
          <w:sz w:val="20"/>
          <w:szCs w:val="20"/>
          <w:lang w:val="en-US" w:eastAsia="zh-CN" w:bidi="ar-SA"/>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services.AddDataProtection()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.PersistKeysToFileSystem(GetKyRingDirectoryInfo())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.SetApplicationName(</w:t>
      </w:r>
      <w:r>
        <w:rPr>
          <w:rFonts w:hint="default" w:ascii="Consolas" w:hAnsi="Consolas" w:eastAsia="Consolas"/>
          <w:color w:val="A31515"/>
          <w:sz w:val="19"/>
          <w:szCs w:val="24"/>
        </w:rPr>
        <w:t>"SharedCookieApp"</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services.ConfigureApplicationCookie(options =&gt;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options.Cookie.Name = </w:t>
      </w:r>
      <w:r>
        <w:rPr>
          <w:rFonts w:hint="default" w:ascii="Consolas" w:hAnsi="Consolas" w:eastAsia="Consolas"/>
          <w:color w:val="A31515"/>
          <w:sz w:val="19"/>
          <w:szCs w:val="24"/>
        </w:rPr>
        <w:t>".AspNet.SharedCookie"</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options.Cookie.Domain = </w:t>
      </w:r>
      <w:r>
        <w:rPr>
          <w:rFonts w:hint="default" w:ascii="Consolas" w:hAnsi="Consolas" w:eastAsia="Consolas"/>
          <w:color w:val="A31515"/>
          <w:sz w:val="19"/>
          <w:szCs w:val="24"/>
        </w:rPr>
        <w:t>".ssocore.com"</w:t>
      </w:r>
      <w:r>
        <w:rPr>
          <w:rFonts w:hint="default" w:ascii="Consolas" w:hAnsi="Consolas" w:eastAsia="Consolas"/>
          <w:color w:val="000000"/>
          <w:sz w:val="19"/>
          <w:szCs w:val="24"/>
        </w:rPr>
        <w:t>;</w:t>
      </w:r>
    </w:p>
    <w:p>
      <w:pPr>
        <w:jc w:val="left"/>
        <w:rPr>
          <w:rFonts w:hint="default" w:cstheme="minorBidi"/>
          <w:b w:val="0"/>
          <w:bCs w:val="0"/>
          <w:kern w:val="0"/>
          <w:sz w:val="20"/>
          <w:szCs w:val="20"/>
          <w:lang w:val="en-US" w:eastAsia="zh-CN" w:bidi="ar-SA"/>
        </w:rPr>
      </w:pPr>
      <w:r>
        <w:rPr>
          <w:rFonts w:hint="default" w:ascii="Consolas" w:hAnsi="Consolas" w:eastAsia="Consolas"/>
          <w:color w:val="000000"/>
          <w:sz w:val="19"/>
          <w:szCs w:val="24"/>
        </w:rPr>
        <w:t xml:space="preserve">            });</w:t>
      </w:r>
    </w:p>
    <w:p>
      <w:pPr>
        <w:jc w:val="left"/>
        <w:rPr>
          <w:rFonts w:hint="default" w:asciiTheme="minorHAnsi" w:hAnsiTheme="minorHAnsi" w:eastAsiaTheme="minorEastAsia" w:cstheme="minorBidi"/>
          <w:b w:val="0"/>
          <w:bCs w:val="0"/>
          <w:kern w:val="0"/>
          <w:sz w:val="20"/>
          <w:szCs w:val="20"/>
          <w:lang w:val="en-US" w:eastAsia="zh-CN" w:bidi="ar-SA"/>
        </w:rPr>
      </w:pPr>
    </w:p>
    <w:p>
      <w:pPr>
        <w:jc w:val="left"/>
        <w:rPr>
          <w:rFonts w:hint="default" w:asciiTheme="minorHAnsi" w:hAnsiTheme="minorHAnsi" w:eastAsiaTheme="minorEastAsia" w:cstheme="minorBidi"/>
          <w:b w:val="0"/>
          <w:bCs w:val="0"/>
          <w:kern w:val="0"/>
          <w:sz w:val="20"/>
          <w:szCs w:val="20"/>
          <w:lang w:val="en-US" w:eastAsia="zh-CN" w:bidi="ar-SA"/>
        </w:rPr>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t>Dynamically Create Data Protection API Key:</w:t>
      </w:r>
    </w:p>
    <w:p>
      <w:pPr>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Now we need to provide DirectoryInfo to save the Data Protection API key. To do that add the following piece of code as follows</w:t>
      </w:r>
      <w:r>
        <w:rPr>
          <w:rFonts w:hint="default" w:cstheme="minorBidi"/>
          <w:b w:val="0"/>
          <w:bCs w:val="0"/>
          <w:kern w:val="0"/>
          <w:sz w:val="20"/>
          <w:szCs w:val="20"/>
          <w:lang w:val="en-US" w:eastAsia="zh-CN" w:bidi="ar-SA"/>
        </w:rPr>
        <w:t xml:space="preserve"> only in any one of the project</w:t>
      </w:r>
      <w:r>
        <w:rPr>
          <w:rFonts w:hint="default" w:cstheme="minorBidi"/>
          <w:b w:val="0"/>
          <w:bCs w:val="0"/>
          <w:kern w:val="0"/>
          <w:sz w:val="20"/>
          <w:szCs w:val="20"/>
          <w:lang w:val="en-US" w:eastAsia="zh-CN" w:bidi="ar-SA"/>
        </w:rPr>
        <w:t xml:space="preserve"> </w:t>
      </w:r>
      <w:r>
        <w:rPr>
          <w:rFonts w:hint="default" w:asciiTheme="minorHAnsi" w:hAnsiTheme="minorHAnsi" w:eastAsiaTheme="minorEastAsia" w:cstheme="minorBidi"/>
          <w:b w:val="0"/>
          <w:bCs w:val="0"/>
          <w:kern w:val="0"/>
          <w:sz w:val="20"/>
          <w:szCs w:val="20"/>
          <w:lang w:val="en-US" w:eastAsia="zh-CN" w:bidi="ar-SA"/>
        </w:rPr>
        <w:t>"</w:t>
      </w:r>
      <w:r>
        <w:rPr>
          <w:rFonts w:hint="default" w:asciiTheme="minorHAnsi" w:hAnsiTheme="minorHAnsi" w:eastAsiaTheme="minorEastAsia"/>
          <w:b w:val="0"/>
          <w:bCs w:val="0"/>
          <w:kern w:val="0"/>
          <w:sz w:val="20"/>
          <w:szCs w:val="20"/>
          <w:lang w:val="en-US" w:eastAsia="zh-CN"/>
        </w:rPr>
        <w:t>http://auth.ssocore.com/</w:t>
      </w:r>
      <w:r>
        <w:rPr>
          <w:rFonts w:hint="default" w:asciiTheme="minorHAnsi" w:hAnsiTheme="minorHAnsi" w:eastAsiaTheme="minorEastAsia" w:cstheme="minorBidi"/>
          <w:b w:val="0"/>
          <w:bCs w:val="0"/>
          <w:kern w:val="0"/>
          <w:sz w:val="20"/>
          <w:szCs w:val="20"/>
          <w:lang w:val="en-US" w:eastAsia="zh-CN" w:bidi="ar-SA"/>
        </w:rPr>
        <w:t>"</w:t>
      </w:r>
      <w:r>
        <w:rPr>
          <w:rFonts w:hint="default" w:cstheme="minorBidi"/>
          <w:b w:val="0"/>
          <w:bCs w:val="0"/>
          <w:kern w:val="0"/>
          <w:sz w:val="20"/>
          <w:szCs w:val="20"/>
          <w:lang w:val="en-US" w:eastAsia="zh-CN" w:bidi="ar-SA"/>
        </w:rPr>
        <w:t>.</w:t>
      </w:r>
    </w:p>
    <w:p>
      <w:pPr>
        <w:jc w:val="left"/>
        <w:rPr>
          <w:rFonts w:hint="default" w:ascii="serif" w:hAnsi="serif" w:eastAsia="serif" w:cs="serif"/>
          <w:i w:val="0"/>
          <w:iCs w:val="0"/>
          <w:caps w:val="0"/>
          <w:color w:val="000000"/>
          <w:spacing w:val="0"/>
          <w:sz w:val="30"/>
          <w:szCs w:val="30"/>
          <w:shd w:val="clear" w:fill="FFFFFF"/>
          <w:lang w:val="en-US" w:eastAsia="zh-CN"/>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private</w:t>
      </w:r>
      <w:r>
        <w:rPr>
          <w:rFonts w:hint="default" w:ascii="Consolas" w:hAnsi="Consolas" w:eastAsia="Consolas"/>
          <w:color w:val="000000"/>
          <w:sz w:val="19"/>
          <w:szCs w:val="24"/>
        </w:rPr>
        <w:t xml:space="preserve"> DirectoryInfo GetKyRingDirectoryInfo()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applicationBasePath = System.AppContext.BaseDirectory;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DirectoryInfo directoryInof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DirectoryInfo(applicationBasePath);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keyRingPath = Configuration.GetSection(</w:t>
      </w:r>
      <w:r>
        <w:rPr>
          <w:rFonts w:hint="default" w:ascii="Consolas" w:hAnsi="Consolas" w:eastAsia="Consolas"/>
          <w:color w:val="A31515"/>
          <w:sz w:val="19"/>
          <w:szCs w:val="24"/>
        </w:rPr>
        <w:t>"AppKeys"</w:t>
      </w:r>
      <w:r>
        <w:rPr>
          <w:rFonts w:hint="default" w:ascii="Consolas" w:hAnsi="Consolas" w:eastAsia="Consolas"/>
          <w:color w:val="000000"/>
          <w:sz w:val="19"/>
          <w:szCs w:val="24"/>
        </w:rPr>
        <w:t>).GetValue&lt;</w:t>
      </w:r>
      <w:r>
        <w:rPr>
          <w:rFonts w:hint="default" w:ascii="Consolas" w:hAnsi="Consolas" w:eastAsia="Consolas"/>
          <w:color w:val="0000FF"/>
          <w:sz w:val="19"/>
          <w:szCs w:val="24"/>
        </w:rPr>
        <w:t>string</w:t>
      </w:r>
      <w:r>
        <w:rPr>
          <w:rFonts w:hint="default" w:ascii="Consolas" w:hAnsi="Consolas" w:eastAsia="Consolas"/>
          <w:color w:val="000000"/>
          <w:sz w:val="19"/>
          <w:szCs w:val="24"/>
        </w:rPr>
        <w:t>&gt;(</w:t>
      </w:r>
      <w:r>
        <w:rPr>
          <w:rFonts w:hint="default" w:ascii="Consolas" w:hAnsi="Consolas" w:eastAsia="Consolas"/>
          <w:color w:val="A31515"/>
          <w:sz w:val="19"/>
          <w:szCs w:val="24"/>
        </w:rPr>
        <w:t>"keyRingPath"</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directoryInof = directoryInof.Parent;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DirectoryInfo keyRingDirectoryInfo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DirectoryInfo(</w:t>
      </w:r>
      <w:r>
        <w:rPr>
          <w:rFonts w:hint="default" w:ascii="Consolas" w:hAnsi="Consolas" w:eastAsia="Consolas"/>
          <w:color w:val="A31515"/>
          <w:sz w:val="19"/>
          <w:szCs w:val="24"/>
        </w:rPr>
        <w:t>$"</w:t>
      </w:r>
      <w:r>
        <w:rPr>
          <w:rFonts w:hint="default" w:ascii="Consolas" w:hAnsi="Consolas" w:eastAsia="Consolas"/>
          <w:color w:val="000000"/>
          <w:sz w:val="19"/>
          <w:szCs w:val="24"/>
        </w:rPr>
        <w:t>{directoryInof.FullName}{keyRingPath}</w:t>
      </w:r>
      <w:r>
        <w:rPr>
          <w:rFonts w:hint="default" w:ascii="Consolas" w:hAnsi="Consolas" w:eastAsia="Consolas"/>
          <w:color w:val="A31515"/>
          <w:sz w:val="19"/>
          <w:szCs w:val="24"/>
        </w:rPr>
        <w: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(keyRingDirectoryInfo.Exists)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keyRingDirectoryInfo;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while</w:t>
      </w:r>
      <w:r>
        <w:rPr>
          <w:rFonts w:hint="default" w:ascii="Consolas" w:hAnsi="Consolas" w:eastAsia="Consolas"/>
          <w:color w:val="000000"/>
          <w:sz w:val="19"/>
          <w:szCs w:val="24"/>
        </w:rPr>
        <w:t xml:space="preserve"> (directoryInof.Parent != </w:t>
      </w:r>
      <w:r>
        <w:rPr>
          <w:rFonts w:hint="default" w:ascii="Consolas" w:hAnsi="Consolas" w:eastAsia="Consolas"/>
          <w:color w:val="0000FF"/>
          <w:sz w:val="19"/>
          <w:szCs w:val="24"/>
        </w:rPr>
        <w:t>null</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throw</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Exception(</w:t>
      </w:r>
      <w:r>
        <w:rPr>
          <w:rFonts w:hint="default" w:ascii="Consolas" w:hAnsi="Consolas" w:eastAsia="Consolas"/>
          <w:color w:val="A31515"/>
          <w:sz w:val="19"/>
          <w:szCs w:val="24"/>
        </w:rPr>
        <w:t>$"key ring path not found"</w:t>
      </w:r>
      <w:r>
        <w:rPr>
          <w:rFonts w:hint="default" w:ascii="Consolas" w:hAnsi="Consolas" w:eastAsia="Consolas"/>
          <w:color w:val="000000"/>
          <w:sz w:val="19"/>
          <w:szCs w:val="24"/>
        </w:rPr>
        <w:t>);</w:t>
      </w:r>
    </w:p>
    <w:p>
      <w:pPr>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jc w:val="left"/>
        <w:rPr>
          <w:rFonts w:hint="default"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here I'm checking the folder path until able to found the path. You can directly assign the physical path, instead of checking for folder path by leveling up a parent folder on every iteration until its found.</w:t>
      </w:r>
      <w:r>
        <w:rPr>
          <w:rFonts w:hint="default" w:cstheme="minorBidi"/>
          <w:b w:val="0"/>
          <w:bCs w:val="0"/>
          <w:kern w:val="0"/>
          <w:sz w:val="20"/>
          <w:szCs w:val="20"/>
          <w:lang w:val="en-US" w:eastAsia="zh-CN" w:bidi="ar-SA"/>
        </w:rPr>
        <w:t xml:space="preserve"> </w:t>
      </w:r>
      <w:r>
        <w:rPr>
          <w:rFonts w:hint="default" w:ascii="Consolas" w:hAnsi="Consolas" w:eastAsia="Consolas"/>
          <w:color w:val="000000"/>
          <w:sz w:val="19"/>
          <w:szCs w:val="24"/>
          <w:lang w:val="en-US"/>
        </w:rPr>
        <w:t xml:space="preserve">And Create a “Ring” Folder inside project of </w:t>
      </w:r>
      <w:r>
        <w:rPr>
          <w:rFonts w:hint="default" w:cstheme="minorBidi"/>
          <w:b w:val="0"/>
          <w:bCs w:val="0"/>
          <w:kern w:val="0"/>
          <w:sz w:val="20"/>
          <w:szCs w:val="20"/>
          <w:lang w:val="en-US" w:eastAsia="zh-CN" w:bidi="ar-SA"/>
        </w:rPr>
        <w:t xml:space="preserve"> </w:t>
      </w:r>
      <w:r>
        <w:rPr>
          <w:rFonts w:hint="default" w:asciiTheme="minorHAnsi" w:hAnsiTheme="minorHAnsi" w:eastAsiaTheme="minorEastAsia" w:cstheme="minorBidi"/>
          <w:b w:val="0"/>
          <w:bCs w:val="0"/>
          <w:kern w:val="0"/>
          <w:sz w:val="20"/>
          <w:szCs w:val="20"/>
          <w:lang w:val="en-US" w:eastAsia="zh-CN" w:bidi="ar-SA"/>
        </w:rPr>
        <w:t>"</w:t>
      </w:r>
      <w:r>
        <w:rPr>
          <w:rFonts w:hint="default" w:asciiTheme="minorHAnsi" w:hAnsiTheme="minorHAnsi" w:eastAsiaTheme="minorEastAsia"/>
          <w:b w:val="0"/>
          <w:bCs w:val="0"/>
          <w:kern w:val="0"/>
          <w:sz w:val="20"/>
          <w:szCs w:val="20"/>
          <w:lang w:val="en-US" w:eastAsia="zh-CN"/>
        </w:rPr>
        <w:t>http://auth.ssocore.com/</w:t>
      </w:r>
      <w:r>
        <w:rPr>
          <w:rFonts w:hint="default" w:asciiTheme="minorHAnsi" w:hAnsiTheme="minorHAnsi" w:eastAsiaTheme="minorEastAsia" w:cstheme="minorBidi"/>
          <w:b w:val="0"/>
          <w:bCs w:val="0"/>
          <w:kern w:val="0"/>
          <w:sz w:val="20"/>
          <w:szCs w:val="20"/>
          <w:lang w:val="en-US" w:eastAsia="zh-CN" w:bidi="ar-SA"/>
        </w:rPr>
        <w:t>"</w:t>
      </w:r>
      <w:r>
        <w:rPr>
          <w:rFonts w:hint="default" w:cstheme="minorBidi"/>
          <w:b w:val="0"/>
          <w:bCs w:val="0"/>
          <w:kern w:val="0"/>
          <w:sz w:val="20"/>
          <w:szCs w:val="20"/>
          <w:lang w:val="en-US" w:eastAsia="zh-CN" w:bidi="ar-SA"/>
        </w:rPr>
        <w:t xml:space="preserve"> at path.</w:t>
      </w:r>
    </w:p>
    <w:p>
      <w:pPr>
        <w:jc w:val="left"/>
        <w:rPr>
          <w:rFonts w:hint="default" w:cstheme="minorBidi"/>
          <w:b w:val="0"/>
          <w:bCs w:val="0"/>
          <w:kern w:val="0"/>
          <w:sz w:val="20"/>
          <w:szCs w:val="20"/>
          <w:lang w:val="en-US" w:eastAsia="zh-CN" w:bidi="ar-SA"/>
        </w:rPr>
      </w:pPr>
    </w:p>
    <w:p>
      <w:pPr>
        <w:jc w:val="left"/>
        <w:rPr>
          <w:rFonts w:hint="default"/>
          <w:b w:val="0"/>
          <w:bCs w:val="0"/>
          <w:kern w:val="0"/>
          <w:sz w:val="20"/>
          <w:szCs w:val="20"/>
          <w:lang w:val="en-US" w:eastAsia="zh-CN"/>
        </w:rPr>
      </w:pPr>
      <w:r>
        <w:rPr>
          <w:rFonts w:hint="default"/>
          <w:b w:val="0"/>
          <w:bCs w:val="0"/>
          <w:kern w:val="0"/>
          <w:sz w:val="20"/>
          <w:szCs w:val="20"/>
          <w:lang w:val="en-US" w:eastAsia="zh-CN"/>
        </w:rPr>
        <w:t>C:\Users\arpit\source\repos\SSODotnetCore\Auth\wwwroot\Ring</w:t>
      </w:r>
    </w:p>
    <w:p>
      <w:pPr>
        <w:jc w:val="left"/>
        <w:rPr>
          <w:rFonts w:hint="default"/>
          <w:b w:val="0"/>
          <w:bCs w:val="0"/>
          <w:kern w:val="0"/>
          <w:sz w:val="20"/>
          <w:szCs w:val="20"/>
          <w:lang w:val="en-US" w:eastAsia="zh-CN"/>
        </w:rPr>
      </w:pPr>
    </w:p>
    <w:p>
      <w:pPr>
        <w:jc w:val="left"/>
      </w:pPr>
      <w:r>
        <w:drawing>
          <wp:inline distT="0" distB="0" distL="114300" distR="114300">
            <wp:extent cx="5269230" cy="1741170"/>
            <wp:effectExtent l="9525" t="9525" r="17145"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230" cy="1741170"/>
                    </a:xfrm>
                    <a:prstGeom prst="rect">
                      <a:avLst/>
                    </a:prstGeom>
                    <a:noFill/>
                    <a:ln>
                      <a:solidFill>
                        <a:schemeClr val="tx1"/>
                      </a:solidFill>
                    </a:ln>
                  </pic:spPr>
                </pic:pic>
              </a:graphicData>
            </a:graphic>
          </wp:inline>
        </w:drawing>
      </w:r>
    </w:p>
    <w:p>
      <w:pPr>
        <w:jc w:val="left"/>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t>Data Protection API Key Path:</w:t>
      </w:r>
    </w:p>
    <w:p>
      <w:pPr>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Now add a new folder in wwwroot folder and name it as "Ring". Where Data Protection Key gets created and saved. This key will be used to validate cookies as well as used in the encryption of sensitive data in the cookie.</w:t>
      </w:r>
      <w:r>
        <w:rPr>
          <w:rFonts w:hint="default" w:asciiTheme="minorHAnsi" w:hAnsiTheme="minorHAnsi" w:eastAsiaTheme="minorEastAsia" w:cstheme="minorBidi"/>
          <w:b w:val="0"/>
          <w:bCs w:val="0"/>
          <w:kern w:val="0"/>
          <w:sz w:val="20"/>
          <w:szCs w:val="20"/>
          <w:lang w:val="en-US" w:eastAsia="zh-CN" w:bidi="ar-SA"/>
        </w:rPr>
        <w:br w:type="textWrapping"/>
      </w:r>
      <w:r>
        <w:rPr>
          <w:rFonts w:hint="default" w:asciiTheme="minorHAnsi" w:hAnsiTheme="minorHAnsi" w:eastAsiaTheme="minorEastAsia" w:cstheme="minorBidi"/>
          <w:b w:val="0"/>
          <w:bCs w:val="0"/>
          <w:kern w:val="0"/>
          <w:sz w:val="20"/>
          <w:szCs w:val="20"/>
          <w:lang w:val="en-US" w:eastAsia="zh-CN" w:bidi="ar-SA"/>
        </w:rPr>
        <w:br w:type="textWrapping"/>
      </w:r>
      <w:r>
        <w:rPr>
          <w:rFonts w:hint="default" w:asciiTheme="minorHAnsi" w:hAnsiTheme="minorHAnsi" w:eastAsiaTheme="minorEastAsia" w:cstheme="minorBidi"/>
          <w:b w:val="0"/>
          <w:bCs w:val="0"/>
          <w:kern w:val="0"/>
          <w:sz w:val="20"/>
          <w:szCs w:val="20"/>
          <w:lang w:val="en-US" w:eastAsia="zh-CN" w:bidi="ar-SA"/>
        </w:rPr>
        <w:t>Add the keyring folder path in the appSetting.json file as below</w:t>
      </w:r>
    </w:p>
    <w:p>
      <w:pPr>
        <w:jc w:val="left"/>
        <w:rPr>
          <w:rFonts w:hint="default" w:asciiTheme="minorHAnsi" w:hAnsiTheme="minorHAnsi" w:eastAsiaTheme="minorEastAsia" w:cstheme="minorBidi"/>
          <w:b w:val="0"/>
          <w:bCs w:val="0"/>
          <w:kern w:val="0"/>
          <w:sz w:val="20"/>
          <w:szCs w:val="20"/>
          <w:lang w:val="en-US" w:eastAsia="zh-CN" w:bidi="ar-SA"/>
        </w:rPr>
      </w:pPr>
    </w:p>
    <w:p>
      <w:pPr>
        <w:jc w:val="left"/>
        <w:rPr>
          <w:rFonts w:hint="default" w:asciiTheme="minorHAnsi" w:hAnsiTheme="minorHAnsi" w:eastAsiaTheme="minorEastAsia" w:cstheme="minorBidi"/>
          <w:b w:val="0"/>
          <w:bCs w:val="0"/>
          <w:kern w:val="0"/>
          <w:sz w:val="20"/>
          <w:szCs w:val="20"/>
          <w:lang w:val="en-US" w:eastAsia="zh-CN" w:bidi="ar-SA"/>
        </w:rPr>
      </w:pPr>
      <w:r>
        <w:drawing>
          <wp:inline distT="0" distB="0" distL="114300" distR="114300">
            <wp:extent cx="5270500" cy="1734185"/>
            <wp:effectExtent l="9525" t="9525" r="15875"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1734185"/>
                    </a:xfrm>
                    <a:prstGeom prst="rect">
                      <a:avLst/>
                    </a:prstGeom>
                    <a:noFill/>
                    <a:ln>
                      <a:solidFill>
                        <a:schemeClr val="tx1"/>
                      </a:solidFill>
                    </a:ln>
                  </pic:spPr>
                </pic:pic>
              </a:graphicData>
            </a:graphic>
          </wp:inline>
        </w:drawing>
      </w:r>
    </w:p>
    <w:p>
      <w:pPr>
        <w:jc w:val="left"/>
      </w:pPr>
    </w:p>
    <w:p>
      <w:pPr>
        <w:jc w:val="left"/>
        <w:rPr>
          <w:rFonts w:hint="default"/>
          <w:lang w:val="en-US"/>
        </w:rPr>
      </w:pPr>
      <w:r>
        <w:rPr>
          <w:rFonts w:hint="default"/>
          <w:lang w:val="en-US"/>
        </w:rPr>
        <w:t>In rest of the 2 Project(</w:t>
      </w:r>
      <w:r>
        <w:rPr>
          <w:rFonts w:hint="default" w:cstheme="minorBidi"/>
          <w:b w:val="0"/>
          <w:bCs w:val="0"/>
          <w:kern w:val="0"/>
          <w:sz w:val="20"/>
          <w:szCs w:val="20"/>
          <w:lang w:val="en-US" w:eastAsia="zh-CN" w:bidi="ar-SA"/>
        </w:rPr>
        <w:t>“</w:t>
      </w:r>
      <w:r>
        <w:rPr>
          <w:rFonts w:hint="default"/>
          <w:b w:val="0"/>
          <w:bCs w:val="0"/>
          <w:kern w:val="0"/>
          <w:sz w:val="20"/>
          <w:szCs w:val="20"/>
          <w:lang w:val="en-US" w:eastAsia="zh-CN"/>
        </w:rPr>
        <w:t>http://desktop.ssocore.com/</w:t>
      </w:r>
      <w:r>
        <w:rPr>
          <w:rFonts w:hint="default" w:cstheme="minorBidi"/>
          <w:b w:val="0"/>
          <w:bCs w:val="0"/>
          <w:kern w:val="0"/>
          <w:sz w:val="20"/>
          <w:szCs w:val="20"/>
          <w:lang w:val="en-US" w:eastAsia="zh-CN" w:bidi="ar-SA"/>
        </w:rPr>
        <w:t xml:space="preserve">” and </w:t>
      </w:r>
      <w:r>
        <w:rPr>
          <w:rFonts w:hint="default" w:asciiTheme="minorHAnsi" w:hAnsiTheme="minorHAnsi" w:eastAsiaTheme="minorEastAsia" w:cstheme="minorBidi"/>
          <w:b w:val="0"/>
          <w:bCs w:val="0"/>
          <w:kern w:val="0"/>
          <w:sz w:val="20"/>
          <w:szCs w:val="20"/>
          <w:lang w:val="en-US" w:eastAsia="zh-CN" w:bidi="ar-SA"/>
        </w:rPr>
        <w:t xml:space="preserve"> </w:t>
      </w:r>
      <w:r>
        <w:rPr>
          <w:rFonts w:hint="default" w:cstheme="minorBidi"/>
          <w:b w:val="0"/>
          <w:bCs w:val="0"/>
          <w:kern w:val="0"/>
          <w:sz w:val="20"/>
          <w:szCs w:val="20"/>
          <w:lang w:val="en-US" w:eastAsia="zh-CN" w:bidi="ar-SA"/>
        </w:rPr>
        <w:t>“</w:t>
      </w:r>
      <w:r>
        <w:rPr>
          <w:rFonts w:hint="default"/>
          <w:b w:val="0"/>
          <w:bCs w:val="0"/>
          <w:kern w:val="0"/>
          <w:sz w:val="20"/>
          <w:szCs w:val="20"/>
          <w:lang w:val="en-US" w:eastAsia="zh-CN"/>
        </w:rPr>
        <w:t>http://mobile.ssocore.com/</w:t>
      </w:r>
      <w:r>
        <w:rPr>
          <w:rFonts w:hint="default" w:cstheme="minorBidi"/>
          <w:b w:val="0"/>
          <w:bCs w:val="0"/>
          <w:kern w:val="0"/>
          <w:sz w:val="20"/>
          <w:szCs w:val="20"/>
          <w:lang w:val="en-US" w:eastAsia="zh-CN" w:bidi="ar-SA"/>
        </w:rPr>
        <w:t>”</w:t>
      </w:r>
      <w:r>
        <w:rPr>
          <w:rFonts w:hint="default"/>
          <w:lang w:val="en-US"/>
        </w:rPr>
        <w:t>) Project you just need copy the path of Ring Folder of the first(</w:t>
      </w:r>
      <w:r>
        <w:rPr>
          <w:rFonts w:hint="default" w:asciiTheme="minorHAnsi" w:hAnsiTheme="minorHAnsi" w:eastAsiaTheme="minorEastAsia" w:cstheme="minorBidi"/>
          <w:b w:val="0"/>
          <w:bCs w:val="0"/>
          <w:kern w:val="0"/>
          <w:sz w:val="20"/>
          <w:szCs w:val="20"/>
          <w:lang w:val="en-US" w:eastAsia="zh-CN" w:bidi="ar-SA"/>
        </w:rPr>
        <w:t>"</w:t>
      </w:r>
      <w:r>
        <w:rPr>
          <w:rFonts w:hint="default" w:asciiTheme="minorHAnsi" w:hAnsiTheme="minorHAnsi" w:eastAsiaTheme="minorEastAsia"/>
          <w:b w:val="0"/>
          <w:bCs w:val="0"/>
          <w:kern w:val="0"/>
          <w:sz w:val="20"/>
          <w:szCs w:val="20"/>
          <w:lang w:val="en-US" w:eastAsia="zh-CN"/>
        </w:rPr>
        <w:t>http://auth.ssocore.com/</w:t>
      </w:r>
      <w:r>
        <w:rPr>
          <w:rFonts w:hint="default" w:asciiTheme="minorHAnsi" w:hAnsiTheme="minorHAnsi" w:eastAsiaTheme="minorEastAsia" w:cstheme="minorBidi"/>
          <w:b w:val="0"/>
          <w:bCs w:val="0"/>
          <w:kern w:val="0"/>
          <w:sz w:val="20"/>
          <w:szCs w:val="20"/>
          <w:lang w:val="en-US" w:eastAsia="zh-CN" w:bidi="ar-SA"/>
        </w:rPr>
        <w:t>"</w:t>
      </w:r>
      <w:r>
        <w:rPr>
          <w:rFonts w:hint="default"/>
          <w:lang w:val="en-US"/>
        </w:rPr>
        <w:t>) Project as shown below.</w:t>
      </w:r>
    </w:p>
    <w:p>
      <w:pPr>
        <w:jc w:val="left"/>
        <w:rPr>
          <w:rFonts w:hint="default"/>
          <w:lang w:val="en-US"/>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services.AddDataProtection()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.PersistKeysToFileSystem(</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System.IO.DirectoryInfo(</w:t>
      </w:r>
      <w:r>
        <w:rPr>
          <w:rFonts w:hint="default" w:ascii="Consolas" w:hAnsi="Consolas" w:eastAsia="Consolas"/>
          <w:color w:val="A31515"/>
          <w:sz w:val="19"/>
          <w:szCs w:val="24"/>
        </w:rPr>
        <w:t>"C:\\Users\\arpit\\source\\repos\\SSODotnetCore\\Auth\\wwwroot\\Ring"</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.SetApplicationName(</w:t>
      </w:r>
      <w:r>
        <w:rPr>
          <w:rFonts w:hint="default" w:ascii="Consolas" w:hAnsi="Consolas" w:eastAsia="Consolas"/>
          <w:color w:val="A31515"/>
          <w:sz w:val="19"/>
          <w:szCs w:val="24"/>
        </w:rPr>
        <w:t>"SharedCookieApp"</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services.ConfigureApplicationCookie(options =&gt;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options.Cookie.Name = </w:t>
      </w:r>
      <w:r>
        <w:rPr>
          <w:rFonts w:hint="default" w:ascii="Consolas" w:hAnsi="Consolas" w:eastAsia="Consolas"/>
          <w:color w:val="A31515"/>
          <w:sz w:val="19"/>
          <w:szCs w:val="24"/>
        </w:rPr>
        <w:t>".AspNet.SharedCookie"</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options.Cookie.Domain = </w:t>
      </w:r>
      <w:r>
        <w:rPr>
          <w:rFonts w:hint="default" w:ascii="Consolas" w:hAnsi="Consolas" w:eastAsia="Consolas"/>
          <w:color w:val="A31515"/>
          <w:sz w:val="19"/>
          <w:szCs w:val="24"/>
        </w:rPr>
        <w:t>".ssocore.com"</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options.Cookie.Path = </w:t>
      </w:r>
      <w:r>
        <w:rPr>
          <w:rFonts w:hint="default" w:ascii="Consolas" w:hAnsi="Consolas" w:eastAsia="Consolas"/>
          <w:color w:val="A31515"/>
          <w:sz w:val="19"/>
          <w:szCs w:val="24"/>
        </w:rPr>
        <w:t>"/"</w:t>
      </w:r>
      <w:r>
        <w:rPr>
          <w:rFonts w:hint="default" w:ascii="Consolas" w:hAnsi="Consolas" w:eastAsia="Consolas"/>
          <w:color w:val="000000"/>
          <w:sz w:val="19"/>
          <w:szCs w:val="24"/>
        </w:rPr>
        <w:t>;</w:t>
      </w:r>
    </w:p>
    <w:p>
      <w:pPr>
        <w:jc w:val="left"/>
        <w:rPr>
          <w:rFonts w:hint="default"/>
          <w:lang w:val="en-US"/>
        </w:rPr>
      </w:pPr>
      <w:r>
        <w:rPr>
          <w:rFonts w:hint="default" w:ascii="Consolas" w:hAnsi="Consolas" w:eastAsia="Consolas"/>
          <w:color w:val="000000"/>
          <w:sz w:val="19"/>
          <w:szCs w:val="24"/>
        </w:rPr>
        <w:t xml:space="preserve">            });</w:t>
      </w:r>
    </w:p>
    <w:p>
      <w:pPr>
        <w:jc w:val="left"/>
        <w:rPr>
          <w:rFonts w:hint="default"/>
          <w:lang w:val="en-US"/>
        </w:rPr>
      </w:pPr>
    </w:p>
    <w:p>
      <w:pPr>
        <w:jc w:val="left"/>
        <w:rPr>
          <w:rFonts w:hint="default"/>
          <w:lang w:val="en-US" w:eastAsia="zh-CN"/>
        </w:rPr>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t>Test Login Cookie Sharing:</w:t>
      </w:r>
    </w:p>
    <w:p>
      <w:pPr>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 xml:space="preserve">Now navigate to </w:t>
      </w:r>
      <w:r>
        <w:rPr>
          <w:rFonts w:hint="default" w:asciiTheme="minorHAnsi" w:hAnsiTheme="minorHAnsi" w:eastAsiaTheme="minorEastAsia" w:cstheme="minorBidi"/>
          <w:b w:val="0"/>
          <w:bCs w:val="0"/>
          <w:kern w:val="0"/>
          <w:sz w:val="20"/>
          <w:szCs w:val="20"/>
          <w:lang w:val="en-US" w:eastAsia="zh-CN" w:bidi="ar-SA"/>
        </w:rPr>
        <w:t>"</w:t>
      </w:r>
      <w:r>
        <w:rPr>
          <w:rFonts w:hint="default" w:asciiTheme="minorHAnsi" w:hAnsiTheme="minorHAnsi" w:eastAsiaTheme="minorEastAsia"/>
          <w:b w:val="0"/>
          <w:bCs w:val="0"/>
          <w:kern w:val="0"/>
          <w:sz w:val="20"/>
          <w:szCs w:val="20"/>
          <w:lang w:val="en-US" w:eastAsia="zh-CN"/>
        </w:rPr>
        <w:t>http://auth.ssocore.com/</w:t>
      </w:r>
      <w:r>
        <w:rPr>
          <w:rFonts w:hint="default" w:asciiTheme="minorHAnsi" w:hAnsiTheme="minorHAnsi" w:eastAsiaTheme="minorEastAsia" w:cstheme="minorBidi"/>
          <w:b w:val="0"/>
          <w:bCs w:val="0"/>
          <w:kern w:val="0"/>
          <w:sz w:val="20"/>
          <w:szCs w:val="20"/>
          <w:lang w:val="en-US" w:eastAsia="zh-CN" w:bidi="ar-SA"/>
        </w:rPr>
        <w:t>"</w:t>
      </w:r>
      <w:r>
        <w:rPr>
          <w:rFonts w:hint="default" w:asciiTheme="minorHAnsi" w:hAnsiTheme="minorHAnsi" w:eastAsiaTheme="minorEastAsia" w:cstheme="minorBidi"/>
          <w:b w:val="0"/>
          <w:bCs w:val="0"/>
          <w:kern w:val="0"/>
          <w:sz w:val="20"/>
          <w:szCs w:val="20"/>
          <w:lang w:val="en-US" w:eastAsia="zh-CN" w:bidi="ar-SA"/>
        </w:rPr>
        <w:t xml:space="preserve"> and get logged in as below</w:t>
      </w:r>
    </w:p>
    <w:p>
      <w:r>
        <w:drawing>
          <wp:inline distT="0" distB="0" distL="114300" distR="114300">
            <wp:extent cx="5264785" cy="1106170"/>
            <wp:effectExtent l="9525" t="9525" r="2159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4785" cy="1106170"/>
                    </a:xfrm>
                    <a:prstGeom prst="rect">
                      <a:avLst/>
                    </a:prstGeom>
                    <a:noFill/>
                    <a:ln>
                      <a:solidFill>
                        <a:schemeClr val="tx1"/>
                      </a:solidFill>
                    </a:ln>
                  </pic:spPr>
                </pic:pic>
              </a:graphicData>
            </a:graphic>
          </wp:inline>
        </w:drawing>
      </w:r>
    </w:p>
    <w:p/>
    <w:p>
      <w:pPr>
        <w:rPr>
          <w:rFonts w:hint="default"/>
          <w:lang w:val="en-US"/>
        </w:rPr>
      </w:pPr>
      <w:r>
        <w:rPr>
          <w:rFonts w:hint="default"/>
          <w:lang w:val="en-US"/>
        </w:rPr>
        <w:t>Now if you navigate to rest of Url’s you find it as logged in already with same user.</w:t>
      </w:r>
    </w:p>
    <w:p>
      <w:pPr>
        <w:rPr>
          <w:rFonts w:hint="default"/>
          <w:lang w:val="en-US"/>
        </w:rPr>
      </w:pPr>
    </w:p>
    <w:p>
      <w:r>
        <w:drawing>
          <wp:inline distT="0" distB="0" distL="114300" distR="114300">
            <wp:extent cx="5271135" cy="1108710"/>
            <wp:effectExtent l="9525" t="9525" r="15240"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1135" cy="1108710"/>
                    </a:xfrm>
                    <a:prstGeom prst="rect">
                      <a:avLst/>
                    </a:prstGeom>
                    <a:noFill/>
                    <a:ln>
                      <a:solidFill>
                        <a:schemeClr val="tx1"/>
                      </a:solidFill>
                    </a:ln>
                  </pic:spPr>
                </pic:pic>
              </a:graphicData>
            </a:graphic>
          </wp:inline>
        </w:drawing>
      </w:r>
    </w:p>
    <w:p/>
    <w:p>
      <w:r>
        <w:drawing>
          <wp:inline distT="0" distB="0" distL="114300" distR="114300">
            <wp:extent cx="5270500" cy="1069975"/>
            <wp:effectExtent l="9525" t="9525" r="1587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70500" cy="1069975"/>
                    </a:xfrm>
                    <a:prstGeom prst="rect">
                      <a:avLst/>
                    </a:prstGeom>
                    <a:noFill/>
                    <a:ln>
                      <a:solidFill>
                        <a:schemeClr val="tx1"/>
                      </a:solidFill>
                    </a:ln>
                  </pic:spPr>
                </pic:pic>
              </a:graphicData>
            </a:graphic>
          </wp:inline>
        </w:drawing>
      </w:r>
    </w:p>
    <w:p/>
    <w:p>
      <w:pPr>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Go to a "Ring" folder physical location used in our application. we can find the Data Protection key will get created which used to encrypting and validating our login cookie. Key sample as below</w:t>
      </w:r>
    </w:p>
    <w:p>
      <w:pPr>
        <w:jc w:val="left"/>
        <w:rPr>
          <w:rFonts w:hint="default"/>
          <w:lang w:val="en-US" w:eastAsia="zh-CN"/>
        </w:rPr>
      </w:pPr>
    </w:p>
    <w:p>
      <w:pPr>
        <w:jc w:val="left"/>
      </w:pPr>
      <w:r>
        <w:drawing>
          <wp:inline distT="0" distB="0" distL="114300" distR="114300">
            <wp:extent cx="5267960" cy="1868805"/>
            <wp:effectExtent l="9525" t="9525" r="18415"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67960" cy="1868805"/>
                    </a:xfrm>
                    <a:prstGeom prst="rect">
                      <a:avLst/>
                    </a:prstGeom>
                    <a:noFill/>
                    <a:ln>
                      <a:solidFill>
                        <a:schemeClr val="tx1"/>
                      </a:solidFill>
                    </a:ln>
                  </pic:spPr>
                </pic:pic>
              </a:graphicData>
            </a:graphic>
          </wp:inline>
        </w:drawing>
      </w:r>
    </w:p>
    <w:p>
      <w:pPr>
        <w:jc w:val="left"/>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t>Summary:</w:t>
      </w:r>
      <w:bookmarkStart w:id="0" w:name="_GoBack"/>
      <w:bookmarkEnd w:id="0"/>
    </w:p>
    <w:p>
      <w:pPr>
        <w:keepNext w:val="0"/>
        <w:keepLines w:val="0"/>
        <w:widowControl/>
        <w:suppressLineNumbers w:val="0"/>
        <w:shd w:val="clear" w:fill="FFFFFF"/>
        <w:ind w:left="0" w:firstLine="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SSO (Single Sign-On) was implemented successfully with subdomains of an application. Cookie encryption and decryption were done with the help of the Data Protection API provided by ASP.NET core. A similar cookie sharing concept can be used for an application runs under another application in IIS</w:t>
      </w:r>
      <w:r>
        <w:rPr>
          <w:rFonts w:hint="default" w:asciiTheme="minorHAnsi" w:hAnsiTheme="minorHAnsi" w:eastAsiaTheme="minorEastAsia" w:cstheme="minorBidi"/>
          <w:b w:val="0"/>
          <w:bCs w:val="0"/>
          <w:kern w:val="0"/>
          <w:sz w:val="20"/>
          <w:szCs w:val="20"/>
          <w:lang w:val="en-US" w:eastAsia="zh-CN" w:bidi="ar-SA"/>
        </w:rPr>
        <w:fldChar w:fldCharType="begin"/>
      </w:r>
      <w:r>
        <w:rPr>
          <w:rFonts w:hint="default" w:asciiTheme="minorHAnsi" w:hAnsiTheme="minorHAnsi" w:eastAsiaTheme="minorEastAsia" w:cstheme="minorBidi"/>
          <w:b w:val="0"/>
          <w:bCs w:val="0"/>
          <w:kern w:val="0"/>
          <w:sz w:val="20"/>
          <w:szCs w:val="20"/>
          <w:lang w:val="en-US" w:eastAsia="zh-CN" w:bidi="ar-SA"/>
        </w:rPr>
        <w:instrText xml:space="preserve"> HYPERLINK "https://learnmoreseekmore.blogspot.com/2019/09/part-2-share-authentication-cookie.html" </w:instrText>
      </w:r>
      <w:r>
        <w:rPr>
          <w:rFonts w:hint="default" w:asciiTheme="minorHAnsi" w:hAnsiTheme="minorHAnsi" w:eastAsiaTheme="minorEastAsia" w:cstheme="minorBidi"/>
          <w:b w:val="0"/>
          <w:bCs w:val="0"/>
          <w:kern w:val="0"/>
          <w:sz w:val="20"/>
          <w:szCs w:val="20"/>
          <w:lang w:val="en-US" w:eastAsia="zh-CN" w:bidi="ar-SA"/>
        </w:rPr>
        <w:fldChar w:fldCharType="separate"/>
      </w:r>
      <w:r>
        <w:rPr>
          <w:rFonts w:hint="default" w:asciiTheme="minorHAnsi" w:hAnsiTheme="minorHAnsi" w:eastAsiaTheme="minorEastAsia" w:cstheme="minorBidi"/>
          <w:b w:val="0"/>
          <w:bCs w:val="0"/>
          <w:kern w:val="0"/>
          <w:sz w:val="20"/>
          <w:szCs w:val="20"/>
          <w:lang w:val="en-US" w:eastAsia="zh-CN" w:bidi="ar-SA"/>
        </w:rPr>
        <w:t>.</w:t>
      </w:r>
      <w:r>
        <w:rPr>
          <w:rFonts w:hint="default" w:asciiTheme="minorHAnsi" w:hAnsiTheme="minorHAnsi" w:eastAsiaTheme="minorEastAsia" w:cstheme="minorBidi"/>
          <w:b w:val="0"/>
          <w:bCs w:val="0"/>
          <w:kern w:val="0"/>
          <w:sz w:val="20"/>
          <w:szCs w:val="20"/>
          <w:lang w:val="en-US" w:eastAsia="zh-CN" w:bidi="ar-SA"/>
        </w:rPr>
        <w:fldChar w:fldCharType="end"/>
      </w:r>
    </w:p>
    <w:p>
      <w:pPr>
        <w:jc w:val="left"/>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5F2773B"/>
    <w:rsid w:val="79B63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2022-04-18T11:58:00Z</dcterms:created>
  <dc:creator>arpit</dc:creator>
  <cp:lastModifiedBy>arpit</cp:lastModifiedBy>
  <dcterms:modified xsi:type="dcterms:W3CDTF">2022-04-18T12:28:35Z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A0BD757E57744244A1CF6269B49A1896</vt:lpwstr>
  </property>
</Properties>
</file>