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F183E" w14:textId="42DCBD50" w:rsidR="003850EC" w:rsidRPr="003850EC" w:rsidRDefault="003850EC" w:rsidP="003850EC">
      <w:pPr>
        <w:jc w:val="center"/>
        <w:rPr>
          <w:b/>
          <w:bCs/>
        </w:rPr>
      </w:pPr>
      <w:r w:rsidRPr="003850EC">
        <w:rPr>
          <w:b/>
          <w:bCs/>
        </w:rPr>
        <w:t>PM Essay</w:t>
      </w:r>
    </w:p>
    <w:p w14:paraId="1E65007D" w14:textId="7B0755AB" w:rsidR="003850EC" w:rsidRPr="003850EC" w:rsidRDefault="003850EC" w:rsidP="003850EC">
      <w:pPr>
        <w:jc w:val="center"/>
        <w:rPr>
          <w:b/>
          <w:bCs/>
        </w:rPr>
      </w:pPr>
      <w:r w:rsidRPr="003850EC">
        <w:rPr>
          <w:b/>
          <w:bCs/>
        </w:rPr>
        <w:t>Student Name</w:t>
      </w:r>
    </w:p>
    <w:p w14:paraId="21476032" w14:textId="093B0E30" w:rsidR="003850EC" w:rsidRPr="003850EC" w:rsidRDefault="003850EC" w:rsidP="003850EC">
      <w:pPr>
        <w:jc w:val="center"/>
        <w:rPr>
          <w:b/>
          <w:bCs/>
        </w:rPr>
      </w:pPr>
      <w:r w:rsidRPr="003850EC">
        <w:rPr>
          <w:b/>
          <w:bCs/>
        </w:rPr>
        <w:t>Instructor’s Name</w:t>
      </w:r>
    </w:p>
    <w:p w14:paraId="30A22CEC" w14:textId="1D98E436" w:rsidR="003850EC" w:rsidRDefault="003850EC" w:rsidP="003850EC">
      <w:pPr>
        <w:jc w:val="center"/>
        <w:rPr>
          <w:b/>
          <w:bCs/>
        </w:rPr>
      </w:pPr>
      <w:r w:rsidRPr="003850EC">
        <w:rPr>
          <w:b/>
          <w:bCs/>
        </w:rPr>
        <w:t>09/04/2025</w:t>
      </w:r>
    </w:p>
    <w:p w14:paraId="68F898B0" w14:textId="77777777" w:rsidR="003850EC" w:rsidRDefault="003850EC" w:rsidP="003850EC"/>
    <w:p w14:paraId="2B71F57A" w14:textId="77777777" w:rsidR="003850EC" w:rsidRDefault="003850EC" w:rsidP="003850EC"/>
    <w:p w14:paraId="1B5609C3" w14:textId="77777777" w:rsidR="003850EC" w:rsidRDefault="003850EC" w:rsidP="003850EC"/>
    <w:p w14:paraId="66E3A732" w14:textId="77777777" w:rsidR="003850EC" w:rsidRDefault="003850EC" w:rsidP="003850EC"/>
    <w:p w14:paraId="6E3EA45B" w14:textId="77777777" w:rsidR="003850EC" w:rsidRDefault="003850EC" w:rsidP="003850EC"/>
    <w:p w14:paraId="0F92759C" w14:textId="77777777" w:rsidR="003850EC" w:rsidRDefault="003850EC" w:rsidP="003850EC"/>
    <w:p w14:paraId="7A8701D0" w14:textId="77777777" w:rsidR="003850EC" w:rsidRDefault="003850EC" w:rsidP="003850EC"/>
    <w:p w14:paraId="2879D74D" w14:textId="77777777" w:rsidR="003850EC" w:rsidRDefault="003850EC" w:rsidP="003850EC"/>
    <w:p w14:paraId="3170192A" w14:textId="77777777" w:rsidR="003850EC" w:rsidRDefault="003850EC" w:rsidP="003850EC"/>
    <w:p w14:paraId="01BC911D" w14:textId="77777777" w:rsidR="003850EC" w:rsidRDefault="003850EC" w:rsidP="003850EC"/>
    <w:p w14:paraId="3AA01F96" w14:textId="77777777" w:rsidR="003850EC" w:rsidRDefault="003850EC" w:rsidP="003850EC"/>
    <w:p w14:paraId="11AF8FD6" w14:textId="77777777" w:rsidR="003850EC" w:rsidRDefault="003850EC" w:rsidP="003850EC"/>
    <w:p w14:paraId="4EC4DC3E" w14:textId="77777777" w:rsidR="003850EC" w:rsidRDefault="003850EC" w:rsidP="003850EC"/>
    <w:p w14:paraId="0D5B1E65" w14:textId="77777777" w:rsidR="003850EC" w:rsidRDefault="003850EC" w:rsidP="003850EC"/>
    <w:p w14:paraId="381DA0E2" w14:textId="77777777" w:rsidR="003850EC" w:rsidRDefault="003850EC" w:rsidP="003850EC"/>
    <w:p w14:paraId="366BA49B" w14:textId="77777777" w:rsidR="003850EC" w:rsidRDefault="003850EC" w:rsidP="003850EC"/>
    <w:p w14:paraId="2A2C76DD" w14:textId="5E54E88E" w:rsidR="003850EC" w:rsidRDefault="003850EC" w:rsidP="003850EC">
      <w:pPr>
        <w:pStyle w:val="Heading1"/>
        <w:rPr>
          <w:lang w:val="en-US"/>
        </w:rPr>
      </w:pPr>
      <w:r>
        <w:rPr>
          <w:lang w:val="en-US"/>
        </w:rPr>
        <w:lastRenderedPageBreak/>
        <w:t>Closing Project Activities</w:t>
      </w:r>
    </w:p>
    <w:p w14:paraId="3B5C0061" w14:textId="2C211835" w:rsidR="00AF57B0" w:rsidRDefault="00AF57B0" w:rsidP="00AF57B0">
      <w:pPr>
        <w:rPr>
          <w:lang w:val="en-US"/>
        </w:rPr>
      </w:pPr>
      <w:r w:rsidRPr="00AF57B0">
        <w:rPr>
          <w:lang w:val="en-US"/>
        </w:rPr>
        <w:t>The project can be considered completed when the predetermined objectives and deliverables of the project are met. These include meeting all the criteria falling within the scope of the project and approving the allocated budget and completing the project on time.</w:t>
      </w:r>
      <w:r w:rsidRPr="00AF57B0">
        <w:t xml:space="preserve"> </w:t>
      </w:r>
      <w:r w:rsidRPr="00AF57B0">
        <w:rPr>
          <w:lang w:val="en-US"/>
        </w:rPr>
        <w:t>As a result, the project determines the achievement of desired results by effectively managing existing constraints and resources.</w:t>
      </w:r>
      <w:r w:rsidRPr="00AF57B0">
        <w:t xml:space="preserve"> </w:t>
      </w:r>
      <w:r w:rsidRPr="00AF57B0">
        <w:rPr>
          <w:lang w:val="en-US"/>
        </w:rPr>
        <w:t>Completing these levels determines project success, serving as an essential milestone for project stakeholders and the team to articulate their end objectives.</w:t>
      </w:r>
    </w:p>
    <w:p w14:paraId="294F5835" w14:textId="0A9A197F" w:rsidR="00FB1888" w:rsidRDefault="00FB1888" w:rsidP="00FB1888">
      <w:pPr>
        <w:pStyle w:val="Heading1"/>
        <w:rPr>
          <w:lang w:val="en-US"/>
        </w:rPr>
      </w:pPr>
      <w:r>
        <w:rPr>
          <w:lang w:val="en-US"/>
        </w:rPr>
        <w:t>Importance of Project Completion</w:t>
      </w:r>
    </w:p>
    <w:p w14:paraId="21EB0605" w14:textId="5052B153" w:rsidR="00EC2857" w:rsidRDefault="00F6368E" w:rsidP="00EC2857">
      <w:r w:rsidRPr="00F6368E">
        <w:rPr>
          <w:lang w:val="en-US"/>
        </w:rPr>
        <w:t>Project closure holds importance in project management because it guarantees that all important project tasks have been completed as per schedule.</w:t>
      </w:r>
      <w:r w:rsidRPr="00F6368E">
        <w:t xml:space="preserve"> </w:t>
      </w:r>
      <w:r w:rsidRPr="00F6368E">
        <w:rPr>
          <w:lang w:val="en-US"/>
        </w:rPr>
        <w:t>This enables the individual to complete the deliverables, tie up any remaining threads, and effectively wrap up the project. This process signals that the overall project objectives have been met and it is ready to move on to the next level.</w:t>
      </w:r>
      <w:r w:rsidR="00055A8E" w:rsidRPr="00055A8E">
        <w:t xml:space="preserve"> </w:t>
      </w:r>
      <w:r w:rsidR="00055A8E" w:rsidRPr="00055A8E">
        <w:rPr>
          <w:lang w:val="en-US"/>
        </w:rPr>
        <w:t>Project closure provides an opportunity to compare the success of the project against its key objectives and goals. So that it can be ascertained how well the work was done, what needs to be done better, and where there should be improvement by evaluating the performance.</w:t>
      </w:r>
      <w:r w:rsidR="00483466" w:rsidRPr="00483466">
        <w:t xml:space="preserve"> </w:t>
      </w:r>
      <w:r w:rsidR="00483466" w:rsidRPr="00483466">
        <w:rPr>
          <w:lang w:val="en-US"/>
        </w:rPr>
        <w:t>One aspect of project completion is also a good opportunity to emphasize what was learned and document them. It gives the project team an opportunity to reflect on the challenges faced, solutions implemented and best practices achieved.</w:t>
      </w:r>
      <w:r w:rsidR="006B3040" w:rsidRPr="006B3040">
        <w:t xml:space="preserve"> </w:t>
      </w:r>
      <w:r w:rsidR="006B3040" w:rsidRPr="006B3040">
        <w:rPr>
          <w:lang w:val="en-US"/>
        </w:rPr>
        <w:t>By taking advantage of this, the organization can modify the results of its project in future so that errors can be reduced.</w:t>
      </w:r>
      <w:r w:rsidR="00797019" w:rsidRPr="00797019">
        <w:t xml:space="preserve"> </w:t>
      </w:r>
    </w:p>
    <w:p w14:paraId="5808E19B" w14:textId="1D75B285" w:rsidR="00C374DE" w:rsidRDefault="00797019" w:rsidP="00AF57B0">
      <w:pPr>
        <w:rPr>
          <w:lang w:val="en-US"/>
        </w:rPr>
      </w:pPr>
      <w:r w:rsidRPr="00797019">
        <w:rPr>
          <w:lang w:val="en-US"/>
        </w:rPr>
        <w:t>Not only this, project completion contributes to efficient implementation of project measures such as personnel, funds and inventory.</w:t>
      </w:r>
      <w:r w:rsidRPr="00797019">
        <w:t xml:space="preserve"> </w:t>
      </w:r>
      <w:r w:rsidRPr="00797019">
        <w:rPr>
          <w:lang w:val="en-US"/>
        </w:rPr>
        <w:t>Organizations can transition team members</w:t>
      </w:r>
      <w:r w:rsidR="00891B43">
        <w:rPr>
          <w:lang w:val="en-US"/>
        </w:rPr>
        <w:t xml:space="preserve"> </w:t>
      </w:r>
      <w:r w:rsidRPr="00797019">
        <w:rPr>
          <w:lang w:val="en-US"/>
        </w:rPr>
        <w:t xml:space="preserve">to other projects or positions and better deploy resources by officially ending the project. </w:t>
      </w:r>
      <w:r w:rsidR="0081406D" w:rsidRPr="0081406D">
        <w:rPr>
          <w:lang w:val="en-US"/>
        </w:rPr>
        <w:t xml:space="preserve">It </w:t>
      </w:r>
      <w:r w:rsidR="0081406D" w:rsidRPr="0081406D">
        <w:rPr>
          <w:lang w:val="en-US"/>
        </w:rPr>
        <w:lastRenderedPageBreak/>
        <w:t>also focuses on smart ways of taking measures of the company.</w:t>
      </w:r>
      <w:r w:rsidR="0081406D">
        <w:rPr>
          <w:lang w:val="en-US"/>
        </w:rPr>
        <w:t xml:space="preserve"> </w:t>
      </w:r>
      <w:r w:rsidR="005F2626" w:rsidRPr="005F2626">
        <w:rPr>
          <w:lang w:val="en-US"/>
        </w:rPr>
        <w:t>One advantage of project closure is that it not only provides an opportunity to interact with stakeholders but also to determine how satisfied they are.</w:t>
      </w:r>
      <w:r w:rsidR="005F2626" w:rsidRPr="005F2626">
        <w:t xml:space="preserve"> </w:t>
      </w:r>
      <w:r w:rsidR="005F2626" w:rsidRPr="005F2626">
        <w:rPr>
          <w:lang w:val="en-US"/>
        </w:rPr>
        <w:t>This enables analysis of project outcomes, resolution of any outstanding issues, and gathering stakeholder experience feedback. Organizations can strengthen relationships and maintain a better reputation by identifying their stakeholders' needs and understanding their desires.</w:t>
      </w:r>
      <w:r w:rsidR="001303E4">
        <w:rPr>
          <w:lang w:val="en-US"/>
        </w:rPr>
        <w:t xml:space="preserve"> </w:t>
      </w:r>
      <w:r w:rsidR="001303E4" w:rsidRPr="001303E4">
        <w:rPr>
          <w:lang w:val="en-US"/>
        </w:rPr>
        <w:t>However, at the end of the project, there may be certain industry or compliance standards or legalities that may be important to meet in the project.</w:t>
      </w:r>
      <w:r w:rsidR="001303E4" w:rsidRPr="001303E4">
        <w:t xml:space="preserve"> </w:t>
      </w:r>
      <w:r w:rsidR="001303E4" w:rsidRPr="001303E4">
        <w:rPr>
          <w:lang w:val="en-US"/>
        </w:rPr>
        <w:t>Project completion determines whether these responsibilities—such as preserving project documentation, complying with legal requirements, or obtaining critical approvals—are met.</w:t>
      </w:r>
    </w:p>
    <w:p w14:paraId="39D27DC1" w14:textId="1C0343FE" w:rsidR="00747DE2" w:rsidRDefault="00747DE2" w:rsidP="00747DE2">
      <w:pPr>
        <w:pStyle w:val="Heading1"/>
        <w:rPr>
          <w:lang w:val="en-US"/>
        </w:rPr>
      </w:pPr>
      <w:r>
        <w:rPr>
          <w:lang w:val="en-US"/>
        </w:rPr>
        <w:t>Steps to Complete a Project Effectively</w:t>
      </w:r>
    </w:p>
    <w:p w14:paraId="6DFCB698" w14:textId="7D9BB675" w:rsidR="00747DE2" w:rsidRDefault="000774F5" w:rsidP="00747DE2">
      <w:pPr>
        <w:rPr>
          <w:lang w:val="en-US"/>
        </w:rPr>
      </w:pPr>
      <w:r>
        <w:rPr>
          <w:lang w:val="en-US"/>
        </w:rPr>
        <w:t xml:space="preserve">Conducting Project Reviews: </w:t>
      </w:r>
      <w:r w:rsidR="002821F5" w:rsidRPr="002821F5">
        <w:rPr>
          <w:lang w:val="en-US"/>
        </w:rPr>
        <w:t>To ensure the success of the project, emphasis is laid on conducting project evaluation or analysis in this stage. It calculates whether the project objectives were achieved, emphasizing the project's KPIs and measurements as well as identifying the project's challenges, successes, and areas of need.</w:t>
      </w:r>
    </w:p>
    <w:p w14:paraId="59B97154" w14:textId="7DD1F04E" w:rsidR="002821F5" w:rsidRDefault="002821F5" w:rsidP="00747DE2">
      <w:pPr>
        <w:rPr>
          <w:lang w:val="en-US"/>
        </w:rPr>
      </w:pPr>
      <w:r>
        <w:rPr>
          <w:lang w:val="en-US"/>
        </w:rPr>
        <w:t xml:space="preserve">Documenting Lessons Learned: </w:t>
      </w:r>
      <w:r w:rsidR="0097282D" w:rsidRPr="0097282D">
        <w:rPr>
          <w:lang w:val="en-US"/>
        </w:rPr>
        <w:t>In this situation, the project team involves recording important results, appropriate practices and advice for next projects. It prevents repetition of mistakes in the project, contributes to information dissemination and enhances project management system.</w:t>
      </w:r>
    </w:p>
    <w:p w14:paraId="325B75A0" w14:textId="3C833C71" w:rsidR="003957D4" w:rsidRDefault="003957D4" w:rsidP="00747DE2">
      <w:pPr>
        <w:rPr>
          <w:lang w:val="en-US"/>
        </w:rPr>
      </w:pPr>
      <w:r>
        <w:rPr>
          <w:lang w:val="en-US"/>
        </w:rPr>
        <w:t>Giving Project Deliverables to Operational Teams or Stakeholders:</w:t>
      </w:r>
      <w:r w:rsidR="00601E31">
        <w:rPr>
          <w:lang w:val="en-US"/>
        </w:rPr>
        <w:t xml:space="preserve"> </w:t>
      </w:r>
      <w:r w:rsidR="00601E31" w:rsidRPr="00601E31">
        <w:rPr>
          <w:lang w:val="en-US"/>
        </w:rPr>
        <w:t>This stage, if appropriate, involves assigning project deliverables to project stakeholders or teams that will implement or support them. The transfer of ownership also involves significant procedures, paper records and organizing assistance.</w:t>
      </w:r>
    </w:p>
    <w:p w14:paraId="70E5F905" w14:textId="5DB61C14" w:rsidR="0033744B" w:rsidRDefault="0033744B" w:rsidP="00747DE2">
      <w:pPr>
        <w:rPr>
          <w:lang w:val="en-US"/>
        </w:rPr>
      </w:pPr>
      <w:r>
        <w:rPr>
          <w:lang w:val="en-US"/>
        </w:rPr>
        <w:lastRenderedPageBreak/>
        <w:t>Closing Financial Accounts:</w:t>
      </w:r>
      <w:r w:rsidR="00087BFD" w:rsidRPr="00087BFD">
        <w:t xml:space="preserve"> </w:t>
      </w:r>
      <w:r w:rsidR="00087BFD" w:rsidRPr="00087BFD">
        <w:rPr>
          <w:lang w:val="en-US"/>
        </w:rPr>
        <w:t xml:space="preserve">This position involves closing the financial accounts of the project. These include paying off outstanding debts, paying attention to balancing the budget and completing financial transactions. </w:t>
      </w:r>
      <w:r w:rsidR="00E77F95" w:rsidRPr="00E77F95">
        <w:rPr>
          <w:lang w:val="en-US"/>
        </w:rPr>
        <w:t>To see that each project finance is properly recorded and closed.</w:t>
      </w:r>
    </w:p>
    <w:p w14:paraId="69546C53" w14:textId="4BCC06CC" w:rsidR="00873E8D" w:rsidRDefault="00873E8D" w:rsidP="00747DE2">
      <w:pPr>
        <w:rPr>
          <w:lang w:val="en-US"/>
        </w:rPr>
      </w:pPr>
      <w:r>
        <w:rPr>
          <w:lang w:val="en-US"/>
        </w:rPr>
        <w:t>Formal Project Clouser:</w:t>
      </w:r>
      <w:r w:rsidR="0047458D" w:rsidRPr="0047458D">
        <w:t xml:space="preserve"> </w:t>
      </w:r>
      <w:r w:rsidR="0047458D" w:rsidRPr="0047458D">
        <w:rPr>
          <w:lang w:val="en-US"/>
        </w:rPr>
        <w:t>In this stage, the focus is on officially closing the project, with an emphasis on closing official functions, such as securing project materials, organizing records, and authorizing closure in project management software.</w:t>
      </w:r>
      <w:r w:rsidR="0047458D" w:rsidRPr="0047458D">
        <w:t xml:space="preserve"> </w:t>
      </w:r>
      <w:r w:rsidR="0047458D" w:rsidRPr="0047458D">
        <w:rPr>
          <w:lang w:val="en-US"/>
        </w:rPr>
        <w:t>This phase emphasizes the initiation of follow-up actions and official closure of the project.</w:t>
      </w:r>
    </w:p>
    <w:p w14:paraId="5F411BBC" w14:textId="67B1271F" w:rsidR="00AE0268" w:rsidRDefault="00AE0268" w:rsidP="00747DE2">
      <w:pPr>
        <w:rPr>
          <w:lang w:val="en-US"/>
        </w:rPr>
      </w:pPr>
      <w:r w:rsidRPr="00AE0268">
        <w:rPr>
          <w:lang w:val="en-US"/>
        </w:rPr>
        <w:t>All of these steps not only contribute to creating an optimal process for project completion, but also enable in-depth analysis of project performance, financial closure, knowledge transfer, and a clear transition to post-project follow-up</w:t>
      </w:r>
      <w:r w:rsidR="00433F82" w:rsidRPr="00433F82">
        <w:t xml:space="preserve"> </w:t>
      </w:r>
      <w:r w:rsidR="00433F82">
        <w:t>(</w:t>
      </w:r>
      <w:r w:rsidR="00433F82" w:rsidRPr="00433F82">
        <w:t>Mackay</w:t>
      </w:r>
      <w:r w:rsidR="00433F82">
        <w:t xml:space="preserve"> &amp; </w:t>
      </w:r>
      <w:r w:rsidR="00433F82" w:rsidRPr="00433F82">
        <w:t>Taylor</w:t>
      </w:r>
      <w:r w:rsidR="00433F82">
        <w:t>, 2024)</w:t>
      </w:r>
      <w:r w:rsidR="00704EA0">
        <w:t>.</w:t>
      </w:r>
    </w:p>
    <w:p w14:paraId="6ADFDA4B" w14:textId="77777777" w:rsidR="004810E7" w:rsidRDefault="004810E7" w:rsidP="00747DE2">
      <w:pPr>
        <w:rPr>
          <w:lang w:val="en-US"/>
        </w:rPr>
      </w:pPr>
    </w:p>
    <w:p w14:paraId="5EEDC91D" w14:textId="77777777" w:rsidR="004810E7" w:rsidRDefault="004810E7" w:rsidP="00747DE2">
      <w:pPr>
        <w:rPr>
          <w:lang w:val="en-US"/>
        </w:rPr>
      </w:pPr>
    </w:p>
    <w:p w14:paraId="0BEF4344" w14:textId="77777777" w:rsidR="004810E7" w:rsidRDefault="004810E7" w:rsidP="00747DE2">
      <w:pPr>
        <w:rPr>
          <w:lang w:val="en-US"/>
        </w:rPr>
      </w:pPr>
    </w:p>
    <w:p w14:paraId="575013BD" w14:textId="77777777" w:rsidR="004810E7" w:rsidRDefault="004810E7" w:rsidP="00747DE2">
      <w:pPr>
        <w:rPr>
          <w:lang w:val="en-US"/>
        </w:rPr>
      </w:pPr>
    </w:p>
    <w:p w14:paraId="6E046CDC" w14:textId="77777777" w:rsidR="004810E7" w:rsidRDefault="004810E7" w:rsidP="00747DE2">
      <w:pPr>
        <w:rPr>
          <w:lang w:val="en-US"/>
        </w:rPr>
      </w:pPr>
    </w:p>
    <w:p w14:paraId="0525D442" w14:textId="77777777" w:rsidR="004810E7" w:rsidRDefault="004810E7" w:rsidP="00747DE2">
      <w:pPr>
        <w:rPr>
          <w:lang w:val="en-US"/>
        </w:rPr>
      </w:pPr>
    </w:p>
    <w:p w14:paraId="701CEC82" w14:textId="77777777" w:rsidR="004810E7" w:rsidRDefault="004810E7" w:rsidP="00747DE2">
      <w:pPr>
        <w:rPr>
          <w:lang w:val="en-US"/>
        </w:rPr>
      </w:pPr>
    </w:p>
    <w:p w14:paraId="3D5F65CF" w14:textId="77777777" w:rsidR="004810E7" w:rsidRDefault="004810E7" w:rsidP="00747DE2">
      <w:pPr>
        <w:rPr>
          <w:lang w:val="en-US"/>
        </w:rPr>
      </w:pPr>
    </w:p>
    <w:p w14:paraId="74E04931" w14:textId="77777777" w:rsidR="004810E7" w:rsidRDefault="004810E7" w:rsidP="00747DE2">
      <w:pPr>
        <w:rPr>
          <w:lang w:val="en-US"/>
        </w:rPr>
      </w:pPr>
    </w:p>
    <w:p w14:paraId="44DBBF6D" w14:textId="77777777" w:rsidR="004810E7" w:rsidRDefault="004810E7" w:rsidP="00747DE2">
      <w:pPr>
        <w:rPr>
          <w:lang w:val="en-US"/>
        </w:rPr>
      </w:pPr>
    </w:p>
    <w:p w14:paraId="1893B4F9" w14:textId="77777777" w:rsidR="004810E7" w:rsidRDefault="004810E7" w:rsidP="00747DE2">
      <w:pPr>
        <w:rPr>
          <w:lang w:val="en-US"/>
        </w:rPr>
      </w:pPr>
    </w:p>
    <w:p w14:paraId="42E972A5" w14:textId="733DC2D6" w:rsidR="004810E7" w:rsidRDefault="004810E7" w:rsidP="004810E7">
      <w:pPr>
        <w:pStyle w:val="Heading1"/>
        <w:rPr>
          <w:lang w:val="en-US"/>
        </w:rPr>
      </w:pPr>
      <w:r>
        <w:rPr>
          <w:lang w:val="en-US"/>
        </w:rPr>
        <w:lastRenderedPageBreak/>
        <w:t>Reference</w:t>
      </w:r>
    </w:p>
    <w:p w14:paraId="79C297A1" w14:textId="4A56CB07" w:rsidR="004810E7" w:rsidRPr="004810E7" w:rsidRDefault="00433F82" w:rsidP="004810E7">
      <w:pPr>
        <w:rPr>
          <w:lang w:val="en-US"/>
        </w:rPr>
      </w:pPr>
      <w:r w:rsidRPr="00433F82">
        <w:t>Mackay, M., &amp; Taylor, C. N. (2024). Application of social impact assessment during project operation and closure. In </w:t>
      </w:r>
      <w:r w:rsidRPr="00433F82">
        <w:rPr>
          <w:i/>
          <w:iCs/>
        </w:rPr>
        <w:t>Handbook of Social Impact Assessment and Management</w:t>
      </w:r>
      <w:r w:rsidRPr="00433F82">
        <w:t> (pp. 216-228). Edward Elgar Publishing.</w:t>
      </w:r>
    </w:p>
    <w:p w14:paraId="0DD7DFEC" w14:textId="77777777" w:rsidR="004810E7" w:rsidRDefault="004810E7" w:rsidP="00747DE2">
      <w:pPr>
        <w:rPr>
          <w:lang w:val="en-US"/>
        </w:rPr>
      </w:pPr>
    </w:p>
    <w:p w14:paraId="3B88C06E" w14:textId="77777777" w:rsidR="004810E7" w:rsidRPr="00747DE2" w:rsidRDefault="004810E7" w:rsidP="00747DE2">
      <w:pPr>
        <w:rPr>
          <w:lang w:val="en-US"/>
        </w:rPr>
      </w:pPr>
    </w:p>
    <w:p w14:paraId="1AC063B7" w14:textId="77777777" w:rsidR="003850EC" w:rsidRPr="003850EC" w:rsidRDefault="003850EC" w:rsidP="003850EC">
      <w:pPr>
        <w:rPr>
          <w:lang w:val="en-US"/>
        </w:rPr>
      </w:pPr>
    </w:p>
    <w:p w14:paraId="602DD1F1" w14:textId="77777777" w:rsidR="003850EC" w:rsidRDefault="003850EC" w:rsidP="003850EC"/>
    <w:p w14:paraId="08E68A35" w14:textId="77777777" w:rsidR="003850EC" w:rsidRPr="003850EC" w:rsidRDefault="003850EC" w:rsidP="003850EC"/>
    <w:p w14:paraId="41362C5B" w14:textId="77777777" w:rsidR="003850EC" w:rsidRPr="003850EC" w:rsidRDefault="003850EC" w:rsidP="003850EC"/>
    <w:sectPr w:rsidR="003850EC" w:rsidRPr="003850EC">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5A41E" w14:textId="77777777" w:rsidR="00810D45" w:rsidRDefault="00810D45" w:rsidP="00931201">
      <w:pPr>
        <w:spacing w:after="0" w:line="240" w:lineRule="auto"/>
      </w:pPr>
      <w:r>
        <w:separator/>
      </w:r>
    </w:p>
  </w:endnote>
  <w:endnote w:type="continuationSeparator" w:id="0">
    <w:p w14:paraId="738E9D28" w14:textId="77777777" w:rsidR="00810D45" w:rsidRDefault="00810D45" w:rsidP="00931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E45C7" w14:textId="77777777" w:rsidR="00810D45" w:rsidRDefault="00810D45" w:rsidP="00931201">
      <w:pPr>
        <w:spacing w:after="0" w:line="240" w:lineRule="auto"/>
      </w:pPr>
      <w:r>
        <w:separator/>
      </w:r>
    </w:p>
  </w:footnote>
  <w:footnote w:type="continuationSeparator" w:id="0">
    <w:p w14:paraId="101B2310" w14:textId="77777777" w:rsidR="00810D45" w:rsidRDefault="00810D45" w:rsidP="009312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D6F2B" w14:textId="0F2DAE7D" w:rsidR="00931201" w:rsidRPr="00931201" w:rsidRDefault="00931201" w:rsidP="00931201">
    <w:pPr>
      <w:pStyle w:val="Header"/>
      <w:ind w:firstLine="0"/>
      <w:rPr>
        <w:b/>
        <w:bCs/>
      </w:rPr>
    </w:pPr>
    <w:r w:rsidRPr="00931201">
      <w:rPr>
        <w:b/>
        <w:bCs/>
      </w:rPr>
      <w:t>PM Essay</w:t>
    </w:r>
    <w:r w:rsidRPr="00931201">
      <w:rPr>
        <w:b/>
        <w:bCs/>
      </w:rPr>
      <w:tab/>
    </w:r>
    <w:r w:rsidRPr="00931201">
      <w:rPr>
        <w:b/>
        <w:bCs/>
      </w:rPr>
      <w:tab/>
    </w:r>
    <w:sdt>
      <w:sdtPr>
        <w:rPr>
          <w:b/>
          <w:bCs/>
        </w:rPr>
        <w:id w:val="-852948880"/>
        <w:docPartObj>
          <w:docPartGallery w:val="Page Numbers (Top of Page)"/>
          <w:docPartUnique/>
        </w:docPartObj>
      </w:sdtPr>
      <w:sdtEndPr>
        <w:rPr>
          <w:noProof/>
        </w:rPr>
      </w:sdtEndPr>
      <w:sdtContent>
        <w:r w:rsidRPr="00931201">
          <w:rPr>
            <w:b/>
            <w:bCs/>
          </w:rPr>
          <w:fldChar w:fldCharType="begin"/>
        </w:r>
        <w:r w:rsidRPr="00931201">
          <w:rPr>
            <w:b/>
            <w:bCs/>
          </w:rPr>
          <w:instrText xml:space="preserve"> PAGE   \* MERGEFORMAT </w:instrText>
        </w:r>
        <w:r w:rsidRPr="00931201">
          <w:rPr>
            <w:b/>
            <w:bCs/>
          </w:rPr>
          <w:fldChar w:fldCharType="separate"/>
        </w:r>
        <w:r w:rsidRPr="00931201">
          <w:rPr>
            <w:b/>
            <w:bCs/>
            <w:noProof/>
          </w:rPr>
          <w:t>2</w:t>
        </w:r>
        <w:r w:rsidRPr="00931201">
          <w:rPr>
            <w:b/>
            <w:bCs/>
            <w:noProof/>
          </w:rPr>
          <w:fldChar w:fldCharType="end"/>
        </w:r>
      </w:sdtContent>
    </w:sdt>
  </w:p>
  <w:p w14:paraId="4F4B3083" w14:textId="77777777" w:rsidR="00931201" w:rsidRDefault="0093120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EC"/>
    <w:rsid w:val="00055A8E"/>
    <w:rsid w:val="000774F5"/>
    <w:rsid w:val="00087BFD"/>
    <w:rsid w:val="001303E4"/>
    <w:rsid w:val="001542EC"/>
    <w:rsid w:val="00274A23"/>
    <w:rsid w:val="002821F5"/>
    <w:rsid w:val="002E0DEA"/>
    <w:rsid w:val="003037DA"/>
    <w:rsid w:val="0033744B"/>
    <w:rsid w:val="003850EC"/>
    <w:rsid w:val="003957D4"/>
    <w:rsid w:val="003A3DE8"/>
    <w:rsid w:val="00433F82"/>
    <w:rsid w:val="0047458D"/>
    <w:rsid w:val="004810E7"/>
    <w:rsid w:val="00483466"/>
    <w:rsid w:val="00527E3F"/>
    <w:rsid w:val="005F2626"/>
    <w:rsid w:val="00601E31"/>
    <w:rsid w:val="00606EA0"/>
    <w:rsid w:val="006B3040"/>
    <w:rsid w:val="00704EA0"/>
    <w:rsid w:val="00715E55"/>
    <w:rsid w:val="00747DE2"/>
    <w:rsid w:val="00797019"/>
    <w:rsid w:val="00810D45"/>
    <w:rsid w:val="0081406D"/>
    <w:rsid w:val="0083223B"/>
    <w:rsid w:val="00873E8D"/>
    <w:rsid w:val="0087499C"/>
    <w:rsid w:val="00891B43"/>
    <w:rsid w:val="00916A76"/>
    <w:rsid w:val="00931201"/>
    <w:rsid w:val="00966829"/>
    <w:rsid w:val="0097282D"/>
    <w:rsid w:val="00AE0268"/>
    <w:rsid w:val="00AF57B0"/>
    <w:rsid w:val="00AF7F93"/>
    <w:rsid w:val="00BC7730"/>
    <w:rsid w:val="00C374DE"/>
    <w:rsid w:val="00CB1FFE"/>
    <w:rsid w:val="00CC37C7"/>
    <w:rsid w:val="00E55FF4"/>
    <w:rsid w:val="00E77F95"/>
    <w:rsid w:val="00EC2857"/>
    <w:rsid w:val="00F05FB6"/>
    <w:rsid w:val="00F6368E"/>
    <w:rsid w:val="00FB188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307DF"/>
  <w15:chartTrackingRefBased/>
  <w15:docId w15:val="{51E9EB90-40A6-42CC-9694-AE2A6D8E5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0EC"/>
    <w:pPr>
      <w:spacing w:line="480" w:lineRule="auto"/>
      <w:ind w:firstLine="720"/>
    </w:pPr>
    <w:rPr>
      <w:rFonts w:ascii="Times New Roman" w:hAnsi="Times New Roman" w:cs="Mangal"/>
      <w:sz w:val="24"/>
    </w:rPr>
  </w:style>
  <w:style w:type="paragraph" w:styleId="Heading1">
    <w:name w:val="heading 1"/>
    <w:basedOn w:val="Normal"/>
    <w:next w:val="Normal"/>
    <w:link w:val="Heading1Char"/>
    <w:uiPriority w:val="9"/>
    <w:qFormat/>
    <w:rsid w:val="003850EC"/>
    <w:pPr>
      <w:keepNext/>
      <w:keepLines/>
      <w:spacing w:before="360" w:after="80"/>
      <w:jc w:val="center"/>
      <w:outlineLvl w:val="0"/>
    </w:pPr>
    <w:rPr>
      <w:rFonts w:eastAsiaTheme="majorEastAsia" w:cstheme="majorBidi"/>
      <w:b/>
      <w:color w:val="000000" w:themeColor="text1"/>
      <w:szCs w:val="36"/>
    </w:rPr>
  </w:style>
  <w:style w:type="paragraph" w:styleId="Heading2">
    <w:name w:val="heading 2"/>
    <w:basedOn w:val="Normal"/>
    <w:next w:val="Normal"/>
    <w:link w:val="Heading2Char"/>
    <w:uiPriority w:val="9"/>
    <w:semiHidden/>
    <w:unhideWhenUsed/>
    <w:qFormat/>
    <w:rsid w:val="003850E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850E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850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0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0EC"/>
    <w:rPr>
      <w:rFonts w:ascii="Times New Roman" w:eastAsiaTheme="majorEastAsia" w:hAnsi="Times New Roman" w:cstheme="majorBidi"/>
      <w:b/>
      <w:color w:val="000000" w:themeColor="text1"/>
      <w:sz w:val="24"/>
      <w:szCs w:val="36"/>
    </w:rPr>
  </w:style>
  <w:style w:type="character" w:customStyle="1" w:styleId="Heading2Char">
    <w:name w:val="Heading 2 Char"/>
    <w:basedOn w:val="DefaultParagraphFont"/>
    <w:link w:val="Heading2"/>
    <w:uiPriority w:val="9"/>
    <w:semiHidden/>
    <w:rsid w:val="003850E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850E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850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0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0EC"/>
    <w:rPr>
      <w:rFonts w:eastAsiaTheme="majorEastAsia" w:cstheme="majorBidi"/>
      <w:color w:val="272727" w:themeColor="text1" w:themeTint="D8"/>
    </w:rPr>
  </w:style>
  <w:style w:type="paragraph" w:styleId="Title">
    <w:name w:val="Title"/>
    <w:basedOn w:val="Normal"/>
    <w:next w:val="Normal"/>
    <w:link w:val="TitleChar"/>
    <w:uiPriority w:val="10"/>
    <w:qFormat/>
    <w:rsid w:val="003850E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850E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850EC"/>
    <w:pPr>
      <w:numPr>
        <w:ilvl w:val="1"/>
      </w:numPr>
      <w:ind w:firstLine="72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850E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850EC"/>
    <w:pPr>
      <w:spacing w:before="160"/>
      <w:jc w:val="center"/>
    </w:pPr>
    <w:rPr>
      <w:i/>
      <w:iCs/>
      <w:color w:val="404040" w:themeColor="text1" w:themeTint="BF"/>
    </w:rPr>
  </w:style>
  <w:style w:type="character" w:customStyle="1" w:styleId="QuoteChar">
    <w:name w:val="Quote Char"/>
    <w:basedOn w:val="DefaultParagraphFont"/>
    <w:link w:val="Quote"/>
    <w:uiPriority w:val="29"/>
    <w:rsid w:val="003850EC"/>
    <w:rPr>
      <w:rFonts w:cs="Mangal"/>
      <w:i/>
      <w:iCs/>
      <w:color w:val="404040" w:themeColor="text1" w:themeTint="BF"/>
    </w:rPr>
  </w:style>
  <w:style w:type="paragraph" w:styleId="ListParagraph">
    <w:name w:val="List Paragraph"/>
    <w:basedOn w:val="Normal"/>
    <w:uiPriority w:val="34"/>
    <w:qFormat/>
    <w:rsid w:val="003850EC"/>
    <w:pPr>
      <w:ind w:left="720"/>
      <w:contextualSpacing/>
    </w:pPr>
  </w:style>
  <w:style w:type="character" w:styleId="IntenseEmphasis">
    <w:name w:val="Intense Emphasis"/>
    <w:basedOn w:val="DefaultParagraphFont"/>
    <w:uiPriority w:val="21"/>
    <w:qFormat/>
    <w:rsid w:val="003850EC"/>
    <w:rPr>
      <w:i/>
      <w:iCs/>
      <w:color w:val="2F5496" w:themeColor="accent1" w:themeShade="BF"/>
    </w:rPr>
  </w:style>
  <w:style w:type="paragraph" w:styleId="IntenseQuote">
    <w:name w:val="Intense Quote"/>
    <w:basedOn w:val="Normal"/>
    <w:next w:val="Normal"/>
    <w:link w:val="IntenseQuoteChar"/>
    <w:uiPriority w:val="30"/>
    <w:qFormat/>
    <w:rsid w:val="003850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0EC"/>
    <w:rPr>
      <w:rFonts w:cs="Mangal"/>
      <w:i/>
      <w:iCs/>
      <w:color w:val="2F5496" w:themeColor="accent1" w:themeShade="BF"/>
    </w:rPr>
  </w:style>
  <w:style w:type="character" w:styleId="IntenseReference">
    <w:name w:val="Intense Reference"/>
    <w:basedOn w:val="DefaultParagraphFont"/>
    <w:uiPriority w:val="32"/>
    <w:qFormat/>
    <w:rsid w:val="003850EC"/>
    <w:rPr>
      <w:b/>
      <w:bCs/>
      <w:smallCaps/>
      <w:color w:val="2F5496" w:themeColor="accent1" w:themeShade="BF"/>
      <w:spacing w:val="5"/>
    </w:rPr>
  </w:style>
  <w:style w:type="paragraph" w:styleId="Header">
    <w:name w:val="header"/>
    <w:basedOn w:val="Normal"/>
    <w:link w:val="HeaderChar"/>
    <w:uiPriority w:val="99"/>
    <w:unhideWhenUsed/>
    <w:rsid w:val="009312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201"/>
    <w:rPr>
      <w:rFonts w:ascii="Times New Roman" w:hAnsi="Times New Roman" w:cs="Mangal"/>
      <w:sz w:val="24"/>
    </w:rPr>
  </w:style>
  <w:style w:type="paragraph" w:styleId="Footer">
    <w:name w:val="footer"/>
    <w:basedOn w:val="Normal"/>
    <w:link w:val="FooterChar"/>
    <w:uiPriority w:val="99"/>
    <w:unhideWhenUsed/>
    <w:rsid w:val="009312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201"/>
    <w:rPr>
      <w:rFonts w:ascii="Times New Roman" w:hAnsi="Times New Roman" w:cs="Mang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5</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arpita.kotia@gmail.com</dc:creator>
  <cp:keywords/>
  <dc:description/>
  <cp:lastModifiedBy>arpita.kotia@gmail.com</cp:lastModifiedBy>
  <cp:revision>60</cp:revision>
  <dcterms:created xsi:type="dcterms:W3CDTF">2025-04-09T10:43:00Z</dcterms:created>
  <dcterms:modified xsi:type="dcterms:W3CDTF">2025-04-11T17:26:00Z</dcterms:modified>
</cp:coreProperties>
</file>