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Nadeau-Bengio Corrected Test (Practice Run)</w:t>
      </w:r>
    </w:p>
    <w:p>
      <w:r>
        <w:t>Arpit Joshua Elias (24257567) | MSc Artificial Intelligence</w:t>
      </w:r>
    </w:p>
    <w:p/>
    <w:p>
      <w:r>
        <w:t>Sir, as you suggested, I started practicing the Nadeau-Bengio corrected test now, even before the multi-task results are ready, so the method is in place for the real comparisons.</w:t>
      </w:r>
    </w:p>
    <w:p/>
    <w:p>
      <w:r>
        <w:rPr>
          <w:b/>
        </w:rPr>
        <w:t>What the test does</w:t>
      </w:r>
    </w:p>
    <w:p>
      <w:r>
        <w:t>When comparing two models under cross-validation, a normal t-test is too optimistic because the folds share training data and are not independent, which can make a difference look significant when it is not. The Nadeau-Bengio correction adjusts the variance for this overlap, giving an honest significance test. This is the test I committed to in the proposal.</w:t>
      </w:r>
    </w:p>
    <w:p>
      <w:r>
        <w:rPr>
          <w:b/>
        </w:rPr>
        <w:t>Practice run result</w:t>
      </w:r>
    </w:p>
    <w:p>
      <w:r>
        <w:t>I ran it as a practice comparison of LASSO against XGBoost on dissolution, scored on the same 10 folds. The mean RMSE difference was 0.17 in favour of XGBoost, but the corrected test gave a p-value of 0.31, so the difference is not statistically significant. This is the test working as intended: it stops me from claiming a win from what is actually a small, noisy difference. A naive uncorrected test might have called this significant.</w:t>
      </w:r>
    </w:p>
    <w:p>
      <w:r>
        <w:rPr>
          <w:b/>
        </w:rPr>
        <w:t>Next</w:t>
      </w:r>
    </w:p>
    <w:p>
      <w:r>
        <w:t>I will apply this same corrected test to the real comparisons (single-task versus multi-task, and the deep model versus the baselines) once I have the full-scale GPU results, combined with a multiple-comparison correction across the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