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W w:w="5400" w:type="pct"/>
        <w:tblInd w:w="-108" w:type="dxa"/>
      </w:tblPr>
      <w:tblGrid>
        <w:gridCol w:w="5054"/>
        <w:gridCol w:w="5054"/>
      </w:tblGrid>
      <w:tr>
        <w:tblPrEx>
          <w:tblW w:w="5400" w:type="pct"/>
          <w:tblInd w:w="-108" w:type="dxa"/>
        </w:tblPrEx>
        <w:tc>
          <w:tcPr>
            <w:tcW w:w="2500" w:type="pct"/>
          </w:tcPr>
          <w:p>
            <w:pPr>
              <w:spacing w:line="276" w:lineRule="auto"/>
              <w:jc w:val="left"/>
            </w:pPr>
            <w:r>
              <w:rPr>
                <w:rFonts w:ascii="Calibri"/>
                <w:b/>
                <w:sz w:val="18"/>
              </w:rPr>
              <w:t xml:space="preserve">Company: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 xml:space="preserve"> MERGEFIELD  CompanyName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«CompanyName»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  <w:tc>
          <w:tcPr>
            <w:tcW w:w="2500" w:type="pct"/>
          </w:tcPr>
          <w:p>
            <w:pPr>
              <w:spacing w:line="276" w:lineRule="auto"/>
              <w:jc w:val="left"/>
            </w:pPr>
            <w:r>
              <w:rPr>
                <w:rFonts w:ascii="Calibri"/>
                <w:b/>
                <w:sz w:val="18"/>
              </w:rPr>
              <w:t xml:space="preserve">Policy No: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 xml:space="preserve"> MERGEFIELD  PolicyNum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«PolicyNum»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</w:tr>
      <w:tr>
        <w:tblPrEx>
          <w:tblW w:w="5400" w:type="pct"/>
          <w:tblInd w:w="-108" w:type="dxa"/>
        </w:tblPrEx>
        <w:tc>
          <w:tcPr>
            <w:tcW w:w="2500" w:type="pct"/>
          </w:tcPr>
          <w:p>
            <w:pPr>
              <w:spacing w:line="276" w:lineRule="auto"/>
              <w:jc w:val="left"/>
            </w:pPr>
            <w:r>
              <w:rPr>
                <w:rFonts w:ascii="Calibri"/>
                <w:b/>
                <w:sz w:val="18"/>
              </w:rPr>
              <w:t xml:space="preserve">Insured: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 xml:space="preserve"> MERGEFIELD  NamedInsured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«NamedInsured»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  <w:tc>
          <w:tcPr>
            <w:tcW w:w="2500" w:type="pct"/>
          </w:tcPr>
          <w:p>
            <w:pPr>
              <w:spacing w:line="276" w:lineRule="auto"/>
              <w:jc w:val="left"/>
            </w:pPr>
            <w:r>
              <w:rPr>
                <w:rFonts w:ascii="Calibri"/>
                <w:b/>
                <w:sz w:val="18"/>
              </w:rPr>
              <w:t xml:space="preserve">Endorsement Effective Date: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 xml:space="preserve"> MERGEFIELD  PolEffDate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«PolEffDate»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</w:tr>
    </w:tbl>
    <w:p w:rsidR="006349B8" w:rsidP="006349B8" w14:paraId="7339A870" w14:textId="77777777">
      <w:pPr>
        <w:jc w:val="center"/>
        <w:rPr>
          <w:rFonts w:ascii="Arial" w:hAnsi="Arial" w:cs="Arial"/>
          <w:b/>
          <w:bCs/>
          <w:sz w:val="20"/>
          <w:szCs w:val="20"/>
        </w:rPr>
      </w:pPr>
    </w:p>
    <w:p w:rsidR="006349B8" w:rsidRPr="006349B8" w:rsidP="006349B8" w14:paraId="48A691C4" w14:textId="3932F6FA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6349B8">
        <w:rPr>
          <w:rFonts w:ascii="Arial" w:hAnsi="Arial" w:cs="Arial"/>
          <w:b/>
          <w:bCs/>
          <w:sz w:val="20"/>
          <w:szCs w:val="20"/>
        </w:rPr>
        <w:t>THIS ENDORSEMENT CHANGES THE POLICY. PLEASE READ IT CAREFULLY.</w:t>
      </w:r>
    </w:p>
    <w:p w:rsidR="00F37CD1" w:rsidRPr="006349B8" w:rsidP="00FE01C2" w14:paraId="738957D9" w14:textId="7618B3E9">
      <w:pPr>
        <w:jc w:val="center"/>
        <w:rPr>
          <w:rFonts w:ascii="Arial" w:eastAsia="Times New Roman" w:hAnsi="Arial" w:cs="Arial"/>
          <w:b/>
          <w:sz w:val="24"/>
          <w:szCs w:val="24"/>
        </w:rPr>
      </w:pPr>
      <w:r w:rsidRPr="006349B8">
        <w:rPr>
          <w:rFonts w:ascii="Arial" w:hAnsi="Arial" w:cs="Arial"/>
          <w:b/>
          <w:sz w:val="24"/>
          <w:szCs w:val="24"/>
        </w:rPr>
        <w:t xml:space="preserve">LIBERALIZATION CLAUSE </w:t>
      </w:r>
      <w:r w:rsidRPr="006349B8">
        <w:rPr>
          <w:rFonts w:ascii="Arial" w:eastAsia="Times New Roman" w:hAnsi="Arial" w:cs="Arial"/>
          <w:b/>
          <w:sz w:val="24"/>
          <w:szCs w:val="24"/>
        </w:rPr>
        <w:t>ENDORSEMENT</w:t>
      </w:r>
    </w:p>
    <w:tbl>
      <w:tblPr>
        <w:tblStyle w:val="TableGrid"/>
        <w:tblW w:w="0" w:type="auto"/>
        <w:tblInd w:w="-113" w:type="dxa"/>
        <w:tblLook w:val="04A0"/>
      </w:tblPr>
      <w:tblGrid>
        <w:gridCol w:w="4675"/>
        <w:gridCol w:w="4675"/>
      </w:tblGrid>
      <w:tr w14:paraId="65266936" w14:textId="77777777" w:rsidTr="00F37CD1">
        <w:tblPrEx>
          <w:tblW w:w="0" w:type="auto"/>
          <w:tblInd w:w="-113" w:type="dxa"/>
          <w:tblLook w:val="04A0"/>
        </w:tblPrEx>
        <w:trPr>
          <w:trHeight w:val="576"/>
        </w:trPr>
        <w:tc>
          <w:tcPr>
            <w:tcW w:w="9350" w:type="dxa"/>
            <w:gridSpan w:val="2"/>
            <w:vAlign w:val="center"/>
          </w:tcPr>
          <w:p w:rsidR="00F37CD1" w:rsidRPr="00CF5718" w:rsidP="00F37CD1" w14:paraId="7E85915C" w14:textId="6905064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5718">
              <w:rPr>
                <w:rFonts w:ascii="Arial" w:hAnsi="Arial" w:cs="Arial"/>
                <w:b/>
                <w:bCs/>
                <w:sz w:val="20"/>
                <w:szCs w:val="20"/>
              </w:rPr>
              <w:t>Prior Policy</w:t>
            </w:r>
          </w:p>
        </w:tc>
      </w:tr>
      <w:tr w14:paraId="541E786E" w14:textId="77777777" w:rsidTr="00F37CD1">
        <w:tblPrEx>
          <w:tblW w:w="0" w:type="auto"/>
          <w:tblInd w:w="-113" w:type="dxa"/>
          <w:tblLook w:val="04A0"/>
        </w:tblPrEx>
        <w:trPr>
          <w:trHeight w:val="432"/>
        </w:trPr>
        <w:tc>
          <w:tcPr>
            <w:tcW w:w="4675" w:type="dxa"/>
            <w:vAlign w:val="center"/>
          </w:tcPr>
          <w:p w:rsidR="00F37CD1" w:rsidRPr="00CF5718" w:rsidP="00F37CD1" w14:paraId="0D9F20F3" w14:textId="2638465A">
            <w:pPr>
              <w:rPr>
                <w:rFonts w:ascii="Arial" w:hAnsi="Arial" w:cs="Arial"/>
                <w:sz w:val="20"/>
                <w:szCs w:val="20"/>
              </w:rPr>
            </w:pPr>
            <w:r w:rsidRPr="00CF5718">
              <w:rPr>
                <w:rFonts w:ascii="Arial" w:hAnsi="Arial" w:cs="Arial"/>
                <w:sz w:val="20"/>
                <w:szCs w:val="20"/>
              </w:rPr>
              <w:t>Insurer:</w:t>
            </w:r>
          </w:p>
        </w:tc>
        <w:tc>
          <w:tcPr>
            <w:tcW w:w="4675" w:type="dxa"/>
            <w:vAlign w:val="center"/>
          </w:tcPr>
          <w:p w:rsidR="00F37CD1" w:rsidRPr="0027147A" w:rsidP="00F37CD1" w14:paraId="2CBFC612" w14:textId="75247F1C">
            <w:pPr>
              <w:rPr>
                <w:rFonts w:ascii="Arial" w:hAnsi="Arial" w:cs="Arial"/>
                <w:sz w:val="20"/>
                <w:szCs w:val="20"/>
              </w:rPr>
            </w:pPr>
            <w:r w:rsidRPr="0027147A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27147A">
              <w:rPr>
                <w:rFonts w:ascii="Arial" w:hAnsi="Arial" w:cs="Arial"/>
                <w:sz w:val="20"/>
                <w:szCs w:val="20"/>
              </w:rPr>
              <w:instrText xml:space="preserve"> MERGEFIELD  Insurer  \* MERGEFORMAT </w:instrText>
            </w:r>
            <w:r w:rsidRPr="0027147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27147A">
              <w:rPr>
                <w:rFonts w:ascii="Arial" w:hAnsi="Arial" w:cs="Arial"/>
                <w:noProof/>
                <w:sz w:val="20"/>
                <w:szCs w:val="20"/>
              </w:rPr>
              <w:t>«Insurer»</w:t>
            </w:r>
            <w:r w:rsidRPr="0027147A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14:paraId="5E944239" w14:textId="77777777" w:rsidTr="00F37CD1">
        <w:tblPrEx>
          <w:tblW w:w="0" w:type="auto"/>
          <w:tblInd w:w="-113" w:type="dxa"/>
          <w:tblLook w:val="04A0"/>
        </w:tblPrEx>
        <w:trPr>
          <w:trHeight w:val="432"/>
        </w:trPr>
        <w:tc>
          <w:tcPr>
            <w:tcW w:w="4675" w:type="dxa"/>
            <w:vAlign w:val="center"/>
          </w:tcPr>
          <w:p w:rsidR="00F37CD1" w:rsidRPr="00CF5718" w:rsidP="00F37CD1" w14:paraId="2FFEF046" w14:textId="0899B1CD">
            <w:pPr>
              <w:rPr>
                <w:rFonts w:ascii="Arial" w:hAnsi="Arial" w:cs="Arial"/>
                <w:sz w:val="20"/>
                <w:szCs w:val="20"/>
              </w:rPr>
            </w:pPr>
            <w:r w:rsidRPr="00CF5718">
              <w:rPr>
                <w:rFonts w:ascii="Arial" w:hAnsi="Arial" w:cs="Arial"/>
                <w:sz w:val="20"/>
                <w:szCs w:val="20"/>
              </w:rPr>
              <w:t>Named Insured:</w:t>
            </w:r>
          </w:p>
        </w:tc>
        <w:tc>
          <w:tcPr>
            <w:tcW w:w="4675" w:type="dxa"/>
            <w:vAlign w:val="center"/>
          </w:tcPr>
          <w:p w:rsidR="00F37CD1" w:rsidRPr="0027147A" w:rsidP="00F37CD1" w14:paraId="62547EE0" w14:textId="71265111">
            <w:pPr>
              <w:rPr>
                <w:rFonts w:ascii="Arial" w:hAnsi="Arial" w:cs="Arial"/>
                <w:sz w:val="20"/>
                <w:szCs w:val="20"/>
              </w:rPr>
            </w:pPr>
            <w:r w:rsidRPr="0027147A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27147A">
              <w:rPr>
                <w:rFonts w:ascii="Arial" w:hAnsi="Arial" w:cs="Arial"/>
                <w:sz w:val="20"/>
                <w:szCs w:val="20"/>
              </w:rPr>
              <w:instrText xml:space="preserve"> MERGEFIELD  NamedInsured  \* MERGEFORMAT </w:instrText>
            </w:r>
            <w:r w:rsidRPr="0027147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27147A">
              <w:rPr>
                <w:rFonts w:ascii="Arial" w:hAnsi="Arial" w:cs="Arial"/>
                <w:noProof/>
                <w:sz w:val="20"/>
                <w:szCs w:val="20"/>
              </w:rPr>
              <w:t>«NamedInsured»</w:t>
            </w:r>
            <w:r w:rsidRPr="0027147A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14:paraId="068547B5" w14:textId="77777777" w:rsidTr="00F37CD1">
        <w:tblPrEx>
          <w:tblW w:w="0" w:type="auto"/>
          <w:tblInd w:w="-113" w:type="dxa"/>
          <w:tblLook w:val="04A0"/>
        </w:tblPrEx>
        <w:trPr>
          <w:trHeight w:val="432"/>
        </w:trPr>
        <w:tc>
          <w:tcPr>
            <w:tcW w:w="4675" w:type="dxa"/>
            <w:vAlign w:val="center"/>
          </w:tcPr>
          <w:p w:rsidR="00F37CD1" w:rsidRPr="00CF5718" w:rsidP="00F37CD1" w14:paraId="78BD5F4B" w14:textId="7DF9377D">
            <w:pPr>
              <w:rPr>
                <w:rFonts w:ascii="Arial" w:hAnsi="Arial" w:cs="Arial"/>
                <w:sz w:val="20"/>
                <w:szCs w:val="20"/>
              </w:rPr>
            </w:pPr>
            <w:r w:rsidRPr="00CF5718">
              <w:rPr>
                <w:rFonts w:ascii="Arial" w:hAnsi="Arial" w:cs="Arial"/>
                <w:sz w:val="20"/>
                <w:szCs w:val="20"/>
              </w:rPr>
              <w:t>Policy No:</w:t>
            </w:r>
          </w:p>
        </w:tc>
        <w:tc>
          <w:tcPr>
            <w:tcW w:w="4675" w:type="dxa"/>
            <w:vAlign w:val="center"/>
          </w:tcPr>
          <w:p w:rsidR="00F37CD1" w:rsidRPr="0027147A" w:rsidP="00F37CD1" w14:paraId="13FDB13E" w14:textId="5169BD53">
            <w:pPr>
              <w:rPr>
                <w:rFonts w:ascii="Arial" w:hAnsi="Arial" w:cs="Arial"/>
                <w:sz w:val="20"/>
                <w:szCs w:val="20"/>
              </w:rPr>
            </w:pPr>
            <w:r w:rsidRPr="0027147A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27147A">
              <w:rPr>
                <w:rFonts w:ascii="Arial" w:hAnsi="Arial" w:cs="Arial"/>
                <w:sz w:val="20"/>
                <w:szCs w:val="20"/>
              </w:rPr>
              <w:instrText xml:space="preserve"> MERGEFIELD  PriorPolicyNo  \* MERGEFORMAT </w:instrText>
            </w:r>
            <w:r w:rsidRPr="0027147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27147A">
              <w:rPr>
                <w:rFonts w:ascii="Arial" w:hAnsi="Arial" w:cs="Arial"/>
                <w:noProof/>
                <w:sz w:val="20"/>
                <w:szCs w:val="20"/>
              </w:rPr>
              <w:t>«PriorPolicyNo»</w:t>
            </w:r>
            <w:r w:rsidRPr="0027147A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14:paraId="5941E9AD" w14:textId="77777777" w:rsidTr="00F37CD1">
        <w:tblPrEx>
          <w:tblW w:w="0" w:type="auto"/>
          <w:tblInd w:w="-113" w:type="dxa"/>
          <w:tblLook w:val="04A0"/>
        </w:tblPrEx>
        <w:trPr>
          <w:trHeight w:val="432"/>
        </w:trPr>
        <w:tc>
          <w:tcPr>
            <w:tcW w:w="4675" w:type="dxa"/>
            <w:vAlign w:val="center"/>
          </w:tcPr>
          <w:p w:rsidR="00F37CD1" w:rsidRPr="00CF5718" w:rsidP="00F37CD1" w14:paraId="421C965D" w14:textId="165DC416">
            <w:pPr>
              <w:rPr>
                <w:rFonts w:ascii="Arial" w:hAnsi="Arial" w:cs="Arial"/>
                <w:sz w:val="20"/>
                <w:szCs w:val="20"/>
              </w:rPr>
            </w:pPr>
            <w:r w:rsidRPr="00CF5718">
              <w:rPr>
                <w:rFonts w:ascii="Arial" w:hAnsi="Arial" w:cs="Arial"/>
                <w:sz w:val="20"/>
                <w:szCs w:val="20"/>
              </w:rPr>
              <w:t>Policy Period:</w:t>
            </w:r>
          </w:p>
        </w:tc>
        <w:tc>
          <w:tcPr>
            <w:tcW w:w="4675" w:type="dxa"/>
            <w:vAlign w:val="center"/>
          </w:tcPr>
          <w:p w:rsidR="00F37CD1" w:rsidRPr="0027147A" w:rsidP="00F37CD1" w14:paraId="5DC13CAF" w14:textId="3A867C78">
            <w:pPr>
              <w:rPr>
                <w:rFonts w:ascii="Arial" w:hAnsi="Arial" w:cs="Arial"/>
                <w:sz w:val="20"/>
                <w:szCs w:val="20"/>
              </w:rPr>
            </w:pPr>
            <w:r w:rsidRPr="0027147A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27147A">
              <w:rPr>
                <w:rFonts w:ascii="Arial" w:hAnsi="Arial" w:cs="Arial"/>
                <w:sz w:val="20"/>
                <w:szCs w:val="20"/>
              </w:rPr>
              <w:instrText xml:space="preserve"> MERGEFIELD  PriorEffDate  \* MERGEFORMAT </w:instrText>
            </w:r>
            <w:r w:rsidRPr="0027147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27147A">
              <w:rPr>
                <w:rFonts w:ascii="Arial" w:hAnsi="Arial" w:cs="Arial"/>
                <w:noProof/>
                <w:sz w:val="20"/>
                <w:szCs w:val="20"/>
              </w:rPr>
              <w:t>«PriorEffDate»</w:t>
            </w:r>
            <w:r w:rsidRPr="0027147A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27147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7147A" w:rsidR="000458BC">
              <w:rPr>
                <w:rFonts w:ascii="Arial" w:hAnsi="Arial" w:cs="Arial"/>
                <w:sz w:val="20"/>
                <w:szCs w:val="20"/>
              </w:rPr>
              <w:t xml:space="preserve">to </w:t>
            </w:r>
            <w:r w:rsidRPr="0027147A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27147A">
              <w:rPr>
                <w:rFonts w:ascii="Arial" w:hAnsi="Arial" w:cs="Arial"/>
                <w:sz w:val="20"/>
                <w:szCs w:val="20"/>
              </w:rPr>
              <w:instrText xml:space="preserve"> MERGEFIELD  PriorExpDate  \* MERGEFORMAT </w:instrText>
            </w:r>
            <w:r w:rsidRPr="0027147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27147A">
              <w:rPr>
                <w:rFonts w:ascii="Arial" w:hAnsi="Arial" w:cs="Arial"/>
                <w:noProof/>
                <w:sz w:val="20"/>
                <w:szCs w:val="20"/>
              </w:rPr>
              <w:t>«PriorExpDate»</w:t>
            </w:r>
            <w:r w:rsidRPr="0027147A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</w:tbl>
    <w:p w:rsidR="00F37CD1" w:rsidRPr="00F37CD1" w:rsidP="00F37CD1" w14:paraId="059BB2D9" w14:textId="4128E5E8">
      <w:pPr>
        <w:spacing w:after="120" w:line="240" w:lineRule="auto"/>
        <w:rPr>
          <w:rFonts w:ascii="Verdana" w:hAnsi="Verdana"/>
        </w:rPr>
      </w:pPr>
    </w:p>
    <w:p w:rsidR="00F37CD1" w:rsidRPr="002903B9" w:rsidP="00F37CD1" w14:paraId="18769558" w14:textId="6600E8E4">
      <w:pPr>
        <w:spacing w:after="120" w:line="240" w:lineRule="auto"/>
        <w:rPr>
          <w:rFonts w:ascii="Arial" w:hAnsi="Arial" w:cs="Arial"/>
          <w:sz w:val="20"/>
          <w:szCs w:val="20"/>
        </w:rPr>
      </w:pPr>
      <w:r w:rsidRPr="002903B9">
        <w:rPr>
          <w:rFonts w:ascii="Arial" w:hAnsi="Arial" w:cs="Arial"/>
          <w:sz w:val="20"/>
          <w:szCs w:val="20"/>
        </w:rPr>
        <w:t>I</w:t>
      </w:r>
      <w:r w:rsidRPr="002903B9">
        <w:rPr>
          <w:rFonts w:ascii="Arial" w:hAnsi="Arial" w:cs="Arial"/>
          <w:sz w:val="20"/>
          <w:szCs w:val="20"/>
        </w:rPr>
        <w:t xml:space="preserve">t is hereby understood and agreed that, </w:t>
      </w:r>
      <w:r w:rsidRPr="002903B9" w:rsidR="00BC3F48">
        <w:rPr>
          <w:rFonts w:ascii="Arial" w:hAnsi="Arial" w:cs="Arial"/>
          <w:sz w:val="20"/>
          <w:szCs w:val="20"/>
        </w:rPr>
        <w:t xml:space="preserve">subject to </w:t>
      </w:r>
      <w:r w:rsidRPr="002903B9" w:rsidR="00F41923">
        <w:rPr>
          <w:rFonts w:ascii="Arial" w:hAnsi="Arial" w:cs="Arial"/>
          <w:sz w:val="20"/>
          <w:szCs w:val="20"/>
        </w:rPr>
        <w:t>the terms of t</w:t>
      </w:r>
      <w:r w:rsidRPr="002903B9" w:rsidR="00BC3F48">
        <w:rPr>
          <w:rFonts w:ascii="Arial" w:hAnsi="Arial" w:cs="Arial"/>
          <w:sz w:val="20"/>
          <w:szCs w:val="20"/>
        </w:rPr>
        <w:t xml:space="preserve">his </w:t>
      </w:r>
      <w:r w:rsidR="00B86ED1">
        <w:rPr>
          <w:rFonts w:ascii="Arial" w:hAnsi="Arial" w:cs="Arial"/>
          <w:sz w:val="20"/>
          <w:szCs w:val="20"/>
        </w:rPr>
        <w:t>E</w:t>
      </w:r>
      <w:r w:rsidRPr="002903B9" w:rsidR="00BC3F48">
        <w:rPr>
          <w:rFonts w:ascii="Arial" w:hAnsi="Arial" w:cs="Arial"/>
          <w:sz w:val="20"/>
          <w:szCs w:val="20"/>
        </w:rPr>
        <w:t xml:space="preserve">ndorsement, </w:t>
      </w:r>
      <w:r w:rsidRPr="002903B9">
        <w:rPr>
          <w:rFonts w:ascii="Arial" w:hAnsi="Arial" w:cs="Arial"/>
          <w:sz w:val="20"/>
          <w:szCs w:val="20"/>
        </w:rPr>
        <w:t xml:space="preserve">notwithstanding anything to the contrary in this Policy, to the extent that </w:t>
      </w:r>
      <w:r w:rsidRPr="002903B9" w:rsidR="00FD1E86">
        <w:rPr>
          <w:rFonts w:ascii="Arial" w:hAnsi="Arial" w:cs="Arial"/>
          <w:sz w:val="20"/>
          <w:szCs w:val="20"/>
        </w:rPr>
        <w:t xml:space="preserve">the terms and conditions contained in the Prior Policy are more favorable to the </w:t>
      </w:r>
      <w:r w:rsidRPr="002903B9" w:rsidR="00715C56">
        <w:rPr>
          <w:rFonts w:ascii="Arial" w:hAnsi="Arial" w:cs="Arial"/>
          <w:sz w:val="20"/>
          <w:szCs w:val="20"/>
        </w:rPr>
        <w:t>I</w:t>
      </w:r>
      <w:r w:rsidRPr="002903B9" w:rsidR="00FD1E86">
        <w:rPr>
          <w:rFonts w:ascii="Arial" w:hAnsi="Arial" w:cs="Arial"/>
          <w:sz w:val="20"/>
          <w:szCs w:val="20"/>
        </w:rPr>
        <w:t>nsured</w:t>
      </w:r>
      <w:r w:rsidRPr="002903B9" w:rsidR="00715C56">
        <w:rPr>
          <w:rFonts w:ascii="Arial" w:hAnsi="Arial" w:cs="Arial"/>
          <w:sz w:val="20"/>
          <w:szCs w:val="20"/>
        </w:rPr>
        <w:t>, then, to the extent permitted by applicable law, rules, and regulations, the Insurer shall apply those terms and conditions of the Prior Policy to this Policy</w:t>
      </w:r>
      <w:r w:rsidRPr="002903B9" w:rsidR="003F73FA">
        <w:rPr>
          <w:rFonts w:ascii="Arial" w:hAnsi="Arial" w:cs="Arial"/>
          <w:sz w:val="20"/>
          <w:szCs w:val="20"/>
        </w:rPr>
        <w:t>; except this Endorsement shall not apply to any provisions required for compliance with applicable law.</w:t>
      </w:r>
    </w:p>
    <w:p w:rsidR="006349B8" w:rsidRPr="002903B9" w:rsidP="002903B9" w14:paraId="57405AC5" w14:textId="617932A6">
      <w:pPr>
        <w:spacing w:before="240" w:after="120" w:line="240" w:lineRule="auto"/>
        <w:rPr>
          <w:rFonts w:ascii="Arial" w:hAnsi="Arial" w:cs="Arial"/>
          <w:sz w:val="20"/>
          <w:szCs w:val="20"/>
        </w:rPr>
      </w:pPr>
      <w:r w:rsidRPr="002903B9">
        <w:rPr>
          <w:rFonts w:ascii="Arial" w:hAnsi="Arial" w:cs="Arial"/>
          <w:sz w:val="20"/>
          <w:szCs w:val="20"/>
        </w:rPr>
        <w:t xml:space="preserve">Notwithstanding anything in this Policy to the </w:t>
      </w:r>
      <w:r w:rsidRPr="00755A9F">
        <w:rPr>
          <w:rFonts w:ascii="Arial" w:hAnsi="Arial" w:cs="Arial"/>
          <w:sz w:val="20"/>
          <w:szCs w:val="20"/>
        </w:rPr>
        <w:t xml:space="preserve">contrary, the terms and conditions of this Endorsement shall apply only to this Policy with an inception date of </w:t>
      </w:r>
      <w:r w:rsidR="0027147A">
        <w:rPr>
          <w:rFonts w:ascii="Arial" w:hAnsi="Arial" w:cs="Arial"/>
          <w:sz w:val="20"/>
          <w:szCs w:val="20"/>
        </w:rPr>
        <w:fldChar w:fldCharType="begin"/>
      </w:r>
      <w:r w:rsidR="0027147A">
        <w:rPr>
          <w:rFonts w:ascii="Arial" w:hAnsi="Arial" w:cs="Arial"/>
          <w:sz w:val="20"/>
          <w:szCs w:val="20"/>
        </w:rPr>
        <w:instrText xml:space="preserve"> MERGEFIELD  PolicyInceptionDate  \* MERGEFORMAT </w:instrText>
      </w:r>
      <w:r w:rsidR="0027147A">
        <w:rPr>
          <w:rFonts w:ascii="Arial" w:hAnsi="Arial" w:cs="Arial"/>
          <w:sz w:val="20"/>
          <w:szCs w:val="20"/>
        </w:rPr>
        <w:fldChar w:fldCharType="separate"/>
      </w:r>
      <w:r w:rsidR="0027147A">
        <w:rPr>
          <w:rFonts w:ascii="Arial" w:hAnsi="Arial" w:cs="Arial"/>
          <w:noProof/>
          <w:sz w:val="20"/>
          <w:szCs w:val="20"/>
        </w:rPr>
        <w:t>«PolicyInceptionDate»</w:t>
      </w:r>
      <w:r w:rsidR="0027147A">
        <w:rPr>
          <w:rFonts w:ascii="Arial" w:hAnsi="Arial" w:cs="Arial"/>
          <w:sz w:val="20"/>
          <w:szCs w:val="20"/>
        </w:rPr>
        <w:fldChar w:fldCharType="end"/>
      </w:r>
      <w:r w:rsidR="0027147A">
        <w:rPr>
          <w:rFonts w:ascii="Arial" w:hAnsi="Arial" w:cs="Arial"/>
          <w:sz w:val="20"/>
          <w:szCs w:val="20"/>
        </w:rPr>
        <w:t xml:space="preserve"> </w:t>
      </w:r>
      <w:r w:rsidRPr="00755A9F" w:rsidR="002903B9">
        <w:rPr>
          <w:rFonts w:ascii="Arial" w:hAnsi="Arial" w:cs="Arial"/>
          <w:sz w:val="20"/>
          <w:szCs w:val="20"/>
        </w:rPr>
        <w:t>and</w:t>
      </w:r>
      <w:r w:rsidRPr="00755A9F">
        <w:rPr>
          <w:rFonts w:ascii="Arial" w:hAnsi="Arial" w:cs="Arial"/>
          <w:sz w:val="20"/>
          <w:szCs w:val="20"/>
        </w:rPr>
        <w:t xml:space="preserve"> shall</w:t>
      </w:r>
      <w:r w:rsidRPr="002903B9">
        <w:rPr>
          <w:rFonts w:ascii="Arial" w:hAnsi="Arial" w:cs="Arial"/>
          <w:sz w:val="20"/>
          <w:szCs w:val="20"/>
        </w:rPr>
        <w:t xml:space="preserve"> not apply to any renewal of this Policy unless specifically endorsed onto such renewal.</w:t>
      </w:r>
    </w:p>
    <w:p w:rsidR="00D667F6" w:rsidRPr="00D667F6" w:rsidP="000F7C29" w14:paraId="7CAC476C" w14:textId="33A8C6A0">
      <w:pPr>
        <w:spacing w:before="240" w:after="120" w:line="240" w:lineRule="auto"/>
        <w:rPr>
          <w:rFonts w:ascii="Verdana" w:hAnsi="Verdana"/>
        </w:rPr>
      </w:pPr>
      <w:r w:rsidRPr="002903B9">
        <w:rPr>
          <w:rFonts w:ascii="Arial" w:hAnsi="Arial" w:cs="Arial"/>
          <w:sz w:val="20"/>
          <w:szCs w:val="20"/>
        </w:rPr>
        <w:t xml:space="preserve">For purposes of this Endorsement only, the term </w:t>
      </w:r>
      <w:r w:rsidRPr="002903B9" w:rsidR="006E299F">
        <w:rPr>
          <w:rFonts w:ascii="Arial" w:hAnsi="Arial" w:cs="Arial"/>
          <w:sz w:val="20"/>
          <w:szCs w:val="20"/>
        </w:rPr>
        <w:t>“Prior Policy” shall mean that policy listed in the schedule above</w:t>
      </w:r>
      <w:r w:rsidRPr="002903B9" w:rsidR="005C5BBF">
        <w:rPr>
          <w:rFonts w:ascii="Arial" w:hAnsi="Arial" w:cs="Arial"/>
          <w:sz w:val="20"/>
          <w:szCs w:val="20"/>
        </w:rPr>
        <w:t xml:space="preserve">, </w:t>
      </w:r>
      <w:r w:rsidRPr="002903B9" w:rsidR="005C5BBF">
        <w:rPr>
          <w:rFonts w:ascii="Arial" w:hAnsi="Arial" w:cs="Arial"/>
          <w:bCs/>
          <w:color w:val="282828"/>
          <w:sz w:val="20"/>
          <w:szCs w:val="20"/>
        </w:rPr>
        <w:t>inclusive of any endorsements attached thereto</w:t>
      </w:r>
      <w:r w:rsidRPr="002903B9" w:rsidR="006E299F">
        <w:rPr>
          <w:rFonts w:ascii="Arial" w:hAnsi="Arial" w:cs="Arial"/>
          <w:sz w:val="20"/>
          <w:szCs w:val="20"/>
        </w:rPr>
        <w:t>.</w:t>
      </w:r>
    </w:p>
    <w:sectPr w:rsidSect="006349B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432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C4540" w14:paraId="798004B0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C4540" w14:paraId="342B856E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id w:val="928237212"/>
      <w:docPartObj>
        <w:docPartGallery w:val="Page Numbers (Bottom of Page)"/>
        <w:docPartUnique/>
      </w:docPartObj>
    </w:sdtPr>
    <w:sdtEndPr>
      <w:rPr>
        <w:rFonts w:ascii="Arial" w:hAnsi="Arial" w:cs="Arial"/>
        <w:sz w:val="18"/>
        <w:szCs w:val="18"/>
      </w:rPr>
    </w:sdtEndPr>
    <w:sdtContent>
      <w:sdt>
        <w:sdtPr>
          <w:id w:val="-1769616900"/>
          <w:docPartObj>
            <w:docPartGallery w:val="Page Numbers (Top of Page)"/>
            <w:docPartUnique/>
          </w:docPartObj>
        </w:sdtPr>
        <w:sdtEndPr>
          <w:rPr>
            <w:rFonts w:ascii="Arial" w:hAnsi="Arial" w:cs="Arial"/>
            <w:sz w:val="18"/>
            <w:szCs w:val="18"/>
          </w:rPr>
        </w:sdtEndPr>
        <w:sdtContent>
          <w:p w:rsidR="00CA1BAA" w:rsidRPr="00CA1BAA" w:rsidP="008C4540" w14:paraId="60857614" w14:textId="3A75D014">
            <w:pPr>
              <w:pStyle w:val="Footer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8C4540">
              <w:rPr>
                <w:rStyle w:val="ui-provider"/>
                <w:rFonts w:ascii="Arial Narrow" w:hAnsi="Arial Narrow"/>
                <w:sz w:val="19"/>
                <w:szCs w:val="19"/>
              </w:rPr>
              <w:t>Whenever printed in this Endorsement, the boldface type terms shall have the same meanings as indicated in the Policy Form.</w:t>
            </w:r>
          </w:p>
          <w:p w:rsidR="00CA1BAA" w:rsidRPr="00C65F16" w:rsidP="00E83799" w14:paraId="6BD21240" w14:textId="20C6BFF6">
            <w:pPr>
              <w:pStyle w:val="Footer"/>
              <w:spacing w:line="360" w:lineRule="auto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C65F16">
              <w:rPr>
                <w:rStyle w:val="ui-provider"/>
                <w:rFonts w:ascii="Arial" w:hAnsi="Arial" w:cs="Arial"/>
                <w:sz w:val="19"/>
                <w:szCs w:val="19"/>
              </w:rPr>
              <w:t>ALL OTHER TERMS</w:t>
            </w:r>
            <w:r w:rsidRPr="00C65F16" w:rsidR="00903247">
              <w:rPr>
                <w:rStyle w:val="ui-provider"/>
                <w:rFonts w:ascii="Arial" w:hAnsi="Arial" w:cs="Arial"/>
                <w:sz w:val="19"/>
                <w:szCs w:val="19"/>
              </w:rPr>
              <w:t>,</w:t>
            </w:r>
            <w:r w:rsidRPr="00C65F16" w:rsidR="00C16189">
              <w:rPr>
                <w:rStyle w:val="ui-provider"/>
                <w:rFonts w:ascii="Arial" w:hAnsi="Arial" w:cs="Arial"/>
                <w:sz w:val="19"/>
                <w:szCs w:val="19"/>
              </w:rPr>
              <w:t xml:space="preserve"> </w:t>
            </w:r>
            <w:r w:rsidRPr="00C65F16">
              <w:rPr>
                <w:rStyle w:val="ui-provider"/>
                <w:rFonts w:ascii="Arial" w:hAnsi="Arial" w:cs="Arial"/>
                <w:sz w:val="19"/>
                <w:szCs w:val="19"/>
              </w:rPr>
              <w:t>CONDITIONS AND EXCLUSIONS REMAIN UNCHANGED.</w:t>
            </w:r>
          </w:p>
          <w:p w:rsidR="00CF5718" w:rsidRPr="00CB6110" w:rsidP="008C4540" w14:paraId="64460B94" w14:textId="23B181EC">
            <w:pPr>
              <w:pStyle w:val="Footer"/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CB6110">
              <w:rPr>
                <w:rFonts w:ascii="Arial" w:hAnsi="Arial" w:cs="Arial"/>
                <w:sz w:val="18"/>
                <w:szCs w:val="18"/>
              </w:rPr>
              <w:t>SSS</w:t>
            </w:r>
            <w:r w:rsidR="0026462D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CB6110">
              <w:rPr>
                <w:rFonts w:ascii="Arial" w:hAnsi="Arial" w:cs="Arial"/>
                <w:sz w:val="18"/>
                <w:szCs w:val="18"/>
              </w:rPr>
              <w:t>ML</w:t>
            </w:r>
            <w:r w:rsidR="00A63B57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CB6110" w:rsidR="00CB6110">
              <w:rPr>
                <w:rFonts w:ascii="Arial" w:hAnsi="Arial" w:cs="Arial"/>
                <w:sz w:val="18"/>
                <w:szCs w:val="18"/>
              </w:rPr>
              <w:t>1000</w:t>
            </w:r>
            <w:r w:rsidR="0026462D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CB6110" w:rsidR="00CB6110">
              <w:rPr>
                <w:rFonts w:ascii="Arial" w:hAnsi="Arial" w:cs="Arial"/>
                <w:sz w:val="18"/>
                <w:szCs w:val="18"/>
              </w:rPr>
              <w:t>CW 05 23</w:t>
            </w:r>
            <w:r w:rsidR="00CB6110">
              <w:rPr>
                <w:rFonts w:ascii="Arial" w:hAnsi="Arial" w:cs="Arial"/>
                <w:sz w:val="18"/>
                <w:szCs w:val="18"/>
              </w:rPr>
              <w:tab/>
            </w:r>
            <w:r w:rsidR="00CB6110">
              <w:rPr>
                <w:rFonts w:ascii="Arial" w:hAnsi="Arial" w:cs="Arial"/>
                <w:sz w:val="18"/>
                <w:szCs w:val="18"/>
              </w:rPr>
              <w:tab/>
            </w:r>
            <w:r w:rsidRPr="00CB6110">
              <w:rPr>
                <w:rFonts w:ascii="Arial" w:hAnsi="Arial" w:cs="Arial"/>
                <w:sz w:val="18"/>
                <w:szCs w:val="18"/>
              </w:rPr>
              <w:t xml:space="preserve">Page </w:t>
            </w:r>
            <w:r w:rsidRPr="0026462D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Pr="0026462D">
              <w:rPr>
                <w:rFonts w:ascii="Arial" w:hAnsi="Arial" w:cs="Arial"/>
                <w:sz w:val="18"/>
                <w:szCs w:val="18"/>
              </w:rPr>
              <w:instrText xml:space="preserve"> PAGE </w:instrText>
            </w:r>
            <w:r w:rsidRPr="0026462D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26462D">
              <w:rPr>
                <w:rFonts w:ascii="Arial" w:hAnsi="Arial" w:cs="Arial"/>
                <w:noProof/>
                <w:sz w:val="18"/>
                <w:szCs w:val="18"/>
              </w:rPr>
              <w:t>2</w:t>
            </w:r>
            <w:r w:rsidRPr="0026462D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CB6110">
              <w:rPr>
                <w:rFonts w:ascii="Arial" w:hAnsi="Arial" w:cs="Arial"/>
                <w:sz w:val="18"/>
                <w:szCs w:val="18"/>
              </w:rPr>
              <w:t xml:space="preserve"> of </w:t>
            </w:r>
            <w:r w:rsidRPr="0026462D" w:rsidR="0026462D">
              <w:rPr>
                <w:rFonts w:ascii="Arial" w:hAnsi="Arial" w:cs="Arial"/>
                <w:sz w:val="18"/>
                <w:szCs w:val="18"/>
              </w:rPr>
              <w:t>1</w:t>
            </w:r>
          </w:p>
        </w:sdtContent>
      </w:sdt>
    </w:sdtContent>
  </w:sdt>
  <w:p w:rsidR="00CF5718" w14:paraId="7AF01900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C4540" w14:paraId="153DD0FE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C4540" w14:paraId="051DA481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pPr w:leftFromText="180" w:rightFromText="180" w:horzAnchor="margin" w:tblpXSpec="center" w:tblpY="-840"/>
      <w:tblW w:w="10400" w:type="dxa"/>
      <w:tblLook w:val="04A0"/>
    </w:tblPr>
    <w:tblGrid>
      <w:gridCol w:w="6020"/>
      <w:gridCol w:w="4380"/>
    </w:tblGrid>
    <w:tr w14:paraId="4F7B9276" w14:textId="77777777" w:rsidTr="00755A9F">
      <w:tblPrEx>
        <w:tblW w:w="10400" w:type="dxa"/>
        <w:tblLook w:val="04A0"/>
      </w:tblPrEx>
      <w:trPr>
        <w:trHeight w:val="300"/>
      </w:trPr>
      <w:tc>
        <w:tcPr>
          <w:tcW w:w="602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:rsidR="006349B8" w:rsidRPr="0021010C" w:rsidP="006349B8" w14:paraId="088BCCEF" w14:textId="2BCD0EAD">
          <w:pPr>
            <w:rPr>
              <w:rFonts w:ascii="Calibri" w:hAnsi="Calibri" w:cs="Calibri"/>
              <w:b/>
              <w:bCs/>
              <w:color w:val="000000"/>
              <w:sz w:val="18"/>
              <w:szCs w:val="18"/>
            </w:rPr>
          </w:pPr>
        </w:p>
      </w:tc>
      <w:tc>
        <w:tcPr>
          <w:tcW w:w="438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:rsidR="006349B8" w:rsidRPr="0021010C" w:rsidP="006349B8" w14:paraId="7641A59E" w14:textId="51D2C4FF">
          <w:pPr>
            <w:rPr>
              <w:rFonts w:ascii="Calibri" w:hAnsi="Calibri" w:cs="Calibri"/>
              <w:b/>
              <w:bCs/>
              <w:color w:val="000000"/>
              <w:sz w:val="18"/>
              <w:szCs w:val="18"/>
            </w:rPr>
          </w:pPr>
        </w:p>
      </w:tc>
    </w:tr>
    <w:tr w14:paraId="63094F2B" w14:textId="77777777" w:rsidTr="00755A9F">
      <w:tblPrEx>
        <w:tblW w:w="10400" w:type="dxa"/>
        <w:tblLook w:val="04A0"/>
      </w:tblPrEx>
      <w:trPr>
        <w:trHeight w:val="300"/>
      </w:trPr>
      <w:tc>
        <w:tcPr>
          <w:tcW w:w="602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:rsidR="006349B8" w:rsidRPr="0021010C" w:rsidP="006349B8" w14:paraId="22D4C6DA" w14:textId="74B8C635">
          <w:pPr>
            <w:rPr>
              <w:rFonts w:ascii="Calibri" w:hAnsi="Calibri" w:cs="Calibri"/>
              <w:b/>
              <w:bCs/>
              <w:color w:val="000000"/>
              <w:sz w:val="18"/>
              <w:szCs w:val="18"/>
            </w:rPr>
          </w:pPr>
        </w:p>
      </w:tc>
      <w:tc>
        <w:tcPr>
          <w:tcW w:w="438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:rsidR="006349B8" w:rsidRPr="0021010C" w:rsidP="006349B8" w14:paraId="57DD6219" w14:textId="51DACE06">
          <w:pPr>
            <w:rPr>
              <w:rFonts w:ascii="Calibri" w:hAnsi="Calibri" w:cs="Calibri"/>
              <w:b/>
              <w:bCs/>
              <w:color w:val="000000"/>
              <w:sz w:val="18"/>
              <w:szCs w:val="18"/>
            </w:rPr>
          </w:pPr>
        </w:p>
      </w:tc>
    </w:tr>
  </w:tbl>
  <w:p w:rsidR="00CF5718" w14:paraId="15D44E30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CD1"/>
    <w:rsid w:val="000458BC"/>
    <w:rsid w:val="000870FB"/>
    <w:rsid w:val="000C6F06"/>
    <w:rsid w:val="000D798E"/>
    <w:rsid w:val="000D7ED1"/>
    <w:rsid w:val="000F7C29"/>
    <w:rsid w:val="001304D6"/>
    <w:rsid w:val="00154B7C"/>
    <w:rsid w:val="001D5665"/>
    <w:rsid w:val="0021010C"/>
    <w:rsid w:val="0026462D"/>
    <w:rsid w:val="0027147A"/>
    <w:rsid w:val="002903B9"/>
    <w:rsid w:val="002B0580"/>
    <w:rsid w:val="002C0619"/>
    <w:rsid w:val="002D249E"/>
    <w:rsid w:val="002F6C3B"/>
    <w:rsid w:val="003401BF"/>
    <w:rsid w:val="003463E1"/>
    <w:rsid w:val="0036654F"/>
    <w:rsid w:val="003874B9"/>
    <w:rsid w:val="003A0298"/>
    <w:rsid w:val="003F73FA"/>
    <w:rsid w:val="00475857"/>
    <w:rsid w:val="004D3778"/>
    <w:rsid w:val="00541938"/>
    <w:rsid w:val="005A323C"/>
    <w:rsid w:val="005B3AB1"/>
    <w:rsid w:val="005C5BBF"/>
    <w:rsid w:val="00605439"/>
    <w:rsid w:val="00617804"/>
    <w:rsid w:val="006349B8"/>
    <w:rsid w:val="00643054"/>
    <w:rsid w:val="0066619B"/>
    <w:rsid w:val="00667A75"/>
    <w:rsid w:val="00692497"/>
    <w:rsid w:val="006E299F"/>
    <w:rsid w:val="00715C56"/>
    <w:rsid w:val="00755A9F"/>
    <w:rsid w:val="007E2326"/>
    <w:rsid w:val="00804CF8"/>
    <w:rsid w:val="00893AF3"/>
    <w:rsid w:val="008C419F"/>
    <w:rsid w:val="008C4540"/>
    <w:rsid w:val="008C5A75"/>
    <w:rsid w:val="008E43E5"/>
    <w:rsid w:val="008F01FF"/>
    <w:rsid w:val="00903247"/>
    <w:rsid w:val="00912E38"/>
    <w:rsid w:val="009D1604"/>
    <w:rsid w:val="00A2178B"/>
    <w:rsid w:val="00A61FEB"/>
    <w:rsid w:val="00A63B57"/>
    <w:rsid w:val="00A95B0B"/>
    <w:rsid w:val="00B669E0"/>
    <w:rsid w:val="00B6785C"/>
    <w:rsid w:val="00B86ED1"/>
    <w:rsid w:val="00BA1224"/>
    <w:rsid w:val="00BC3F48"/>
    <w:rsid w:val="00C14105"/>
    <w:rsid w:val="00C1492F"/>
    <w:rsid w:val="00C16189"/>
    <w:rsid w:val="00C65F16"/>
    <w:rsid w:val="00C7191B"/>
    <w:rsid w:val="00CA1BAA"/>
    <w:rsid w:val="00CB6110"/>
    <w:rsid w:val="00CC072F"/>
    <w:rsid w:val="00CF5718"/>
    <w:rsid w:val="00D2543E"/>
    <w:rsid w:val="00D667F6"/>
    <w:rsid w:val="00DB306A"/>
    <w:rsid w:val="00DB62BF"/>
    <w:rsid w:val="00DF4777"/>
    <w:rsid w:val="00E7034C"/>
    <w:rsid w:val="00E83799"/>
    <w:rsid w:val="00E93674"/>
    <w:rsid w:val="00EE0A97"/>
    <w:rsid w:val="00F0166C"/>
    <w:rsid w:val="00F12396"/>
    <w:rsid w:val="00F37CD1"/>
    <w:rsid w:val="00F41923"/>
    <w:rsid w:val="00F6475E"/>
    <w:rsid w:val="00FD1E86"/>
    <w:rsid w:val="00FE01C2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25CE3B1"/>
  <w15:chartTrackingRefBased/>
  <w15:docId w15:val="{D327E9CF-0EBA-44F9-A429-C81AE4BAF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37C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F57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5718"/>
  </w:style>
  <w:style w:type="paragraph" w:styleId="Footer">
    <w:name w:val="footer"/>
    <w:basedOn w:val="Normal"/>
    <w:link w:val="FooterChar"/>
    <w:uiPriority w:val="99"/>
    <w:unhideWhenUsed/>
    <w:rsid w:val="00CF57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5718"/>
  </w:style>
  <w:style w:type="paragraph" w:styleId="Revision">
    <w:name w:val="Revision"/>
    <w:hidden/>
    <w:uiPriority w:val="99"/>
    <w:semiHidden/>
    <w:rsid w:val="005A323C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2F6C3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F6C3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F6C3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F6C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F6C3B"/>
    <w:rPr>
      <w:b/>
      <w:bCs/>
      <w:sz w:val="20"/>
      <w:szCs w:val="20"/>
    </w:rPr>
  </w:style>
  <w:style w:type="paragraph" w:styleId="BodyTextIndent2">
    <w:name w:val="Body Text Indent 2"/>
    <w:basedOn w:val="Normal"/>
    <w:link w:val="BodyTextIndent2Char"/>
    <w:rsid w:val="002C0619"/>
    <w:pPr>
      <w:spacing w:after="120" w:line="480" w:lineRule="auto"/>
      <w:ind w:left="360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BodyTextIndent2Char">
    <w:name w:val="Body Text Indent 2 Char"/>
    <w:basedOn w:val="DefaultParagraphFont"/>
    <w:link w:val="BodyTextIndent2"/>
    <w:rsid w:val="002C0619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ui-provider">
    <w:name w:val="ui-provider"/>
    <w:basedOn w:val="DefaultParagraphFont"/>
    <w:rsid w:val="00CA1B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header" Target="header3.xml" /><Relationship Id="rId13" Type="http://schemas.openxmlformats.org/officeDocument/2006/relationships/footer" Target="footer3.xml" /><Relationship Id="rId14" Type="http://schemas.openxmlformats.org/officeDocument/2006/relationships/theme" Target="theme/theme1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header" Target="header1.xml" /><Relationship Id="rId9" Type="http://schemas.openxmlformats.org/officeDocument/2006/relationships/header" Target="header2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DE4CFC19006543A85A0060D1F31FFE" ma:contentTypeVersion="14" ma:contentTypeDescription="Create a new document." ma:contentTypeScope="" ma:versionID="19c82cb0d93e179838e994c28f749f06">
  <xsd:schema xmlns:xsd="http://www.w3.org/2001/XMLSchema" xmlns:xs="http://www.w3.org/2001/XMLSchema" xmlns:p="http://schemas.microsoft.com/office/2006/metadata/properties" xmlns:ns1="http://schemas.microsoft.com/sharepoint/v3" xmlns:ns2="d592bab2-55c0-4328-9a44-8c622e1bfe5a" xmlns:ns3="31ae7b25-ad74-4f28-9979-6c9fc6ebcf77" targetNamespace="http://schemas.microsoft.com/office/2006/metadata/properties" ma:root="true" ma:fieldsID="a20781b4539d20abf85340c693b81632" ns1:_="" ns2:_="" ns3:_="">
    <xsd:import namespace="http://schemas.microsoft.com/sharepoint/v3"/>
    <xsd:import namespace="d592bab2-55c0-4328-9a44-8c622e1bfe5a"/>
    <xsd:import namespace="31ae7b25-ad74-4f28-9979-6c9fc6ebcf7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92bab2-55c0-4328-9a44-8c622e1bfe5a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58b0f499-0439-4538-86e2-e85c225724c3}" ma:internalName="TaxCatchAll" ma:showField="CatchAllData" ma:web="d592bab2-55c0-4328-9a44-8c622e1bfe5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ae7b25-ad74-4f28-9979-6c9fc6ebcf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ccc1e585-4dcc-462c-8723-b16bf463da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0AC53709-A4E5-4B3E-9156-9E796AF3514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82B176D-4ED0-4056-925D-69D0C6B1156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0BB3A5-C9CB-4374-8BD1-DF0784C5B1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592bab2-55c0-4328-9a44-8c622e1bfe5a"/>
    <ds:schemaRef ds:uri="31ae7b25-ad74-4f28-9979-6c9fc6ebcf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A276946-4EF4-4922-A076-086373EA1CFB}">
  <ds:schemaRefs>
    <ds:schemaRef ds:uri="http://schemas.microsoft.com/sharepoint/events"/>
  </ds:schemaRefs>
</ds:datastoreItem>
</file>

<file path=docMetadata/LabelInfo.xml><?xml version="1.0" encoding="utf-8"?>
<clbl:labelList xmlns:clbl="http://schemas.microsoft.com/office/2020/mipLabelMetadata">
  <clbl:label id="{767332c7-abbd-4498-b1d8-f4a3ca1750aa}" enabled="0" method="" siteId="{767332c7-abbd-4498-b1d8-f4a3ca1750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 Mckeegan</dc:creator>
  <cp:lastModifiedBy>Madhappan, Gokul</cp:lastModifiedBy>
  <cp:revision>21</cp:revision>
  <dcterms:created xsi:type="dcterms:W3CDTF">2023-05-16T16:35:00Z</dcterms:created>
  <dcterms:modified xsi:type="dcterms:W3CDTF">2023-11-08T16:33:00Z</dcterms:modified>
</cp:coreProperties>
</file>