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46757F" w:rsidRPr="00155A49" w:rsidP="00077A85" w14:paraId="5C4961E4" w14:textId="2D7055EA">
      <w:pPr>
        <w:pStyle w:val="NoSpacing"/>
        <w:spacing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756996">
        <w:rPr>
          <w:rFonts w:ascii="Arial" w:hAnsi="Arial" w:cs="Arial"/>
          <w:sz w:val="20"/>
        </w:rPr>
        <w:t xml:space="preserve">          </w:t>
      </w:r>
      <w:r w:rsidR="00C14910">
        <w:rPr>
          <w:rFonts w:ascii="Arial" w:hAnsi="Arial" w:cs="Arial"/>
          <w:sz w:val="20"/>
        </w:rPr>
        <w:t xml:space="preserve">  </w:t>
      </w:r>
      <w:r w:rsidRPr="00155A49">
        <w:rPr>
          <w:rFonts w:ascii="Arial" w:hAnsi="Arial" w:cs="Arial"/>
          <w:b/>
          <w:bCs/>
          <w:iCs/>
          <w:sz w:val="22"/>
          <w:szCs w:val="22"/>
        </w:rPr>
        <w:t>P</w:t>
      </w:r>
      <w:r w:rsidR="00756996">
        <w:rPr>
          <w:rFonts w:ascii="Arial" w:hAnsi="Arial" w:cs="Arial"/>
          <w:b/>
          <w:bCs/>
          <w:iCs/>
          <w:sz w:val="22"/>
          <w:szCs w:val="22"/>
        </w:rPr>
        <w:t>UBLIC</w:t>
      </w:r>
      <w:r w:rsidRPr="00155A49">
        <w:rPr>
          <w:rFonts w:ascii="Arial" w:hAnsi="Arial" w:cs="Arial"/>
          <w:b/>
          <w:bCs/>
          <w:iCs/>
          <w:sz w:val="22"/>
          <w:szCs w:val="22"/>
        </w:rPr>
        <w:t xml:space="preserve"> COMPANY LIABILITY INSURANCE</w:t>
      </w:r>
    </w:p>
    <w:p w:rsidR="0059621B" w:rsidRPr="00756996" w:rsidP="00304061" w14:paraId="063D4664" w14:textId="5A9A3F83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0"/>
        </w:rPr>
        <w:t xml:space="preserve">       </w:t>
      </w:r>
      <w:r w:rsidRPr="00756996" w:rsidR="00D32F88">
        <w:rPr>
          <w:rFonts w:ascii="Arial" w:hAnsi="Arial" w:cs="Arial"/>
          <w:b/>
          <w:sz w:val="22"/>
          <w:szCs w:val="22"/>
        </w:rPr>
        <w:t>PRIVACY,</w:t>
      </w:r>
      <w:r w:rsidRPr="00756996" w:rsidR="00CE76F4">
        <w:rPr>
          <w:rFonts w:ascii="Arial" w:hAnsi="Arial" w:cs="Arial"/>
          <w:b/>
          <w:sz w:val="22"/>
          <w:szCs w:val="22"/>
        </w:rPr>
        <w:t xml:space="preserve"> </w:t>
      </w:r>
      <w:r w:rsidRPr="00756996">
        <w:rPr>
          <w:rFonts w:ascii="Arial" w:hAnsi="Arial" w:cs="Arial"/>
          <w:b/>
          <w:sz w:val="22"/>
          <w:szCs w:val="22"/>
        </w:rPr>
        <w:t>COLLECTION AND DISCLOSURE EXCLUSION</w:t>
      </w:r>
      <w:r w:rsidRPr="00756996" w:rsidR="00F67B60">
        <w:rPr>
          <w:rFonts w:ascii="Arial" w:hAnsi="Arial" w:cs="Arial"/>
          <w:b/>
          <w:sz w:val="22"/>
          <w:szCs w:val="22"/>
        </w:rPr>
        <w:t xml:space="preserve"> – INSURING AGREEMENT C  </w:t>
      </w:r>
    </w:p>
    <w:p w:rsidR="00E12D3C" w:rsidRPr="00C55233" w:rsidP="00E12D3C" w14:paraId="77C226A4" w14:textId="77777777">
      <w:pPr>
        <w:spacing w:after="240"/>
        <w:jc w:val="center"/>
        <w:rPr>
          <w:rFonts w:ascii="Arial" w:hAnsi="Arial" w:cs="Arial"/>
          <w:b/>
          <w:sz w:val="20"/>
        </w:rPr>
      </w:pPr>
    </w:p>
    <w:p w:rsidR="00A01973" w:rsidP="00E12D3C" w14:paraId="6E516A3F" w14:textId="77777777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  <w:r w:rsidRPr="00CF146C">
        <w:rPr>
          <w:rFonts w:ascii="Arial" w:hAnsi="Arial" w:cs="Arial"/>
          <w:bCs/>
          <w:sz w:val="20"/>
        </w:rPr>
        <w:t>It is agreed that</w:t>
      </w:r>
      <w:r>
        <w:rPr>
          <w:rFonts w:ascii="Arial" w:hAnsi="Arial" w:cs="Arial"/>
          <w:bCs/>
          <w:sz w:val="20"/>
        </w:rPr>
        <w:t xml:space="preserve">: </w:t>
      </w:r>
    </w:p>
    <w:p w:rsidR="008F25F9" w:rsidP="00E12D3C" w14:paraId="4465D8B7" w14:textId="77777777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</w:p>
    <w:p w:rsidR="008A5EDC" w:rsidP="00C13E3D" w14:paraId="78E233DD" w14:textId="62E18086">
      <w:pPr>
        <w:overflowPunct/>
        <w:autoSpaceDE/>
        <w:autoSpaceDN/>
        <w:adjustRightInd/>
        <w:spacing w:after="120"/>
        <w:ind w:left="360" w:hanging="360"/>
        <w:jc w:val="both"/>
        <w:textAlignment w:val="auto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1</w:t>
      </w:r>
      <w:r w:rsidR="00A01973">
        <w:rPr>
          <w:rFonts w:ascii="Arial" w:hAnsi="Arial" w:cs="Arial"/>
          <w:bCs/>
          <w:sz w:val="20"/>
        </w:rPr>
        <w:t>.</w:t>
      </w:r>
      <w:r w:rsidR="00A01973">
        <w:rPr>
          <w:rFonts w:ascii="Arial" w:hAnsi="Arial" w:cs="Arial"/>
          <w:bCs/>
          <w:sz w:val="20"/>
        </w:rPr>
        <w:tab/>
      </w:r>
      <w:r>
        <w:rPr>
          <w:rFonts w:ascii="Arial" w:hAnsi="Arial" w:cs="Arial"/>
          <w:bCs/>
          <w:sz w:val="20"/>
        </w:rPr>
        <w:t>Section Part 5, Common Exclusions of this Policy is amended by the addition of the following:</w:t>
      </w:r>
    </w:p>
    <w:p w:rsidR="00C64BFD" w:rsidP="00C13E3D" w14:paraId="469480C1" w14:textId="1200D68C">
      <w:pPr>
        <w:overflowPunct/>
        <w:autoSpaceDE/>
        <w:autoSpaceDN/>
        <w:adjustRightInd/>
        <w:spacing w:after="80"/>
        <w:ind w:left="360" w:hanging="360"/>
        <w:jc w:val="both"/>
        <w:textAlignment w:val="auto"/>
        <w:rPr>
          <w:rFonts w:ascii="Arial" w:hAnsi="Arial"/>
          <w:noProof/>
          <w:sz w:val="20"/>
        </w:rPr>
      </w:pPr>
      <w:r>
        <w:rPr>
          <w:rFonts w:ascii="Arial" w:hAnsi="Arial" w:cs="Arial"/>
          <w:bCs/>
          <w:sz w:val="20"/>
        </w:rPr>
        <w:tab/>
      </w:r>
      <w:r w:rsidRPr="001C0BF9" w:rsidR="00CE76F4">
        <w:rPr>
          <w:rFonts w:ascii="Arial" w:hAnsi="Arial" w:cs="Arial"/>
          <w:sz w:val="20"/>
        </w:rPr>
        <w:t xml:space="preserve">In addition to </w:t>
      </w:r>
      <w:r w:rsidRPr="001C0BF9" w:rsidR="00CE76F4">
        <w:rPr>
          <w:rFonts w:ascii="Arial" w:hAnsi="Arial" w:cs="Arial"/>
          <w:sz w:val="20"/>
          <w:szCs w:val="18"/>
        </w:rPr>
        <w:t>the</w:t>
      </w:r>
      <w:r w:rsidRPr="001C0BF9" w:rsidR="00CE76F4">
        <w:rPr>
          <w:rFonts w:ascii="Arial" w:hAnsi="Arial" w:cs="Arial"/>
          <w:sz w:val="20"/>
        </w:rPr>
        <w:t xml:space="preserve"> Exclusions listed in the </w:t>
      </w:r>
      <w:r w:rsidRPr="001C0BF9" w:rsidR="00CE76F4">
        <w:rPr>
          <w:rFonts w:ascii="Arial" w:hAnsi="Arial" w:cs="Arial"/>
          <w:b/>
          <w:sz w:val="20"/>
        </w:rPr>
        <w:t>Coverage Parts</w:t>
      </w:r>
      <w:r w:rsidRPr="001C0BF9" w:rsidR="00CE76F4">
        <w:rPr>
          <w:rFonts w:ascii="Arial" w:hAnsi="Arial" w:cs="Arial"/>
          <w:sz w:val="20"/>
        </w:rPr>
        <w:t xml:space="preserve">, the </w:t>
      </w:r>
      <w:r w:rsidRPr="001C0BF9" w:rsidR="00CE76F4">
        <w:rPr>
          <w:rFonts w:ascii="Arial" w:hAnsi="Arial" w:cs="Arial"/>
          <w:b/>
          <w:sz w:val="20"/>
        </w:rPr>
        <w:t>Insurer</w:t>
      </w:r>
      <w:r w:rsidRPr="001C0BF9" w:rsidR="00CE76F4">
        <w:rPr>
          <w:rFonts w:ascii="Arial" w:hAnsi="Arial" w:cs="Arial"/>
          <w:sz w:val="20"/>
        </w:rPr>
        <w:t xml:space="preserve"> shall not be liable under this Policy to pay any </w:t>
      </w:r>
      <w:r w:rsidRPr="001C0BF9" w:rsidR="00CE76F4">
        <w:rPr>
          <w:rFonts w:ascii="Arial" w:hAnsi="Arial" w:cs="Arial"/>
          <w:b/>
          <w:sz w:val="20"/>
        </w:rPr>
        <w:t>Loss</w:t>
      </w:r>
      <w:r w:rsidRPr="001C0BF9" w:rsidR="00CE76F4">
        <w:rPr>
          <w:rFonts w:ascii="Arial" w:hAnsi="Arial" w:cs="Arial"/>
          <w:sz w:val="20"/>
        </w:rPr>
        <w:t xml:space="preserve"> arising from any </w:t>
      </w:r>
      <w:r w:rsidRPr="001C0BF9" w:rsidR="00CE76F4">
        <w:rPr>
          <w:rFonts w:ascii="Arial" w:hAnsi="Arial" w:cs="Arial"/>
          <w:b/>
          <w:sz w:val="20"/>
        </w:rPr>
        <w:t>Claim</w:t>
      </w:r>
      <w:r w:rsidRPr="001C0BF9" w:rsidR="00CE76F4">
        <w:rPr>
          <w:rFonts w:ascii="Arial" w:hAnsi="Arial" w:cs="Arial"/>
          <w:sz w:val="20"/>
        </w:rPr>
        <w:t xml:space="preserve"> made against any </w:t>
      </w:r>
      <w:r w:rsidRPr="001C0BF9" w:rsidR="00CE76F4">
        <w:rPr>
          <w:rFonts w:ascii="Arial" w:hAnsi="Arial" w:cs="Arial"/>
          <w:b/>
          <w:sz w:val="20"/>
        </w:rPr>
        <w:t>Insured</w:t>
      </w:r>
      <w:r w:rsidR="00CE76F4">
        <w:rPr>
          <w:rFonts w:ascii="Arial" w:hAnsi="Arial" w:cs="Arial"/>
          <w:b/>
          <w:sz w:val="20"/>
        </w:rPr>
        <w:t xml:space="preserve"> </w:t>
      </w:r>
      <w:r w:rsidRPr="00152496" w:rsidR="00CE76F4">
        <w:rPr>
          <w:rFonts w:ascii="Arial" w:hAnsi="Arial"/>
          <w:noProof/>
          <w:sz w:val="20"/>
        </w:rPr>
        <w:t>based upon, arising out of, directly or indirectly resulting from, in consequence of, or in any way involving</w:t>
      </w:r>
      <w:r>
        <w:rPr>
          <w:rFonts w:ascii="Arial" w:hAnsi="Arial"/>
          <w:noProof/>
          <w:sz w:val="20"/>
        </w:rPr>
        <w:t xml:space="preserve"> </w:t>
      </w:r>
      <w:r w:rsidR="000C5BF6">
        <w:rPr>
          <w:rFonts w:ascii="Arial" w:hAnsi="Arial"/>
          <w:noProof/>
          <w:sz w:val="20"/>
        </w:rPr>
        <w:t xml:space="preserve">any </w:t>
      </w:r>
      <w:r>
        <w:rPr>
          <w:rFonts w:ascii="Arial" w:hAnsi="Arial"/>
          <w:noProof/>
          <w:sz w:val="20"/>
        </w:rPr>
        <w:t>actual or alleged:</w:t>
      </w:r>
    </w:p>
    <w:p w:rsidR="00C64BFD" w:rsidP="00616CEB" w14:paraId="04191590" w14:textId="5C3D3D91">
      <w:pPr>
        <w:spacing w:after="80"/>
        <w:ind w:left="360" w:hanging="90"/>
        <w:jc w:val="both"/>
        <w:rPr>
          <w:rFonts w:ascii="Arial" w:hAnsi="Arial" w:cs="Arial"/>
          <w:noProof/>
          <w:sz w:val="20"/>
        </w:rPr>
      </w:pPr>
      <w:r w:rsidRPr="00C64BFD">
        <w:rPr>
          <w:rFonts w:ascii="Arial" w:hAnsi="Arial"/>
          <w:noProof/>
          <w:sz w:val="20"/>
        </w:rPr>
        <w:tab/>
      </w:r>
      <w:r w:rsidR="009B2370">
        <w:rPr>
          <w:rFonts w:ascii="Arial" w:hAnsi="Arial"/>
          <w:noProof/>
          <w:sz w:val="20"/>
        </w:rPr>
        <w:t>a</w:t>
      </w:r>
      <w:r w:rsidRPr="00C64BFD">
        <w:rPr>
          <w:rFonts w:ascii="Arial" w:hAnsi="Arial"/>
          <w:noProof/>
          <w:sz w:val="20"/>
        </w:rPr>
        <w:t>.</w:t>
      </w:r>
      <w:r w:rsidR="00F52C23">
        <w:rPr>
          <w:rFonts w:ascii="Arial" w:hAnsi="Arial"/>
          <w:noProof/>
          <w:sz w:val="20"/>
        </w:rPr>
        <w:t xml:space="preserve"> </w:t>
      </w:r>
      <w:r w:rsidR="00E51989">
        <w:rPr>
          <w:rFonts w:ascii="Arial" w:hAnsi="Arial"/>
          <w:noProof/>
          <w:sz w:val="20"/>
        </w:rPr>
        <w:t xml:space="preserve"> </w:t>
      </w:r>
      <w:r w:rsidR="006A7C5E">
        <w:rPr>
          <w:rFonts w:ascii="Arial" w:hAnsi="Arial"/>
          <w:noProof/>
          <w:sz w:val="20"/>
        </w:rPr>
        <w:t xml:space="preserve"> </w:t>
      </w:r>
      <w:r w:rsidRPr="00C64BFD">
        <w:rPr>
          <w:rFonts w:ascii="Arial" w:hAnsi="Arial"/>
          <w:noProof/>
          <w:sz w:val="20"/>
        </w:rPr>
        <w:t xml:space="preserve">access to </w:t>
      </w:r>
      <w:r w:rsidRPr="00C64BFD">
        <w:rPr>
          <w:rFonts w:ascii="Arial" w:hAnsi="Arial" w:cs="Arial"/>
          <w:noProof/>
          <w:sz w:val="20"/>
        </w:rPr>
        <w:t>or disclosure of</w:t>
      </w:r>
      <w:r>
        <w:rPr>
          <w:rFonts w:ascii="Arial" w:hAnsi="Arial" w:cs="Arial"/>
          <w:noProof/>
          <w:sz w:val="20"/>
        </w:rPr>
        <w:t>,</w:t>
      </w:r>
      <w:r w:rsidRPr="00C64BFD">
        <w:rPr>
          <w:rFonts w:ascii="Arial" w:hAnsi="Arial" w:cs="Arial"/>
          <w:noProof/>
          <w:sz w:val="20"/>
        </w:rPr>
        <w:t xml:space="preserve">any organization's </w:t>
      </w:r>
      <w:r w:rsidR="00B92EA6">
        <w:rPr>
          <w:rFonts w:ascii="Arial" w:hAnsi="Arial" w:cs="Arial"/>
          <w:noProof/>
          <w:sz w:val="20"/>
        </w:rPr>
        <w:t xml:space="preserve">or person’s </w:t>
      </w:r>
      <w:r w:rsidRPr="00C64BFD">
        <w:rPr>
          <w:rFonts w:ascii="Arial" w:hAnsi="Arial" w:cs="Arial"/>
          <w:noProof/>
          <w:sz w:val="20"/>
        </w:rPr>
        <w:t>confidential or personal information,including but</w:t>
      </w:r>
      <w:r w:rsidR="00510111">
        <w:rPr>
          <w:rFonts w:ascii="Arial" w:hAnsi="Arial" w:cs="Arial"/>
          <w:noProof/>
          <w:sz w:val="20"/>
        </w:rPr>
        <w:t xml:space="preserve"> </w:t>
      </w:r>
      <w:r w:rsidRPr="00C64BFD">
        <w:rPr>
          <w:rFonts w:ascii="Arial" w:hAnsi="Arial"/>
          <w:noProof/>
          <w:sz w:val="20"/>
        </w:rPr>
        <w:tab/>
      </w:r>
      <w:r w:rsidRPr="00C64BFD">
        <w:rPr>
          <w:rFonts w:ascii="Arial" w:hAnsi="Arial" w:cs="Arial"/>
          <w:noProof/>
          <w:sz w:val="20"/>
        </w:rPr>
        <w:t xml:space="preserve">not limited to patents, </w:t>
      </w:r>
      <w:r w:rsidR="00D47227">
        <w:rPr>
          <w:rFonts w:ascii="Arial" w:hAnsi="Arial" w:cs="Arial"/>
          <w:noProof/>
          <w:sz w:val="20"/>
        </w:rPr>
        <w:t xml:space="preserve">copyrights, </w:t>
      </w:r>
      <w:r w:rsidRPr="00C64BFD">
        <w:rPr>
          <w:rFonts w:ascii="Arial" w:hAnsi="Arial" w:cs="Arial"/>
          <w:noProof/>
          <w:sz w:val="20"/>
        </w:rPr>
        <w:t xml:space="preserve">trade secrets, processing methods, customer lists, financial information, </w:t>
      </w:r>
      <w:r w:rsidR="00D47227">
        <w:rPr>
          <w:rFonts w:ascii="Arial" w:hAnsi="Arial" w:cs="Arial"/>
          <w:noProof/>
          <w:sz w:val="20"/>
        </w:rPr>
        <w:tab/>
      </w:r>
      <w:r w:rsidRPr="00C64BFD">
        <w:rPr>
          <w:rFonts w:ascii="Arial" w:hAnsi="Arial" w:cs="Arial"/>
          <w:noProof/>
          <w:sz w:val="20"/>
        </w:rPr>
        <w:t>credit card information, health information or any other type of nonpublic information;</w:t>
      </w:r>
    </w:p>
    <w:p w:rsidR="000C5BF6" w:rsidP="00C13E3D" w14:paraId="06CD92CE" w14:textId="57D7BB5E">
      <w:pPr>
        <w:overflowPunct/>
        <w:autoSpaceDE/>
        <w:autoSpaceDN/>
        <w:adjustRightInd/>
        <w:spacing w:after="80"/>
        <w:ind w:left="360" w:hanging="360"/>
        <w:jc w:val="both"/>
        <w:textAlignment w:val="auto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tab/>
      </w:r>
      <w:r w:rsidR="009B2370">
        <w:rPr>
          <w:rFonts w:ascii="Arial" w:hAnsi="Arial" w:cs="Arial"/>
          <w:noProof/>
          <w:sz w:val="20"/>
        </w:rPr>
        <w:t>b</w:t>
      </w:r>
      <w:r>
        <w:rPr>
          <w:rFonts w:ascii="Arial" w:hAnsi="Arial" w:cs="Arial"/>
          <w:noProof/>
          <w:sz w:val="20"/>
        </w:rPr>
        <w:t>.</w:t>
      </w:r>
      <w:r>
        <w:rPr>
          <w:rFonts w:ascii="Arial" w:hAnsi="Arial" w:cs="Arial"/>
          <w:noProof/>
          <w:sz w:val="20"/>
        </w:rPr>
        <w:tab/>
      </w:r>
      <w:r w:rsidR="00BE0114">
        <w:rPr>
          <w:rFonts w:ascii="Arial" w:hAnsi="Arial" w:cs="Arial"/>
          <w:noProof/>
          <w:sz w:val="20"/>
        </w:rPr>
        <w:t xml:space="preserve">unauthorized </w:t>
      </w:r>
      <w:r w:rsidRPr="000C5BF6">
        <w:rPr>
          <w:rFonts w:ascii="Arial" w:hAnsi="Arial" w:cs="Arial"/>
          <w:noProof/>
          <w:sz w:val="20"/>
        </w:rPr>
        <w:t xml:space="preserve">collection of information by </w:t>
      </w:r>
      <w:r>
        <w:rPr>
          <w:rFonts w:ascii="Arial" w:hAnsi="Arial" w:cs="Arial"/>
          <w:noProof/>
          <w:sz w:val="20"/>
        </w:rPr>
        <w:t xml:space="preserve">any </w:t>
      </w:r>
      <w:r w:rsidRPr="000C5BF6">
        <w:rPr>
          <w:rFonts w:ascii="Arial" w:hAnsi="Arial" w:cs="Arial"/>
          <w:b/>
          <w:noProof/>
          <w:sz w:val="20"/>
        </w:rPr>
        <w:t xml:space="preserve">Insured </w:t>
      </w:r>
      <w:r w:rsidRPr="000C5BF6">
        <w:rPr>
          <w:rFonts w:ascii="Arial" w:hAnsi="Arial" w:cs="Arial"/>
          <w:noProof/>
          <w:sz w:val="20"/>
        </w:rPr>
        <w:t xml:space="preserve">or the failure to provide adequate </w:t>
      </w:r>
      <w:r w:rsidR="00BE0114">
        <w:rPr>
          <w:rFonts w:ascii="Arial" w:hAnsi="Arial" w:cs="Arial"/>
          <w:noProof/>
          <w:sz w:val="20"/>
        </w:rPr>
        <w:t xml:space="preserve">and legal </w:t>
      </w:r>
      <w:r w:rsidRPr="000C5BF6">
        <w:rPr>
          <w:rFonts w:ascii="Arial" w:hAnsi="Arial" w:cs="Arial"/>
          <w:noProof/>
          <w:sz w:val="20"/>
        </w:rPr>
        <w:t xml:space="preserve">notice </w:t>
      </w:r>
      <w:r w:rsidR="00BE0114">
        <w:rPr>
          <w:rFonts w:ascii="Arial" w:hAnsi="Arial" w:cs="Arial"/>
          <w:noProof/>
          <w:sz w:val="20"/>
        </w:rPr>
        <w:tab/>
        <w:t xml:space="preserve">that such </w:t>
      </w:r>
      <w:r w:rsidRPr="000C5BF6">
        <w:rPr>
          <w:rFonts w:ascii="Arial" w:hAnsi="Arial" w:cs="Arial"/>
          <w:noProof/>
          <w:sz w:val="20"/>
        </w:rPr>
        <w:t>information is being collected</w:t>
      </w:r>
      <w:r w:rsidR="00BE0114">
        <w:rPr>
          <w:rFonts w:ascii="Arial" w:hAnsi="Arial" w:cs="Arial"/>
          <w:noProof/>
          <w:sz w:val="20"/>
        </w:rPr>
        <w:t>;</w:t>
      </w:r>
    </w:p>
    <w:p w:rsidR="00703CAC" w:rsidP="00703CAC" w14:paraId="4C1723CB" w14:textId="74A419ED">
      <w:pPr>
        <w:overflowPunct/>
        <w:autoSpaceDE/>
        <w:autoSpaceDN/>
        <w:adjustRightInd/>
        <w:spacing w:after="60"/>
        <w:ind w:left="36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tab/>
      </w:r>
      <w:r w:rsidR="009B2370">
        <w:rPr>
          <w:rFonts w:ascii="Arial" w:hAnsi="Arial" w:cs="Arial"/>
          <w:noProof/>
          <w:sz w:val="20"/>
        </w:rPr>
        <w:t>c</w:t>
      </w:r>
      <w:r>
        <w:rPr>
          <w:rFonts w:ascii="Arial" w:hAnsi="Arial" w:cs="Arial"/>
          <w:noProof/>
          <w:sz w:val="20"/>
        </w:rPr>
        <w:t>.</w:t>
      </w:r>
      <w:r>
        <w:rPr>
          <w:rFonts w:ascii="Arial" w:hAnsi="Arial" w:cs="Arial"/>
          <w:noProof/>
          <w:sz w:val="20"/>
        </w:rPr>
        <w:tab/>
      </w:r>
      <w:r w:rsidR="00BE0114">
        <w:rPr>
          <w:rFonts w:ascii="Arial" w:hAnsi="Arial" w:cs="Arial"/>
          <w:noProof/>
          <w:sz w:val="20"/>
        </w:rPr>
        <w:t>viol</w:t>
      </w:r>
      <w:r w:rsidR="009B2370">
        <w:rPr>
          <w:rFonts w:ascii="Arial" w:hAnsi="Arial" w:cs="Arial"/>
          <w:noProof/>
          <w:sz w:val="20"/>
        </w:rPr>
        <w:t>a</w:t>
      </w:r>
      <w:r w:rsidR="00BE0114">
        <w:rPr>
          <w:rFonts w:ascii="Arial" w:hAnsi="Arial" w:cs="Arial"/>
          <w:noProof/>
          <w:sz w:val="20"/>
        </w:rPr>
        <w:t xml:space="preserve">tion of any </w:t>
      </w:r>
      <w:r w:rsidRPr="00BE0114" w:rsidR="00BE0114">
        <w:rPr>
          <w:rFonts w:ascii="Arial" w:hAnsi="Arial" w:cs="Arial"/>
          <w:sz w:val="20"/>
        </w:rPr>
        <w:t>federal, state, local or foreign regulation, statute, rule or law</w:t>
      </w:r>
      <w:r>
        <w:rPr>
          <w:rFonts w:ascii="Arial" w:hAnsi="Arial" w:cs="Arial"/>
          <w:sz w:val="20"/>
        </w:rPr>
        <w:t>:</w:t>
      </w:r>
    </w:p>
    <w:p w:rsidR="00C64BFD" w:rsidP="00703CAC" w14:paraId="3D3738A3" w14:textId="03240391">
      <w:pPr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/>
          <w:noProof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  <w:t xml:space="preserve">that </w:t>
      </w:r>
      <w:r w:rsidRPr="00C64BFD">
        <w:rPr>
          <w:rFonts w:ascii="Arial" w:hAnsi="Arial" w:cs="Arial"/>
          <w:w w:val="105"/>
          <w:sz w:val="20"/>
        </w:rPr>
        <w:t>requires</w:t>
      </w:r>
      <w:r w:rsidRPr="00C64BFD">
        <w:rPr>
          <w:rFonts w:ascii="Arial" w:hAnsi="Arial" w:cs="Arial"/>
          <w:spacing w:val="-9"/>
          <w:w w:val="105"/>
          <w:sz w:val="20"/>
        </w:rPr>
        <w:t xml:space="preserve"> </w:t>
      </w:r>
      <w:r w:rsidRPr="00C64BFD">
        <w:rPr>
          <w:rFonts w:ascii="Arial" w:hAnsi="Arial" w:cs="Arial"/>
          <w:w w:val="105"/>
          <w:sz w:val="20"/>
        </w:rPr>
        <w:t>commercial</w:t>
      </w:r>
      <w:r w:rsidRPr="00C64BFD">
        <w:rPr>
          <w:rFonts w:ascii="Arial" w:hAnsi="Arial" w:cs="Arial"/>
          <w:spacing w:val="-5"/>
          <w:w w:val="105"/>
          <w:sz w:val="20"/>
        </w:rPr>
        <w:t xml:space="preserve"> </w:t>
      </w:r>
      <w:r w:rsidRPr="00C64BFD">
        <w:rPr>
          <w:rFonts w:ascii="Arial" w:hAnsi="Arial" w:cs="Arial"/>
          <w:w w:val="105"/>
          <w:sz w:val="20"/>
        </w:rPr>
        <w:t>entities</w:t>
      </w:r>
      <w:r w:rsidRPr="00C64BFD">
        <w:rPr>
          <w:rFonts w:ascii="Arial" w:hAnsi="Arial" w:cs="Arial"/>
          <w:spacing w:val="-4"/>
          <w:w w:val="105"/>
          <w:sz w:val="20"/>
        </w:rPr>
        <w:t xml:space="preserve"> </w:t>
      </w:r>
      <w:r w:rsidRPr="00C64BFD">
        <w:rPr>
          <w:rFonts w:ascii="Arial" w:hAnsi="Arial" w:cs="Arial"/>
          <w:w w:val="105"/>
          <w:sz w:val="20"/>
        </w:rPr>
        <w:t>that</w:t>
      </w:r>
      <w:r w:rsidRPr="00C64BFD">
        <w:rPr>
          <w:rFonts w:ascii="Arial" w:hAnsi="Arial" w:cs="Arial"/>
          <w:spacing w:val="-7"/>
          <w:w w:val="105"/>
          <w:sz w:val="20"/>
        </w:rPr>
        <w:t xml:space="preserve"> </w:t>
      </w:r>
      <w:r w:rsidRPr="00C64BFD">
        <w:rPr>
          <w:rFonts w:ascii="Arial" w:hAnsi="Arial" w:cs="Arial"/>
          <w:w w:val="105"/>
          <w:sz w:val="20"/>
        </w:rPr>
        <w:t>collect</w:t>
      </w:r>
      <w:r w:rsidRPr="00C64BFD">
        <w:rPr>
          <w:rFonts w:ascii="Arial" w:hAnsi="Arial" w:cs="Arial"/>
          <w:spacing w:val="-8"/>
          <w:w w:val="105"/>
          <w:sz w:val="20"/>
        </w:rPr>
        <w:t xml:space="preserve"> </w:t>
      </w:r>
      <w:r w:rsidRPr="00C64BFD">
        <w:rPr>
          <w:rFonts w:ascii="Arial" w:hAnsi="Arial" w:cs="Arial"/>
          <w:w w:val="105"/>
          <w:sz w:val="20"/>
        </w:rPr>
        <w:t>personal</w:t>
      </w:r>
      <w:r w:rsidRPr="00C64BFD">
        <w:rPr>
          <w:rFonts w:ascii="Arial" w:hAnsi="Arial" w:cs="Arial"/>
          <w:spacing w:val="-2"/>
          <w:w w:val="105"/>
          <w:sz w:val="20"/>
        </w:rPr>
        <w:t xml:space="preserve"> </w:t>
      </w:r>
      <w:r w:rsidRPr="00C64BFD">
        <w:rPr>
          <w:rFonts w:ascii="Arial" w:hAnsi="Arial" w:cs="Arial"/>
          <w:w w:val="105"/>
          <w:sz w:val="20"/>
        </w:rPr>
        <w:t>information to</w:t>
      </w:r>
      <w:r w:rsidRPr="00C64BFD">
        <w:rPr>
          <w:rFonts w:ascii="Arial" w:hAnsi="Arial" w:cs="Arial"/>
          <w:spacing w:val="-12"/>
          <w:w w:val="105"/>
          <w:sz w:val="20"/>
        </w:rPr>
        <w:t xml:space="preserve"> </w:t>
      </w:r>
      <w:r>
        <w:rPr>
          <w:rFonts w:ascii="Arial" w:hAnsi="Arial" w:cs="Arial"/>
          <w:spacing w:val="-12"/>
          <w:w w:val="105"/>
          <w:sz w:val="20"/>
        </w:rPr>
        <w:t>post</w:t>
      </w:r>
      <w:r w:rsidR="009B2370">
        <w:rPr>
          <w:rFonts w:ascii="Arial" w:hAnsi="Arial" w:cs="Arial"/>
          <w:spacing w:val="-12"/>
          <w:w w:val="105"/>
          <w:sz w:val="20"/>
        </w:rPr>
        <w:t xml:space="preserve"> </w:t>
      </w:r>
      <w:r w:rsidRPr="00C64BFD">
        <w:rPr>
          <w:rFonts w:ascii="Arial" w:hAnsi="Arial" w:cs="Arial"/>
          <w:w w:val="105"/>
          <w:sz w:val="20"/>
        </w:rPr>
        <w:t xml:space="preserve">privacy </w:t>
      </w:r>
      <w:r w:rsidRPr="00C64BFD">
        <w:rPr>
          <w:rFonts w:ascii="Arial" w:hAnsi="Arial" w:cs="Arial"/>
          <w:spacing w:val="-4"/>
          <w:w w:val="105"/>
          <w:sz w:val="20"/>
        </w:rPr>
        <w:t>policies,</w:t>
      </w:r>
      <w:r>
        <w:rPr>
          <w:rFonts w:ascii="Arial" w:hAnsi="Arial" w:cs="Arial"/>
          <w:spacing w:val="-4"/>
          <w:w w:val="105"/>
          <w:sz w:val="20"/>
        </w:rPr>
        <w:t xml:space="preserve"> adopt specific </w:t>
      </w:r>
      <w:r w:rsidR="001A043B">
        <w:rPr>
          <w:rFonts w:ascii="Arial" w:hAnsi="Arial" w:cs="Arial"/>
          <w:w w:val="105"/>
          <w:sz w:val="20"/>
        </w:rPr>
        <w:t xml:space="preserve">privacy </w:t>
      </w:r>
      <w:r>
        <w:rPr>
          <w:rFonts w:ascii="Arial" w:hAnsi="Arial" w:cs="Arial"/>
          <w:w w:val="105"/>
          <w:sz w:val="20"/>
        </w:rPr>
        <w:t xml:space="preserve">or </w:t>
      </w:r>
      <w:r w:rsidR="00BE0114">
        <w:rPr>
          <w:rFonts w:ascii="Arial" w:hAnsi="Arial" w:cs="Arial"/>
          <w:w w:val="105"/>
          <w:sz w:val="20"/>
        </w:rPr>
        <w:t>s</w:t>
      </w:r>
      <w:r w:rsidRPr="00C64BFD">
        <w:rPr>
          <w:rFonts w:ascii="Arial" w:hAnsi="Arial" w:cs="Arial"/>
          <w:w w:val="105"/>
          <w:sz w:val="20"/>
        </w:rPr>
        <w:t xml:space="preserve">ecurity controls, or </w:t>
      </w:r>
      <w:r w:rsidR="00BE0114">
        <w:rPr>
          <w:rFonts w:ascii="Arial" w:hAnsi="Arial" w:cs="Arial"/>
          <w:w w:val="105"/>
          <w:sz w:val="20"/>
        </w:rPr>
        <w:t xml:space="preserve">provide </w:t>
      </w:r>
      <w:r w:rsidRPr="00C64BFD">
        <w:rPr>
          <w:rFonts w:ascii="Arial" w:hAnsi="Arial" w:cs="Arial"/>
          <w:w w:val="105"/>
          <w:sz w:val="20"/>
        </w:rPr>
        <w:t>notif</w:t>
      </w:r>
      <w:r w:rsidR="00BE0114">
        <w:rPr>
          <w:rFonts w:ascii="Arial" w:hAnsi="Arial" w:cs="Arial"/>
          <w:w w:val="105"/>
          <w:sz w:val="20"/>
        </w:rPr>
        <w:t xml:space="preserve">ication </w:t>
      </w:r>
      <w:r>
        <w:rPr>
          <w:rFonts w:ascii="Arial" w:hAnsi="Arial" w:cs="Arial"/>
          <w:w w:val="105"/>
          <w:sz w:val="20"/>
        </w:rPr>
        <w:t xml:space="preserve">to individuals </w:t>
      </w:r>
      <w:r w:rsidRPr="00C64BFD">
        <w:rPr>
          <w:rFonts w:ascii="Arial" w:hAnsi="Arial" w:cs="Arial"/>
          <w:w w:val="105"/>
          <w:sz w:val="20"/>
        </w:rPr>
        <w:t>in the event personal information</w:t>
      </w:r>
      <w:r>
        <w:rPr>
          <w:rFonts w:ascii="Arial" w:hAnsi="Arial" w:cs="Arial"/>
          <w:w w:val="105"/>
          <w:sz w:val="20"/>
        </w:rPr>
        <w:t xml:space="preserve"> </w:t>
      </w:r>
      <w:r w:rsidRPr="00C64BFD">
        <w:rPr>
          <w:rFonts w:ascii="Arial" w:hAnsi="Arial" w:cs="Arial"/>
          <w:w w:val="105"/>
          <w:sz w:val="20"/>
        </w:rPr>
        <w:t>ha</w:t>
      </w:r>
      <w:r w:rsidR="009B2370">
        <w:rPr>
          <w:rFonts w:ascii="Arial" w:hAnsi="Arial" w:cs="Arial"/>
          <w:w w:val="105"/>
          <w:sz w:val="20"/>
        </w:rPr>
        <w:t xml:space="preserve">s been compromised or </w:t>
      </w:r>
      <w:r w:rsidRPr="00C64BFD">
        <w:rPr>
          <w:rFonts w:ascii="Arial" w:hAnsi="Arial" w:cs="Arial"/>
          <w:w w:val="105"/>
          <w:sz w:val="20"/>
        </w:rPr>
        <w:t>potentiall</w:t>
      </w:r>
      <w:r w:rsidR="009B2370">
        <w:rPr>
          <w:rFonts w:ascii="Arial" w:hAnsi="Arial" w:cs="Arial"/>
          <w:w w:val="105"/>
          <w:sz w:val="20"/>
        </w:rPr>
        <w:t xml:space="preserve">y </w:t>
      </w:r>
      <w:r w:rsidR="009B2370">
        <w:rPr>
          <w:rFonts w:ascii="Arial" w:hAnsi="Arial" w:cs="Arial"/>
          <w:spacing w:val="-40"/>
          <w:w w:val="105"/>
          <w:sz w:val="20"/>
        </w:rPr>
        <w:t xml:space="preserve"> </w:t>
      </w:r>
      <w:r w:rsidRPr="00C64BFD">
        <w:rPr>
          <w:rFonts w:ascii="Arial" w:hAnsi="Arial" w:cs="Arial"/>
          <w:spacing w:val="-4"/>
          <w:w w:val="105"/>
          <w:sz w:val="20"/>
        </w:rPr>
        <w:t>compromised;</w:t>
      </w:r>
      <w:r w:rsidRPr="00C64BFD">
        <w:rPr>
          <w:rFonts w:ascii="Arial" w:hAnsi="Arial" w:cs="Arial"/>
          <w:noProof/>
          <w:sz w:val="20"/>
        </w:rPr>
        <w:t xml:space="preserve"> </w:t>
      </w:r>
      <w:r>
        <w:rPr>
          <w:rFonts w:ascii="Arial" w:hAnsi="Arial"/>
          <w:noProof/>
          <w:sz w:val="20"/>
        </w:rPr>
        <w:t>or</w:t>
      </w:r>
    </w:p>
    <w:p w:rsidR="00E12D3C" w:rsidP="00C13E3D" w14:paraId="2F33DE9C" w14:textId="4973D0DE">
      <w:pPr>
        <w:overflowPunct/>
        <w:autoSpaceDE/>
        <w:autoSpaceDN/>
        <w:adjustRightInd/>
        <w:spacing w:after="80"/>
        <w:ind w:left="1080" w:hanging="360"/>
        <w:jc w:val="both"/>
        <w:textAlignment w:val="auto"/>
        <w:rPr>
          <w:rFonts w:ascii="Arial" w:hAnsi="Arial"/>
          <w:noProof/>
          <w:spacing w:val="-2"/>
          <w:sz w:val="20"/>
        </w:rPr>
      </w:pPr>
      <w:r>
        <w:rPr>
          <w:rFonts w:ascii="Arial" w:hAnsi="Arial"/>
          <w:noProof/>
          <w:sz w:val="20"/>
        </w:rPr>
        <w:t>2.</w:t>
      </w:r>
      <w:r>
        <w:rPr>
          <w:rFonts w:ascii="Arial" w:hAnsi="Arial"/>
          <w:noProof/>
          <w:sz w:val="20"/>
        </w:rPr>
        <w:tab/>
        <w:t xml:space="preserve">limiting or prohibiting </w:t>
      </w:r>
      <w:r w:rsidRPr="00F474C5">
        <w:rPr>
          <w:rFonts w:ascii="Arial" w:hAnsi="Arial"/>
          <w:noProof/>
          <w:spacing w:val="-2"/>
          <w:sz w:val="20"/>
        </w:rPr>
        <w:t>facsimile, electronic mail or any other means of communication</w:t>
      </w:r>
      <w:r>
        <w:rPr>
          <w:rFonts w:ascii="Arial" w:hAnsi="Arial"/>
          <w:noProof/>
          <w:spacing w:val="-2"/>
          <w:sz w:val="20"/>
        </w:rPr>
        <w:t>, including but not limited to, t</w:t>
      </w:r>
      <w:r w:rsidRPr="00F474C5" w:rsidR="00CE76F4">
        <w:rPr>
          <w:rFonts w:ascii="Arial" w:hAnsi="Arial"/>
          <w:noProof/>
          <w:sz w:val="20"/>
        </w:rPr>
        <w:t>he</w:t>
      </w:r>
      <w:r w:rsidR="00CE76F4">
        <w:rPr>
          <w:rFonts w:ascii="Arial" w:hAnsi="Arial"/>
          <w:noProof/>
          <w:sz w:val="20"/>
        </w:rPr>
        <w:t xml:space="preserve"> </w:t>
      </w:r>
      <w:r w:rsidRPr="00F474C5" w:rsidR="00CE76F4">
        <w:rPr>
          <w:rFonts w:ascii="Arial" w:hAnsi="Arial"/>
          <w:noProof/>
          <w:spacing w:val="-2"/>
          <w:sz w:val="20"/>
        </w:rPr>
        <w:t xml:space="preserve">Telephone Consumer Protection Act 47 U.S.C. Section 227, CAN-SPAM Act of 2003, or </w:t>
      </w:r>
      <w:r>
        <w:rPr>
          <w:rFonts w:ascii="Arial" w:hAnsi="Arial"/>
          <w:noProof/>
          <w:spacing w:val="-2"/>
          <w:sz w:val="20"/>
        </w:rPr>
        <w:t>a</w:t>
      </w:r>
      <w:r w:rsidRPr="00F474C5" w:rsidR="00CE76F4">
        <w:rPr>
          <w:rFonts w:ascii="Arial" w:hAnsi="Arial"/>
          <w:noProof/>
          <w:spacing w:val="-2"/>
          <w:sz w:val="20"/>
        </w:rPr>
        <w:t xml:space="preserve">ny </w:t>
      </w:r>
      <w:r>
        <w:rPr>
          <w:rFonts w:ascii="Arial" w:hAnsi="Arial"/>
          <w:noProof/>
          <w:spacing w:val="-2"/>
          <w:sz w:val="20"/>
        </w:rPr>
        <w:t xml:space="preserve">similar </w:t>
      </w:r>
      <w:r w:rsidRPr="00F474C5" w:rsidR="00CE76F4">
        <w:rPr>
          <w:rFonts w:ascii="Arial" w:hAnsi="Arial"/>
          <w:noProof/>
          <w:spacing w:val="-2"/>
          <w:sz w:val="20"/>
        </w:rPr>
        <w:t xml:space="preserve">Federal Communications Commission regulation or similar provision of any federal, state, local or </w:t>
      </w:r>
      <w:r>
        <w:rPr>
          <w:rFonts w:ascii="Arial" w:hAnsi="Arial"/>
          <w:noProof/>
          <w:spacing w:val="-2"/>
          <w:sz w:val="20"/>
        </w:rPr>
        <w:t>f</w:t>
      </w:r>
      <w:r w:rsidRPr="00F474C5" w:rsidR="00CE76F4">
        <w:rPr>
          <w:rFonts w:ascii="Arial" w:hAnsi="Arial"/>
          <w:noProof/>
          <w:spacing w:val="-2"/>
          <w:sz w:val="20"/>
        </w:rPr>
        <w:t>oreign regulation, statute, rule or law;</w:t>
      </w:r>
      <w:r w:rsidR="000C5BF6">
        <w:rPr>
          <w:rFonts w:ascii="Arial" w:hAnsi="Arial"/>
          <w:noProof/>
          <w:spacing w:val="-2"/>
          <w:sz w:val="20"/>
        </w:rPr>
        <w:t xml:space="preserve"> </w:t>
      </w:r>
    </w:p>
    <w:p w:rsidR="005C553C" w:rsidP="00B96079" w14:paraId="3313C49D" w14:textId="5DF5E375">
      <w:pPr>
        <w:spacing w:after="80"/>
        <w:ind w:left="360" w:hanging="360"/>
        <w:jc w:val="both"/>
        <w:rPr>
          <w:rFonts w:ascii="Arial" w:hAnsi="Arial"/>
          <w:noProof/>
          <w:sz w:val="20"/>
        </w:rPr>
      </w:pPr>
      <w:r>
        <w:rPr>
          <w:rFonts w:ascii="Arial" w:hAnsi="Arial"/>
          <w:noProof/>
          <w:sz w:val="20"/>
        </w:rPr>
        <w:tab/>
      </w:r>
      <w:r w:rsidR="00703CAC">
        <w:rPr>
          <w:rFonts w:ascii="Arial" w:hAnsi="Arial"/>
          <w:noProof/>
          <w:spacing w:val="-2"/>
          <w:sz w:val="20"/>
        </w:rPr>
        <w:t>d</w:t>
      </w:r>
      <w:r w:rsidR="009B2370">
        <w:rPr>
          <w:rFonts w:ascii="Arial" w:hAnsi="Arial"/>
          <w:noProof/>
          <w:sz w:val="20"/>
        </w:rPr>
        <w:t>.</w:t>
      </w:r>
      <w:r w:rsidR="009B2370">
        <w:rPr>
          <w:rFonts w:ascii="Arial" w:hAnsi="Arial"/>
          <w:noProof/>
          <w:sz w:val="20"/>
        </w:rPr>
        <w:tab/>
      </w:r>
      <w:r w:rsidRPr="00C64BFD" w:rsidR="009B2370">
        <w:rPr>
          <w:rFonts w:ascii="Arial" w:hAnsi="Arial"/>
          <w:noProof/>
          <w:sz w:val="20"/>
        </w:rPr>
        <w:t xml:space="preserve">access to, theft of, or use of an </w:t>
      </w:r>
      <w:r w:rsidRPr="00C64BFD" w:rsidR="009B2370">
        <w:rPr>
          <w:rFonts w:ascii="Arial" w:hAnsi="Arial"/>
          <w:b/>
          <w:noProof/>
          <w:sz w:val="20"/>
        </w:rPr>
        <w:t>Insured’s</w:t>
      </w:r>
      <w:r w:rsidRPr="00C64BFD" w:rsidR="009B2370">
        <w:rPr>
          <w:rFonts w:ascii="Arial" w:hAnsi="Arial"/>
          <w:noProof/>
          <w:sz w:val="20"/>
        </w:rPr>
        <w:t xml:space="preserve"> computer hardware, software, web site, electronic systems, </w:t>
      </w:r>
      <w:r w:rsidR="000246D3">
        <w:rPr>
          <w:rFonts w:ascii="Arial" w:hAnsi="Arial"/>
          <w:noProof/>
          <w:sz w:val="20"/>
        </w:rPr>
        <w:tab/>
      </w:r>
      <w:r w:rsidRPr="00C64BFD" w:rsidR="009B2370">
        <w:rPr>
          <w:rFonts w:ascii="Arial" w:hAnsi="Arial"/>
          <w:noProof/>
          <w:sz w:val="20"/>
        </w:rPr>
        <w:t xml:space="preserve">network or programs by an unauthorized person or entity, or access by an authorized person in an </w:t>
      </w:r>
      <w:r w:rsidR="000246D3">
        <w:rPr>
          <w:rFonts w:ascii="Arial" w:hAnsi="Arial"/>
          <w:noProof/>
          <w:sz w:val="20"/>
        </w:rPr>
        <w:tab/>
      </w:r>
      <w:r w:rsidR="00547312">
        <w:rPr>
          <w:rFonts w:ascii="Arial" w:hAnsi="Arial"/>
          <w:noProof/>
          <w:sz w:val="20"/>
        </w:rPr>
        <w:t xml:space="preserve"> </w:t>
      </w:r>
      <w:r w:rsidR="003362FB">
        <w:rPr>
          <w:rFonts w:ascii="Arial" w:hAnsi="Arial"/>
          <w:noProof/>
          <w:sz w:val="20"/>
        </w:rPr>
        <w:tab/>
      </w:r>
      <w:r w:rsidRPr="00C64BFD" w:rsidR="009B2370">
        <w:rPr>
          <w:rFonts w:ascii="Arial" w:hAnsi="Arial"/>
          <w:noProof/>
          <w:sz w:val="20"/>
        </w:rPr>
        <w:t>unauthorized manner, or the transmission or receipt of unauthorized, corrupting, or harmful computer</w:t>
      </w:r>
      <w:r w:rsidR="00C55C56">
        <w:rPr>
          <w:rFonts w:ascii="Arial" w:hAnsi="Arial"/>
          <w:noProof/>
          <w:sz w:val="20"/>
        </w:rPr>
        <w:t xml:space="preserve"> </w:t>
      </w:r>
      <w:r>
        <w:rPr>
          <w:rFonts w:ascii="Arial" w:hAnsi="Arial"/>
          <w:noProof/>
          <w:sz w:val="20"/>
        </w:rPr>
        <w:tab/>
      </w:r>
      <w:r w:rsidRPr="00C64BFD" w:rsidR="009B2370">
        <w:rPr>
          <w:rFonts w:ascii="Arial" w:hAnsi="Arial"/>
          <w:noProof/>
          <w:sz w:val="20"/>
        </w:rPr>
        <w:t>code,including but not limited to adware, cookies, viruses, spyware, Trojan horses, logic bombs or worms</w:t>
      </w:r>
      <w:r>
        <w:rPr>
          <w:rFonts w:ascii="Arial" w:hAnsi="Arial"/>
          <w:noProof/>
          <w:sz w:val="20"/>
        </w:rPr>
        <w:t>;</w:t>
      </w:r>
    </w:p>
    <w:p w:rsidR="009B2370" w:rsidRPr="00E978EE" w:rsidP="009B2370" w14:paraId="23A0355E" w14:textId="677EF6C7">
      <w:pPr>
        <w:spacing w:after="60"/>
        <w:ind w:left="360" w:hanging="360"/>
        <w:jc w:val="both"/>
        <w:rPr>
          <w:rFonts w:ascii="Arial" w:hAnsi="Arial" w:cs="Arial"/>
          <w:noProof/>
          <w:sz w:val="20"/>
        </w:rPr>
      </w:pPr>
      <w:r>
        <w:rPr>
          <w:rFonts w:ascii="Arial" w:hAnsi="Arial"/>
          <w:noProof/>
          <w:sz w:val="20"/>
        </w:rPr>
        <w:tab/>
      </w:r>
      <w:r w:rsidR="003427AA">
        <w:rPr>
          <w:rFonts w:ascii="Arial" w:hAnsi="Arial" w:cs="Arial"/>
          <w:noProof/>
          <w:sz w:val="20"/>
        </w:rPr>
        <w:t xml:space="preserve">Provided however, </w:t>
      </w:r>
      <w:r w:rsidRPr="00E978EE" w:rsidR="00E978EE">
        <w:rPr>
          <w:rFonts w:ascii="Arial" w:hAnsi="Arial" w:cs="Arial"/>
          <w:sz w:val="20"/>
        </w:rPr>
        <w:t xml:space="preserve">this exclusion shall only apply to </w:t>
      </w:r>
      <w:r w:rsidRPr="00E978EE" w:rsidR="00E978EE">
        <w:rPr>
          <w:rFonts w:ascii="Arial" w:hAnsi="Arial" w:cs="Arial"/>
          <w:b/>
          <w:sz w:val="20"/>
        </w:rPr>
        <w:t>Loss</w:t>
      </w:r>
      <w:r w:rsidRPr="00E978EE" w:rsidR="00E978EE">
        <w:rPr>
          <w:rFonts w:ascii="Arial" w:hAnsi="Arial" w:cs="Arial"/>
          <w:sz w:val="20"/>
        </w:rPr>
        <w:t xml:space="preserve"> arising from a </w:t>
      </w:r>
      <w:r w:rsidRPr="00E978EE" w:rsidR="00E978EE">
        <w:rPr>
          <w:rFonts w:ascii="Arial" w:hAnsi="Arial" w:cs="Arial"/>
          <w:b/>
          <w:sz w:val="20"/>
        </w:rPr>
        <w:t>Claim</w:t>
      </w:r>
      <w:r w:rsidRPr="00E978EE" w:rsidR="00E978EE">
        <w:rPr>
          <w:rFonts w:ascii="Arial" w:hAnsi="Arial" w:cs="Arial"/>
          <w:sz w:val="20"/>
        </w:rPr>
        <w:t xml:space="preserve"> made against the </w:t>
      </w:r>
      <w:r w:rsidRPr="00E978EE" w:rsidR="00E978EE">
        <w:rPr>
          <w:rFonts w:ascii="Arial" w:hAnsi="Arial" w:cs="Arial"/>
          <w:b/>
          <w:sz w:val="20"/>
        </w:rPr>
        <w:t>Company</w:t>
      </w:r>
      <w:r w:rsidRPr="00E978EE" w:rsidR="00E978EE">
        <w:rPr>
          <w:rFonts w:ascii="Arial" w:hAnsi="Arial" w:cs="Arial"/>
          <w:sz w:val="20"/>
        </w:rPr>
        <w:t xml:space="preserve"> under Insuring Agreement C</w:t>
      </w:r>
      <w:r w:rsidRPr="00E978EE">
        <w:rPr>
          <w:rFonts w:ascii="Arial" w:hAnsi="Arial" w:cs="Arial"/>
          <w:bCs/>
          <w:sz w:val="20"/>
        </w:rPr>
        <w:t>.</w:t>
      </w:r>
      <w:r w:rsidRPr="00E978EE">
        <w:rPr>
          <w:rFonts w:ascii="Arial" w:hAnsi="Arial" w:cs="Arial"/>
          <w:noProof/>
          <w:sz w:val="20"/>
        </w:rPr>
        <w:t xml:space="preserve"> </w:t>
      </w:r>
    </w:p>
    <w:p w:rsidR="009B2370" w:rsidRPr="007C4095" w:rsidP="00C64BFD" w14:paraId="74BDE905" w14:textId="34A16CBD">
      <w:pPr>
        <w:overflowPunct/>
        <w:autoSpaceDE/>
        <w:autoSpaceDN/>
        <w:adjustRightInd/>
        <w:spacing w:after="120"/>
        <w:ind w:left="360" w:hanging="360"/>
        <w:jc w:val="both"/>
        <w:textAlignment w:val="auto"/>
        <w:rPr>
          <w:rFonts w:ascii="Arial" w:hAnsi="Arial" w:cs="Arial"/>
          <w:bCs/>
          <w:sz w:val="20"/>
        </w:rPr>
      </w:pPr>
    </w:p>
    <w:p w:rsidR="00EB4FE4" w:rsidP="00A01973" w14:paraId="73EFDAD0" w14:textId="0BA53A63">
      <w:pPr>
        <w:spacing w:after="120"/>
        <w:jc w:val="center"/>
        <w:rPr>
          <w:rFonts w:ascii="Arial" w:hAnsi="Arial" w:cs="Arial"/>
          <w:sz w:val="20"/>
        </w:rPr>
      </w:pPr>
    </w:p>
    <w:p w:rsidR="00EB4FE4" w:rsidRPr="00EB4FE4" w:rsidP="00EB4FE4" w14:paraId="3344BFC9" w14:textId="77777777">
      <w:pPr>
        <w:rPr>
          <w:rFonts w:ascii="Arial" w:hAnsi="Arial" w:cs="Arial"/>
          <w:sz w:val="20"/>
        </w:rPr>
      </w:pPr>
    </w:p>
    <w:p w:rsidR="00A01973" w:rsidRPr="00EB4FE4" w:rsidP="00EB4FE4" w14:paraId="5ABCB971" w14:textId="77777777">
      <w:pPr>
        <w:rPr>
          <w:rFonts w:ascii="Arial" w:hAnsi="Arial" w:cs="Arial"/>
          <w:sz w:val="20"/>
        </w:rPr>
      </w:pPr>
    </w:p>
    <w:sectPr w:rsidSect="00B459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65310" w14:paraId="131EF10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59EE" w:rsidP="00B459EE" w14:paraId="4054F717" w14:textId="19A59C6C">
    <w:pPr>
      <w:tabs>
        <w:tab w:val="left" w:pos="5760"/>
      </w:tabs>
      <w:spacing w:after="60"/>
      <w:rPr>
        <w:rFonts w:ascii="Arial" w:hAnsi="Arial" w:cs="Arial"/>
        <w:sz w:val="20"/>
      </w:rPr>
    </w:pPr>
    <w:r w:rsidRPr="00621E54">
      <w:rPr>
        <w:rFonts w:ascii="Arial" w:hAnsi="Arial" w:cs="Arial"/>
        <w:sz w:val="20"/>
      </w:rPr>
      <w:tab/>
    </w:r>
  </w:p>
  <w:p w:rsidR="00A803E3" w:rsidRPr="00AA61FD" w:rsidP="00A803E3" w14:paraId="16980686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613EFC00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4856641E" w14:textId="48CCA0E8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EA0C56">
      <w:rPr>
        <w:rFonts w:ascii="Arial" w:hAnsi="Arial" w:cs="Arial"/>
        <w:sz w:val="16"/>
        <w:szCs w:val="16"/>
      </w:rPr>
      <w:t>DO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EB4FE4">
      <w:rPr>
        <w:rFonts w:ascii="Arial" w:hAnsi="Arial" w:cs="Arial"/>
        <w:sz w:val="16"/>
        <w:szCs w:val="16"/>
      </w:rPr>
      <w:t xml:space="preserve">567 </w:t>
    </w:r>
    <w:r w:rsidRPr="00F77B6F" w:rsidR="00A366CE">
      <w:rPr>
        <w:rFonts w:ascii="Arial" w:hAnsi="Arial" w:cs="Arial"/>
        <w:sz w:val="16"/>
        <w:szCs w:val="16"/>
      </w:rPr>
      <w:t>(</w:t>
    </w:r>
    <w:r w:rsidR="00AF4F16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EB4FE4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EB4FE4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65310" w14:paraId="0317DB8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65310" w14:paraId="04DADA6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5466" w14:paraId="0042EA60" w14:textId="454EA4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65310" w14:paraId="18A10AC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0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5E64F0A"/>
    <w:multiLevelType w:val="hybridMultilevel"/>
    <w:tmpl w:val="CAD2558E"/>
    <w:lvl w:ilvl="0">
      <w:start w:val="1"/>
      <w:numFmt w:val="lowerRoman"/>
      <w:lvlText w:val="(%1)"/>
      <w:lvlJc w:val="left"/>
      <w:pPr>
        <w:ind w:left="1263" w:hanging="340"/>
      </w:pPr>
      <w:rPr>
        <w:rFonts w:hint="default"/>
        <w:spacing w:val="-1"/>
        <w:w w:val="108"/>
      </w:rPr>
    </w:lvl>
    <w:lvl w:ilvl="1">
      <w:start w:val="0"/>
      <w:numFmt w:val="bullet"/>
      <w:lvlText w:val="•"/>
      <w:lvlJc w:val="left"/>
      <w:pPr>
        <w:ind w:left="2204" w:hanging="3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48" w:hanging="3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92" w:hanging="3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36" w:hanging="3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80" w:hanging="3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24" w:hanging="3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68" w:hanging="3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12" w:hanging="3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19"/>
  </w:num>
  <w:num w:numId="5">
    <w:abstractNumId w:val="8"/>
  </w:num>
  <w:num w:numId="6">
    <w:abstractNumId w:val="16"/>
  </w:num>
  <w:num w:numId="7">
    <w:abstractNumId w:val="11"/>
  </w:num>
  <w:num w:numId="8">
    <w:abstractNumId w:val="14"/>
  </w:num>
  <w:num w:numId="9">
    <w:abstractNumId w:val="15"/>
  </w:num>
  <w:num w:numId="10">
    <w:abstractNumId w:val="2"/>
  </w:num>
  <w:num w:numId="11">
    <w:abstractNumId w:val="10"/>
  </w:num>
  <w:num w:numId="12">
    <w:abstractNumId w:val="20"/>
  </w:num>
  <w:num w:numId="13">
    <w:abstractNumId w:val="21"/>
  </w:num>
  <w:num w:numId="14">
    <w:abstractNumId w:val="4"/>
  </w:num>
  <w:num w:numId="15">
    <w:abstractNumId w:val="18"/>
  </w:num>
  <w:num w:numId="16">
    <w:abstractNumId w:val="7"/>
  </w:num>
  <w:num w:numId="17">
    <w:abstractNumId w:val="22"/>
  </w:num>
  <w:num w:numId="18">
    <w:abstractNumId w:val="13"/>
  </w:num>
  <w:num w:numId="19">
    <w:abstractNumId w:val="17"/>
  </w:num>
  <w:num w:numId="20">
    <w:abstractNumId w:val="24"/>
  </w:num>
  <w:num w:numId="21">
    <w:abstractNumId w:val="12"/>
  </w:num>
  <w:num w:numId="22">
    <w:abstractNumId w:val="0"/>
  </w:num>
  <w:num w:numId="23">
    <w:abstractNumId w:val="6"/>
  </w:num>
  <w:num w:numId="24">
    <w:abstractNumId w:val="23"/>
  </w:num>
  <w:num w:numId="25">
    <w:abstractNumId w:val="3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158D4"/>
    <w:rsid w:val="000246D3"/>
    <w:rsid w:val="000254CA"/>
    <w:rsid w:val="00043876"/>
    <w:rsid w:val="0004656D"/>
    <w:rsid w:val="000472D7"/>
    <w:rsid w:val="000532C9"/>
    <w:rsid w:val="00055F47"/>
    <w:rsid w:val="0005743E"/>
    <w:rsid w:val="00057911"/>
    <w:rsid w:val="000648B8"/>
    <w:rsid w:val="00065310"/>
    <w:rsid w:val="00075C3E"/>
    <w:rsid w:val="0007656D"/>
    <w:rsid w:val="00077A85"/>
    <w:rsid w:val="000821A5"/>
    <w:rsid w:val="0008433E"/>
    <w:rsid w:val="000872FA"/>
    <w:rsid w:val="0009719B"/>
    <w:rsid w:val="00097647"/>
    <w:rsid w:val="00097C8B"/>
    <w:rsid w:val="000A58B0"/>
    <w:rsid w:val="000A7615"/>
    <w:rsid w:val="000A7DCC"/>
    <w:rsid w:val="000B0396"/>
    <w:rsid w:val="000B53CF"/>
    <w:rsid w:val="000B5E3C"/>
    <w:rsid w:val="000C1B62"/>
    <w:rsid w:val="000C522E"/>
    <w:rsid w:val="000C5BF6"/>
    <w:rsid w:val="000C6D3D"/>
    <w:rsid w:val="000D016B"/>
    <w:rsid w:val="000E474B"/>
    <w:rsid w:val="000E792F"/>
    <w:rsid w:val="000F2506"/>
    <w:rsid w:val="00100325"/>
    <w:rsid w:val="00102198"/>
    <w:rsid w:val="00121663"/>
    <w:rsid w:val="0012378F"/>
    <w:rsid w:val="00132F53"/>
    <w:rsid w:val="00133C82"/>
    <w:rsid w:val="00134300"/>
    <w:rsid w:val="00141595"/>
    <w:rsid w:val="001420F7"/>
    <w:rsid w:val="00142466"/>
    <w:rsid w:val="0014373E"/>
    <w:rsid w:val="001452F4"/>
    <w:rsid w:val="00147D35"/>
    <w:rsid w:val="00151276"/>
    <w:rsid w:val="00151727"/>
    <w:rsid w:val="0015238E"/>
    <w:rsid w:val="00152496"/>
    <w:rsid w:val="0015250A"/>
    <w:rsid w:val="00155A49"/>
    <w:rsid w:val="00156F99"/>
    <w:rsid w:val="00157529"/>
    <w:rsid w:val="00162415"/>
    <w:rsid w:val="001632CD"/>
    <w:rsid w:val="00163708"/>
    <w:rsid w:val="00172AB6"/>
    <w:rsid w:val="00174335"/>
    <w:rsid w:val="0018465E"/>
    <w:rsid w:val="00185088"/>
    <w:rsid w:val="001A043B"/>
    <w:rsid w:val="001B1B8E"/>
    <w:rsid w:val="001B2028"/>
    <w:rsid w:val="001B521C"/>
    <w:rsid w:val="001B5F8F"/>
    <w:rsid w:val="001B6893"/>
    <w:rsid w:val="001B7A36"/>
    <w:rsid w:val="001C00CC"/>
    <w:rsid w:val="001C0BF9"/>
    <w:rsid w:val="001C4FE4"/>
    <w:rsid w:val="001C5BB8"/>
    <w:rsid w:val="001D190B"/>
    <w:rsid w:val="001D5FF7"/>
    <w:rsid w:val="001D6C99"/>
    <w:rsid w:val="001E1DB9"/>
    <w:rsid w:val="001E7448"/>
    <w:rsid w:val="001E765E"/>
    <w:rsid w:val="001F4288"/>
    <w:rsid w:val="001F506B"/>
    <w:rsid w:val="001F768C"/>
    <w:rsid w:val="002016D8"/>
    <w:rsid w:val="00212B1C"/>
    <w:rsid w:val="00214904"/>
    <w:rsid w:val="0022469F"/>
    <w:rsid w:val="00225166"/>
    <w:rsid w:val="00232253"/>
    <w:rsid w:val="002328C6"/>
    <w:rsid w:val="00237F92"/>
    <w:rsid w:val="00246853"/>
    <w:rsid w:val="00251561"/>
    <w:rsid w:val="00262662"/>
    <w:rsid w:val="00262756"/>
    <w:rsid w:val="0026371A"/>
    <w:rsid w:val="00265CB9"/>
    <w:rsid w:val="00275466"/>
    <w:rsid w:val="002760E7"/>
    <w:rsid w:val="00287829"/>
    <w:rsid w:val="0029348E"/>
    <w:rsid w:val="00295CE4"/>
    <w:rsid w:val="002A0469"/>
    <w:rsid w:val="002A719C"/>
    <w:rsid w:val="002B1961"/>
    <w:rsid w:val="002C0B04"/>
    <w:rsid w:val="002C4C4C"/>
    <w:rsid w:val="002C6F74"/>
    <w:rsid w:val="002E672D"/>
    <w:rsid w:val="002F2C8D"/>
    <w:rsid w:val="002F3880"/>
    <w:rsid w:val="00301138"/>
    <w:rsid w:val="00304061"/>
    <w:rsid w:val="00307391"/>
    <w:rsid w:val="00313544"/>
    <w:rsid w:val="00320F3D"/>
    <w:rsid w:val="00327B3E"/>
    <w:rsid w:val="0033011D"/>
    <w:rsid w:val="003362FB"/>
    <w:rsid w:val="003427AA"/>
    <w:rsid w:val="00343546"/>
    <w:rsid w:val="00343DA7"/>
    <w:rsid w:val="00345732"/>
    <w:rsid w:val="00347F16"/>
    <w:rsid w:val="00351F52"/>
    <w:rsid w:val="00353C62"/>
    <w:rsid w:val="00366DCB"/>
    <w:rsid w:val="00370CAC"/>
    <w:rsid w:val="003712FA"/>
    <w:rsid w:val="003743ED"/>
    <w:rsid w:val="0037622A"/>
    <w:rsid w:val="00376817"/>
    <w:rsid w:val="00377E7F"/>
    <w:rsid w:val="003857C7"/>
    <w:rsid w:val="003878EE"/>
    <w:rsid w:val="003A45C7"/>
    <w:rsid w:val="003A7DDE"/>
    <w:rsid w:val="003B0BF7"/>
    <w:rsid w:val="003B2E6C"/>
    <w:rsid w:val="003D00E6"/>
    <w:rsid w:val="003D15A4"/>
    <w:rsid w:val="003D29DA"/>
    <w:rsid w:val="003E7552"/>
    <w:rsid w:val="003F567D"/>
    <w:rsid w:val="004012E0"/>
    <w:rsid w:val="0040339D"/>
    <w:rsid w:val="004066A6"/>
    <w:rsid w:val="00406E31"/>
    <w:rsid w:val="00410EDA"/>
    <w:rsid w:val="00416419"/>
    <w:rsid w:val="0042780B"/>
    <w:rsid w:val="00431CF5"/>
    <w:rsid w:val="004355E6"/>
    <w:rsid w:val="0043596F"/>
    <w:rsid w:val="004419EA"/>
    <w:rsid w:val="0044515E"/>
    <w:rsid w:val="004478FB"/>
    <w:rsid w:val="00450671"/>
    <w:rsid w:val="00453CF6"/>
    <w:rsid w:val="00462566"/>
    <w:rsid w:val="00463753"/>
    <w:rsid w:val="00463B60"/>
    <w:rsid w:val="00463EB8"/>
    <w:rsid w:val="00465D54"/>
    <w:rsid w:val="0046757F"/>
    <w:rsid w:val="00472195"/>
    <w:rsid w:val="0047488C"/>
    <w:rsid w:val="004765B2"/>
    <w:rsid w:val="00480A75"/>
    <w:rsid w:val="00487191"/>
    <w:rsid w:val="0049577C"/>
    <w:rsid w:val="004A1476"/>
    <w:rsid w:val="004A298F"/>
    <w:rsid w:val="004A72CA"/>
    <w:rsid w:val="004B12F2"/>
    <w:rsid w:val="004B3360"/>
    <w:rsid w:val="004B3C3B"/>
    <w:rsid w:val="004D1D58"/>
    <w:rsid w:val="004E4C27"/>
    <w:rsid w:val="004E5385"/>
    <w:rsid w:val="00507650"/>
    <w:rsid w:val="00510111"/>
    <w:rsid w:val="00520FA2"/>
    <w:rsid w:val="00525EAF"/>
    <w:rsid w:val="00541F78"/>
    <w:rsid w:val="005421C2"/>
    <w:rsid w:val="005441FB"/>
    <w:rsid w:val="005447B0"/>
    <w:rsid w:val="00547312"/>
    <w:rsid w:val="00550A3F"/>
    <w:rsid w:val="00551537"/>
    <w:rsid w:val="00565B08"/>
    <w:rsid w:val="00567667"/>
    <w:rsid w:val="00574761"/>
    <w:rsid w:val="00576077"/>
    <w:rsid w:val="0058155B"/>
    <w:rsid w:val="005850A6"/>
    <w:rsid w:val="00587D18"/>
    <w:rsid w:val="00591A99"/>
    <w:rsid w:val="00592B54"/>
    <w:rsid w:val="00593DB0"/>
    <w:rsid w:val="00594C07"/>
    <w:rsid w:val="005951F5"/>
    <w:rsid w:val="00595E71"/>
    <w:rsid w:val="0059621B"/>
    <w:rsid w:val="005A35AA"/>
    <w:rsid w:val="005B12E8"/>
    <w:rsid w:val="005C029E"/>
    <w:rsid w:val="005C1724"/>
    <w:rsid w:val="005C54D9"/>
    <w:rsid w:val="005C553C"/>
    <w:rsid w:val="005D1F81"/>
    <w:rsid w:val="005D2FC7"/>
    <w:rsid w:val="005E0428"/>
    <w:rsid w:val="005E3D9D"/>
    <w:rsid w:val="005E45CA"/>
    <w:rsid w:val="005F27B9"/>
    <w:rsid w:val="005F37BA"/>
    <w:rsid w:val="005F3DC2"/>
    <w:rsid w:val="005F6076"/>
    <w:rsid w:val="00602DF3"/>
    <w:rsid w:val="006041B9"/>
    <w:rsid w:val="00613C8D"/>
    <w:rsid w:val="00616CEB"/>
    <w:rsid w:val="00621E54"/>
    <w:rsid w:val="0062291C"/>
    <w:rsid w:val="006263A6"/>
    <w:rsid w:val="00632577"/>
    <w:rsid w:val="006348E0"/>
    <w:rsid w:val="00634C7A"/>
    <w:rsid w:val="00635AE3"/>
    <w:rsid w:val="00642EC7"/>
    <w:rsid w:val="006501F1"/>
    <w:rsid w:val="00652185"/>
    <w:rsid w:val="00653041"/>
    <w:rsid w:val="006535E5"/>
    <w:rsid w:val="0065363B"/>
    <w:rsid w:val="00655757"/>
    <w:rsid w:val="006574A1"/>
    <w:rsid w:val="0066641A"/>
    <w:rsid w:val="0066779B"/>
    <w:rsid w:val="006808DF"/>
    <w:rsid w:val="00685C57"/>
    <w:rsid w:val="00686C6A"/>
    <w:rsid w:val="006A3359"/>
    <w:rsid w:val="006A3428"/>
    <w:rsid w:val="006A4CE4"/>
    <w:rsid w:val="006A54FB"/>
    <w:rsid w:val="006A6E0A"/>
    <w:rsid w:val="006A73EF"/>
    <w:rsid w:val="006A7C5E"/>
    <w:rsid w:val="006B38B9"/>
    <w:rsid w:val="006C7D2A"/>
    <w:rsid w:val="006D046F"/>
    <w:rsid w:val="006D2935"/>
    <w:rsid w:val="006D4104"/>
    <w:rsid w:val="006D7DF7"/>
    <w:rsid w:val="006E013C"/>
    <w:rsid w:val="006E1DD8"/>
    <w:rsid w:val="006E298C"/>
    <w:rsid w:val="006E4C9C"/>
    <w:rsid w:val="006F5C49"/>
    <w:rsid w:val="00700514"/>
    <w:rsid w:val="007010B5"/>
    <w:rsid w:val="007012C3"/>
    <w:rsid w:val="00703CAC"/>
    <w:rsid w:val="00715CD1"/>
    <w:rsid w:val="0071717A"/>
    <w:rsid w:val="0072135A"/>
    <w:rsid w:val="00723E81"/>
    <w:rsid w:val="007243DF"/>
    <w:rsid w:val="007264D2"/>
    <w:rsid w:val="007346EA"/>
    <w:rsid w:val="00736F7E"/>
    <w:rsid w:val="00754597"/>
    <w:rsid w:val="00756996"/>
    <w:rsid w:val="007619D7"/>
    <w:rsid w:val="00763C92"/>
    <w:rsid w:val="0076578E"/>
    <w:rsid w:val="00770C79"/>
    <w:rsid w:val="007749EF"/>
    <w:rsid w:val="00775DB0"/>
    <w:rsid w:val="00790683"/>
    <w:rsid w:val="00793005"/>
    <w:rsid w:val="00796152"/>
    <w:rsid w:val="00797BE9"/>
    <w:rsid w:val="007A0A76"/>
    <w:rsid w:val="007A24C2"/>
    <w:rsid w:val="007B2EAB"/>
    <w:rsid w:val="007C4095"/>
    <w:rsid w:val="007C5F59"/>
    <w:rsid w:val="007C67BF"/>
    <w:rsid w:val="007D0EFA"/>
    <w:rsid w:val="007D6504"/>
    <w:rsid w:val="007E5834"/>
    <w:rsid w:val="007E74F5"/>
    <w:rsid w:val="007E77BF"/>
    <w:rsid w:val="00800F44"/>
    <w:rsid w:val="00814365"/>
    <w:rsid w:val="00822DF6"/>
    <w:rsid w:val="0082741C"/>
    <w:rsid w:val="0082749D"/>
    <w:rsid w:val="00836838"/>
    <w:rsid w:val="008369C0"/>
    <w:rsid w:val="00840A23"/>
    <w:rsid w:val="0084499A"/>
    <w:rsid w:val="00844D9E"/>
    <w:rsid w:val="00852671"/>
    <w:rsid w:val="008547FA"/>
    <w:rsid w:val="00857A4D"/>
    <w:rsid w:val="00862065"/>
    <w:rsid w:val="008667E4"/>
    <w:rsid w:val="00872712"/>
    <w:rsid w:val="00874551"/>
    <w:rsid w:val="00884699"/>
    <w:rsid w:val="00884EDD"/>
    <w:rsid w:val="008853F6"/>
    <w:rsid w:val="00890607"/>
    <w:rsid w:val="00897586"/>
    <w:rsid w:val="008A02D7"/>
    <w:rsid w:val="008A1006"/>
    <w:rsid w:val="008A5EDC"/>
    <w:rsid w:val="008B42AA"/>
    <w:rsid w:val="008B4CB8"/>
    <w:rsid w:val="008C55E8"/>
    <w:rsid w:val="008C572E"/>
    <w:rsid w:val="008D099D"/>
    <w:rsid w:val="008D1957"/>
    <w:rsid w:val="008D4645"/>
    <w:rsid w:val="008E20B6"/>
    <w:rsid w:val="008E44A6"/>
    <w:rsid w:val="008E45F7"/>
    <w:rsid w:val="008F2308"/>
    <w:rsid w:val="008F25F9"/>
    <w:rsid w:val="008F2B6E"/>
    <w:rsid w:val="008F77F5"/>
    <w:rsid w:val="0090451D"/>
    <w:rsid w:val="009053EC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3E1E"/>
    <w:rsid w:val="00952AC3"/>
    <w:rsid w:val="00953D61"/>
    <w:rsid w:val="009558F8"/>
    <w:rsid w:val="00963D2A"/>
    <w:rsid w:val="00964A24"/>
    <w:rsid w:val="00972A18"/>
    <w:rsid w:val="00973FCB"/>
    <w:rsid w:val="009744E0"/>
    <w:rsid w:val="00976B7B"/>
    <w:rsid w:val="0098783A"/>
    <w:rsid w:val="00993605"/>
    <w:rsid w:val="009942EC"/>
    <w:rsid w:val="009A1B1E"/>
    <w:rsid w:val="009A5FE7"/>
    <w:rsid w:val="009B140F"/>
    <w:rsid w:val="009B1A53"/>
    <w:rsid w:val="009B2370"/>
    <w:rsid w:val="009B6727"/>
    <w:rsid w:val="009B6F5C"/>
    <w:rsid w:val="009C2603"/>
    <w:rsid w:val="009C3FE7"/>
    <w:rsid w:val="009D5E41"/>
    <w:rsid w:val="009D68DE"/>
    <w:rsid w:val="009E0291"/>
    <w:rsid w:val="009E03C3"/>
    <w:rsid w:val="009E3488"/>
    <w:rsid w:val="009E70EC"/>
    <w:rsid w:val="009E7105"/>
    <w:rsid w:val="009E79E1"/>
    <w:rsid w:val="009E7F3E"/>
    <w:rsid w:val="009F13C2"/>
    <w:rsid w:val="00A010E4"/>
    <w:rsid w:val="00A01973"/>
    <w:rsid w:val="00A046F3"/>
    <w:rsid w:val="00A05D28"/>
    <w:rsid w:val="00A071A3"/>
    <w:rsid w:val="00A15C82"/>
    <w:rsid w:val="00A17AF5"/>
    <w:rsid w:val="00A244BF"/>
    <w:rsid w:val="00A30201"/>
    <w:rsid w:val="00A3253D"/>
    <w:rsid w:val="00A366CE"/>
    <w:rsid w:val="00A376EE"/>
    <w:rsid w:val="00A45AD5"/>
    <w:rsid w:val="00A479CB"/>
    <w:rsid w:val="00A53083"/>
    <w:rsid w:val="00A533A5"/>
    <w:rsid w:val="00A543C8"/>
    <w:rsid w:val="00A57A67"/>
    <w:rsid w:val="00A618B1"/>
    <w:rsid w:val="00A677A6"/>
    <w:rsid w:val="00A73EE8"/>
    <w:rsid w:val="00A7409E"/>
    <w:rsid w:val="00A74FB0"/>
    <w:rsid w:val="00A803E3"/>
    <w:rsid w:val="00A83C78"/>
    <w:rsid w:val="00A83D78"/>
    <w:rsid w:val="00AA2B9E"/>
    <w:rsid w:val="00AA3CCB"/>
    <w:rsid w:val="00AA591D"/>
    <w:rsid w:val="00AA61FD"/>
    <w:rsid w:val="00AB2877"/>
    <w:rsid w:val="00AB4C5E"/>
    <w:rsid w:val="00AC68FB"/>
    <w:rsid w:val="00AD0703"/>
    <w:rsid w:val="00AD3231"/>
    <w:rsid w:val="00AF00D8"/>
    <w:rsid w:val="00AF4F16"/>
    <w:rsid w:val="00AF669B"/>
    <w:rsid w:val="00B01567"/>
    <w:rsid w:val="00B04F5F"/>
    <w:rsid w:val="00B07990"/>
    <w:rsid w:val="00B10C29"/>
    <w:rsid w:val="00B17E50"/>
    <w:rsid w:val="00B17EB9"/>
    <w:rsid w:val="00B376B7"/>
    <w:rsid w:val="00B42651"/>
    <w:rsid w:val="00B459EE"/>
    <w:rsid w:val="00B549BF"/>
    <w:rsid w:val="00B56062"/>
    <w:rsid w:val="00B567E8"/>
    <w:rsid w:val="00B6402B"/>
    <w:rsid w:val="00B735BB"/>
    <w:rsid w:val="00B7645F"/>
    <w:rsid w:val="00B87E13"/>
    <w:rsid w:val="00B92444"/>
    <w:rsid w:val="00B92EA6"/>
    <w:rsid w:val="00B93A7E"/>
    <w:rsid w:val="00B94645"/>
    <w:rsid w:val="00B957EB"/>
    <w:rsid w:val="00B96079"/>
    <w:rsid w:val="00BA202E"/>
    <w:rsid w:val="00BA4597"/>
    <w:rsid w:val="00BA5682"/>
    <w:rsid w:val="00BB7E0C"/>
    <w:rsid w:val="00BD65B4"/>
    <w:rsid w:val="00BE0114"/>
    <w:rsid w:val="00BE68FC"/>
    <w:rsid w:val="00BF4107"/>
    <w:rsid w:val="00C01512"/>
    <w:rsid w:val="00C01EAA"/>
    <w:rsid w:val="00C05B28"/>
    <w:rsid w:val="00C12851"/>
    <w:rsid w:val="00C13E3D"/>
    <w:rsid w:val="00C14910"/>
    <w:rsid w:val="00C16B05"/>
    <w:rsid w:val="00C17CC9"/>
    <w:rsid w:val="00C17FBF"/>
    <w:rsid w:val="00C210F3"/>
    <w:rsid w:val="00C2130B"/>
    <w:rsid w:val="00C22CA3"/>
    <w:rsid w:val="00C23507"/>
    <w:rsid w:val="00C25E48"/>
    <w:rsid w:val="00C27AD3"/>
    <w:rsid w:val="00C301D1"/>
    <w:rsid w:val="00C31420"/>
    <w:rsid w:val="00C36F50"/>
    <w:rsid w:val="00C4573D"/>
    <w:rsid w:val="00C505E7"/>
    <w:rsid w:val="00C53B9D"/>
    <w:rsid w:val="00C55233"/>
    <w:rsid w:val="00C55C56"/>
    <w:rsid w:val="00C615E6"/>
    <w:rsid w:val="00C64BFD"/>
    <w:rsid w:val="00C651A4"/>
    <w:rsid w:val="00C65F40"/>
    <w:rsid w:val="00C705B2"/>
    <w:rsid w:val="00C724F3"/>
    <w:rsid w:val="00C803B8"/>
    <w:rsid w:val="00C87D51"/>
    <w:rsid w:val="00C910E3"/>
    <w:rsid w:val="00CA2B41"/>
    <w:rsid w:val="00CA2FC3"/>
    <w:rsid w:val="00CA5BEB"/>
    <w:rsid w:val="00CA6D57"/>
    <w:rsid w:val="00CC0C04"/>
    <w:rsid w:val="00CC1FB4"/>
    <w:rsid w:val="00CC4027"/>
    <w:rsid w:val="00CD05B1"/>
    <w:rsid w:val="00CE1DA2"/>
    <w:rsid w:val="00CE76F4"/>
    <w:rsid w:val="00CF146C"/>
    <w:rsid w:val="00CF39A1"/>
    <w:rsid w:val="00CF599F"/>
    <w:rsid w:val="00CF67EC"/>
    <w:rsid w:val="00D03EAD"/>
    <w:rsid w:val="00D047FD"/>
    <w:rsid w:val="00D14B84"/>
    <w:rsid w:val="00D159B6"/>
    <w:rsid w:val="00D16A5D"/>
    <w:rsid w:val="00D25C86"/>
    <w:rsid w:val="00D2683E"/>
    <w:rsid w:val="00D32F88"/>
    <w:rsid w:val="00D40C40"/>
    <w:rsid w:val="00D43530"/>
    <w:rsid w:val="00D47227"/>
    <w:rsid w:val="00D50BFA"/>
    <w:rsid w:val="00D53180"/>
    <w:rsid w:val="00D53516"/>
    <w:rsid w:val="00D61CD5"/>
    <w:rsid w:val="00D65345"/>
    <w:rsid w:val="00D66D84"/>
    <w:rsid w:val="00D716FB"/>
    <w:rsid w:val="00D71C2C"/>
    <w:rsid w:val="00D72DC4"/>
    <w:rsid w:val="00D756BF"/>
    <w:rsid w:val="00D75BFA"/>
    <w:rsid w:val="00D777EC"/>
    <w:rsid w:val="00D84541"/>
    <w:rsid w:val="00D87534"/>
    <w:rsid w:val="00D91698"/>
    <w:rsid w:val="00D91F84"/>
    <w:rsid w:val="00D920B4"/>
    <w:rsid w:val="00D96965"/>
    <w:rsid w:val="00D9708D"/>
    <w:rsid w:val="00DA1B88"/>
    <w:rsid w:val="00DA279F"/>
    <w:rsid w:val="00DA4863"/>
    <w:rsid w:val="00DB40FC"/>
    <w:rsid w:val="00DB6876"/>
    <w:rsid w:val="00DC59A6"/>
    <w:rsid w:val="00DC741D"/>
    <w:rsid w:val="00DD1857"/>
    <w:rsid w:val="00DD3C0A"/>
    <w:rsid w:val="00DD485C"/>
    <w:rsid w:val="00DD6364"/>
    <w:rsid w:val="00DE3136"/>
    <w:rsid w:val="00DE5113"/>
    <w:rsid w:val="00DE6B00"/>
    <w:rsid w:val="00DF1FA1"/>
    <w:rsid w:val="00DF3980"/>
    <w:rsid w:val="00E0194A"/>
    <w:rsid w:val="00E057B2"/>
    <w:rsid w:val="00E12D3C"/>
    <w:rsid w:val="00E2345D"/>
    <w:rsid w:val="00E23870"/>
    <w:rsid w:val="00E25ED3"/>
    <w:rsid w:val="00E30724"/>
    <w:rsid w:val="00E36143"/>
    <w:rsid w:val="00E44949"/>
    <w:rsid w:val="00E4750C"/>
    <w:rsid w:val="00E51989"/>
    <w:rsid w:val="00E66C41"/>
    <w:rsid w:val="00E70B54"/>
    <w:rsid w:val="00E72537"/>
    <w:rsid w:val="00E80BBF"/>
    <w:rsid w:val="00E8116F"/>
    <w:rsid w:val="00E86C0A"/>
    <w:rsid w:val="00E900A3"/>
    <w:rsid w:val="00E90302"/>
    <w:rsid w:val="00E91C22"/>
    <w:rsid w:val="00E94BBD"/>
    <w:rsid w:val="00E951BF"/>
    <w:rsid w:val="00E96240"/>
    <w:rsid w:val="00E962F1"/>
    <w:rsid w:val="00E978EE"/>
    <w:rsid w:val="00EA0C56"/>
    <w:rsid w:val="00EA699D"/>
    <w:rsid w:val="00EB4FE4"/>
    <w:rsid w:val="00EC384A"/>
    <w:rsid w:val="00ED1DEE"/>
    <w:rsid w:val="00ED3163"/>
    <w:rsid w:val="00EF0DC7"/>
    <w:rsid w:val="00EF5E85"/>
    <w:rsid w:val="00F013BE"/>
    <w:rsid w:val="00F02654"/>
    <w:rsid w:val="00F0273F"/>
    <w:rsid w:val="00F05F87"/>
    <w:rsid w:val="00F07160"/>
    <w:rsid w:val="00F225DD"/>
    <w:rsid w:val="00F26E0E"/>
    <w:rsid w:val="00F3002B"/>
    <w:rsid w:val="00F32788"/>
    <w:rsid w:val="00F36E35"/>
    <w:rsid w:val="00F474C5"/>
    <w:rsid w:val="00F52AB0"/>
    <w:rsid w:val="00F52C23"/>
    <w:rsid w:val="00F54450"/>
    <w:rsid w:val="00F546BC"/>
    <w:rsid w:val="00F561A6"/>
    <w:rsid w:val="00F578C6"/>
    <w:rsid w:val="00F60527"/>
    <w:rsid w:val="00F67B60"/>
    <w:rsid w:val="00F7556A"/>
    <w:rsid w:val="00F77B6F"/>
    <w:rsid w:val="00F8528B"/>
    <w:rsid w:val="00F85B1A"/>
    <w:rsid w:val="00FA1884"/>
    <w:rsid w:val="00FA1A68"/>
    <w:rsid w:val="00FA5821"/>
    <w:rsid w:val="00FB0738"/>
    <w:rsid w:val="00FB6030"/>
    <w:rsid w:val="00FB7AD1"/>
    <w:rsid w:val="00FC1450"/>
    <w:rsid w:val="00FC1984"/>
    <w:rsid w:val="00FC3777"/>
    <w:rsid w:val="00FC5A7E"/>
    <w:rsid w:val="00FC67D0"/>
    <w:rsid w:val="00FD257B"/>
    <w:rsid w:val="00FD303B"/>
    <w:rsid w:val="00FE0D77"/>
    <w:rsid w:val="00FE0E0D"/>
    <w:rsid w:val="00FF0AC7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48357B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A5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ED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ED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EDC"/>
    <w:rPr>
      <w:b/>
      <w:bCs/>
    </w:rPr>
  </w:style>
  <w:style w:type="paragraph" w:customStyle="1" w:styleId="Letter5">
    <w:name w:val="Letter .5"/>
    <w:basedOn w:val="Normal"/>
    <w:rsid w:val="008F25F9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254882-F8E6-48F2-8C37-2B8B3F39B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9128B2-DF09-4414-B011-2CBE9F38C6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4F9E12-B731-4887-A3E0-3BB1A6217E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2C0F45-93C6-41FE-AB19-6BEDE8FC5D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Mohanty, Biswajit</cp:lastModifiedBy>
  <cp:revision>85</cp:revision>
  <cp:lastPrinted>2018-01-02T16:11:00Z</cp:lastPrinted>
  <dcterms:created xsi:type="dcterms:W3CDTF">2021-10-18T08:27:00Z</dcterms:created>
  <dcterms:modified xsi:type="dcterms:W3CDTF">2021-12-23T10:16:00Z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