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92" w:type="dxa"/>
        <w:tblInd w:w="-90" w:type="dxa"/>
        <w:tblLayout w:type="fixed"/>
        <w:tblLook w:val="04A0" w:firstRow="1" w:lastRow="0" w:firstColumn="1" w:lastColumn="0" w:noHBand="0" w:noVBand="1"/>
      </w:tblPr>
      <w:tblGrid>
        <w:gridCol w:w="347"/>
        <w:gridCol w:w="891"/>
        <w:gridCol w:w="347"/>
        <w:gridCol w:w="1292"/>
        <w:gridCol w:w="616"/>
        <w:gridCol w:w="611"/>
        <w:gridCol w:w="348"/>
        <w:gridCol w:w="672"/>
        <w:gridCol w:w="127"/>
        <w:gridCol w:w="179"/>
        <w:gridCol w:w="766"/>
        <w:gridCol w:w="737"/>
        <w:gridCol w:w="306"/>
        <w:gridCol w:w="112"/>
        <w:gridCol w:w="261"/>
        <w:gridCol w:w="1024"/>
        <w:gridCol w:w="348"/>
        <w:gridCol w:w="426"/>
        <w:gridCol w:w="538"/>
        <w:gridCol w:w="101"/>
        <w:gridCol w:w="244"/>
        <w:gridCol w:w="417"/>
        <w:gridCol w:w="270"/>
        <w:gridCol w:w="117"/>
        <w:gridCol w:w="59"/>
        <w:gridCol w:w="236"/>
      </w:tblGrid>
      <w:tr w:rsidR="002F2132" w:rsidRPr="00F41715" w14:paraId="093DE324" w14:textId="77777777" w:rsidTr="007A256B">
        <w:trPr>
          <w:gridAfter w:val="3"/>
          <w:wAfter w:w="412" w:type="dxa"/>
          <w:trHeight w:val="268"/>
        </w:trPr>
        <w:tc>
          <w:tcPr>
            <w:tcW w:w="10710" w:type="dxa"/>
            <w:gridSpan w:val="22"/>
            <w:vMerge w:val="restart"/>
            <w:tcBorders>
              <w:top w:val="nil"/>
              <w:left w:val="nil"/>
              <w:bottom w:val="nil"/>
              <w:right w:val="nil"/>
            </w:tcBorders>
            <w:shd w:val="clear" w:color="auto" w:fill="auto"/>
            <w:vAlign w:val="bottom"/>
            <w:hideMark/>
          </w:tcPr>
          <w:p w14:paraId="7CABE892" w14:textId="77777777" w:rsidR="002F2132" w:rsidRPr="00F41715" w:rsidRDefault="002F2132" w:rsidP="00DD603E">
            <w:pPr>
              <w:spacing w:before="360" w:line="240" w:lineRule="auto"/>
              <w:rPr>
                <w:rFonts w:ascii="Century Gothic" w:eastAsia="Times New Roman" w:hAnsi="Century Gothic" w:cs="Calibri"/>
                <w:sz w:val="20"/>
                <w:szCs w:val="20"/>
              </w:rPr>
            </w:pPr>
            <w:r w:rsidRPr="00F41715">
              <w:rPr>
                <w:rFonts w:ascii="Century Gothic" w:eastAsia="Times New Roman" w:hAnsi="Century Gothic" w:cs="Calibri"/>
                <w:sz w:val="20"/>
                <w:szCs w:val="20"/>
              </w:rPr>
              <w:t xml:space="preserve">If the required information is provided to and accepted </w:t>
            </w:r>
            <w:proofErr w:type="gramStart"/>
            <w:r w:rsidRPr="00F41715">
              <w:rPr>
                <w:rFonts w:ascii="Century Gothic" w:eastAsia="Times New Roman" w:hAnsi="Century Gothic" w:cs="Calibri"/>
                <w:sz w:val="20"/>
                <w:szCs w:val="20"/>
              </w:rPr>
              <w:t>by,</w:t>
            </w:r>
            <w:proofErr w:type="gramEnd"/>
            <w:r w:rsidRPr="00F41715">
              <w:rPr>
                <w:rFonts w:ascii="Century Gothic" w:eastAsia="Times New Roman" w:hAnsi="Century Gothic" w:cs="Calibri"/>
                <w:sz w:val="20"/>
                <w:szCs w:val="20"/>
              </w:rPr>
              <w:t xml:space="preserve"> the Underwriter on a timely basis, a written acceptance shall be issued in the form of either a revised binder confirming the terms and conditions for coverage stated herein and that no additional information is required, or a policy of insurance consistent with the terms and conditions of this binder.  If the required information is provided to the Underwriter on a timely basis, but the information is not accepted for any reason, the Underwriter expressly reserves the right to issue a replacement quotation with new terms and conditions, including as to the amount of premium, and, if such is accepted, issue a replacement binder.</w:t>
            </w:r>
          </w:p>
        </w:tc>
        <w:tc>
          <w:tcPr>
            <w:tcW w:w="270" w:type="dxa"/>
            <w:tcBorders>
              <w:top w:val="nil"/>
              <w:left w:val="nil"/>
              <w:bottom w:val="nil"/>
              <w:right w:val="nil"/>
            </w:tcBorders>
            <w:shd w:val="clear" w:color="auto" w:fill="auto"/>
            <w:noWrap/>
            <w:vAlign w:val="bottom"/>
            <w:hideMark/>
          </w:tcPr>
          <w:p w14:paraId="6A06281D" w14:textId="77777777" w:rsidR="002F2132" w:rsidRPr="00F41715" w:rsidRDefault="002F2132" w:rsidP="00DD603E">
            <w:pPr>
              <w:spacing w:before="360" w:line="240" w:lineRule="auto"/>
              <w:rPr>
                <w:rFonts w:ascii="Century Gothic" w:eastAsia="Times New Roman" w:hAnsi="Century Gothic" w:cs="Calibri"/>
                <w:sz w:val="20"/>
                <w:szCs w:val="20"/>
              </w:rPr>
            </w:pPr>
          </w:p>
        </w:tc>
      </w:tr>
      <w:tr w:rsidR="002F2132" w:rsidRPr="00F41715" w14:paraId="5D474DC7" w14:textId="77777777" w:rsidTr="007A256B">
        <w:trPr>
          <w:gridAfter w:val="3"/>
          <w:wAfter w:w="412" w:type="dxa"/>
          <w:trHeight w:val="268"/>
        </w:trPr>
        <w:tc>
          <w:tcPr>
            <w:tcW w:w="10710" w:type="dxa"/>
            <w:gridSpan w:val="22"/>
            <w:vMerge/>
            <w:tcBorders>
              <w:top w:val="nil"/>
              <w:left w:val="nil"/>
              <w:bottom w:val="nil"/>
              <w:right w:val="nil"/>
            </w:tcBorders>
            <w:vAlign w:val="center"/>
            <w:hideMark/>
          </w:tcPr>
          <w:p w14:paraId="263F8032" w14:textId="77777777" w:rsidR="002F2132" w:rsidRPr="00F41715" w:rsidRDefault="002F2132" w:rsidP="00DD603E">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14:paraId="6D25C6C4"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r>
      <w:tr w:rsidR="002F2132" w:rsidRPr="00F41715" w14:paraId="1A408FA6" w14:textId="77777777" w:rsidTr="007A256B">
        <w:trPr>
          <w:gridAfter w:val="3"/>
          <w:wAfter w:w="412" w:type="dxa"/>
          <w:trHeight w:val="268"/>
        </w:trPr>
        <w:tc>
          <w:tcPr>
            <w:tcW w:w="10710" w:type="dxa"/>
            <w:gridSpan w:val="22"/>
            <w:vMerge/>
            <w:tcBorders>
              <w:top w:val="nil"/>
              <w:left w:val="nil"/>
              <w:bottom w:val="nil"/>
              <w:right w:val="nil"/>
            </w:tcBorders>
            <w:vAlign w:val="center"/>
            <w:hideMark/>
          </w:tcPr>
          <w:p w14:paraId="137FBFCF" w14:textId="77777777" w:rsidR="002F2132" w:rsidRPr="00F41715" w:rsidRDefault="002F2132" w:rsidP="00DD603E">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14:paraId="26EE2CFC"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r>
      <w:tr w:rsidR="002F2132" w:rsidRPr="00F41715" w14:paraId="351DD82D" w14:textId="77777777" w:rsidTr="007A256B">
        <w:trPr>
          <w:gridAfter w:val="3"/>
          <w:wAfter w:w="412" w:type="dxa"/>
          <w:trHeight w:val="268"/>
        </w:trPr>
        <w:tc>
          <w:tcPr>
            <w:tcW w:w="10710" w:type="dxa"/>
            <w:gridSpan w:val="22"/>
            <w:vMerge/>
            <w:tcBorders>
              <w:top w:val="nil"/>
              <w:left w:val="nil"/>
              <w:bottom w:val="nil"/>
              <w:right w:val="nil"/>
            </w:tcBorders>
            <w:vAlign w:val="center"/>
            <w:hideMark/>
          </w:tcPr>
          <w:p w14:paraId="39D38D73" w14:textId="77777777" w:rsidR="002F2132" w:rsidRPr="00F41715" w:rsidRDefault="002F2132" w:rsidP="00DD603E">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14:paraId="03E64CD2"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r>
      <w:tr w:rsidR="002F2132" w:rsidRPr="00F41715" w14:paraId="4CA7DED5" w14:textId="77777777" w:rsidTr="007A256B">
        <w:trPr>
          <w:gridAfter w:val="3"/>
          <w:wAfter w:w="412" w:type="dxa"/>
          <w:trHeight w:val="268"/>
        </w:trPr>
        <w:tc>
          <w:tcPr>
            <w:tcW w:w="10710" w:type="dxa"/>
            <w:gridSpan w:val="22"/>
            <w:vMerge/>
            <w:tcBorders>
              <w:top w:val="nil"/>
              <w:left w:val="nil"/>
              <w:bottom w:val="nil"/>
              <w:right w:val="nil"/>
            </w:tcBorders>
            <w:vAlign w:val="center"/>
            <w:hideMark/>
          </w:tcPr>
          <w:p w14:paraId="54FAFF8D" w14:textId="77777777" w:rsidR="002F2132" w:rsidRPr="00F41715" w:rsidRDefault="002F2132" w:rsidP="00DD603E">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14:paraId="3C2AAFD2"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r>
      <w:tr w:rsidR="002F2132" w:rsidRPr="00F41715" w14:paraId="33C20EEB" w14:textId="77777777" w:rsidTr="007A256B">
        <w:trPr>
          <w:gridAfter w:val="2"/>
          <w:wAfter w:w="295" w:type="dxa"/>
          <w:trHeight w:val="268"/>
        </w:trPr>
        <w:tc>
          <w:tcPr>
            <w:tcW w:w="1238" w:type="dxa"/>
            <w:gridSpan w:val="2"/>
            <w:tcBorders>
              <w:top w:val="nil"/>
              <w:left w:val="nil"/>
              <w:bottom w:val="nil"/>
              <w:right w:val="nil"/>
            </w:tcBorders>
            <w:shd w:val="clear" w:color="auto" w:fill="auto"/>
            <w:hideMark/>
          </w:tcPr>
          <w:p w14:paraId="5F1C7F86"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639" w:type="dxa"/>
            <w:gridSpan w:val="2"/>
            <w:tcBorders>
              <w:top w:val="nil"/>
              <w:left w:val="nil"/>
              <w:bottom w:val="nil"/>
              <w:right w:val="nil"/>
            </w:tcBorders>
            <w:shd w:val="clear" w:color="auto" w:fill="auto"/>
            <w:hideMark/>
          </w:tcPr>
          <w:p w14:paraId="635511F7"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227" w:type="dxa"/>
            <w:gridSpan w:val="2"/>
            <w:tcBorders>
              <w:top w:val="nil"/>
              <w:left w:val="nil"/>
              <w:bottom w:val="nil"/>
              <w:right w:val="nil"/>
            </w:tcBorders>
            <w:shd w:val="clear" w:color="auto" w:fill="auto"/>
            <w:hideMark/>
          </w:tcPr>
          <w:p w14:paraId="519F2C36"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020" w:type="dxa"/>
            <w:gridSpan w:val="2"/>
            <w:tcBorders>
              <w:top w:val="nil"/>
              <w:left w:val="nil"/>
              <w:bottom w:val="nil"/>
              <w:right w:val="nil"/>
            </w:tcBorders>
            <w:shd w:val="clear" w:color="auto" w:fill="auto"/>
            <w:hideMark/>
          </w:tcPr>
          <w:p w14:paraId="626FFAA4"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306" w:type="dxa"/>
            <w:gridSpan w:val="2"/>
            <w:tcBorders>
              <w:top w:val="nil"/>
              <w:left w:val="nil"/>
              <w:bottom w:val="nil"/>
              <w:right w:val="nil"/>
            </w:tcBorders>
            <w:shd w:val="clear" w:color="auto" w:fill="auto"/>
            <w:hideMark/>
          </w:tcPr>
          <w:p w14:paraId="7CEF5C69"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503" w:type="dxa"/>
            <w:gridSpan w:val="2"/>
            <w:tcBorders>
              <w:top w:val="nil"/>
              <w:left w:val="nil"/>
              <w:bottom w:val="nil"/>
              <w:right w:val="nil"/>
            </w:tcBorders>
            <w:shd w:val="clear" w:color="auto" w:fill="auto"/>
            <w:hideMark/>
          </w:tcPr>
          <w:p w14:paraId="05B92B7F"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306" w:type="dxa"/>
            <w:tcBorders>
              <w:top w:val="nil"/>
              <w:left w:val="nil"/>
              <w:bottom w:val="nil"/>
              <w:right w:val="nil"/>
            </w:tcBorders>
            <w:shd w:val="clear" w:color="auto" w:fill="auto"/>
            <w:hideMark/>
          </w:tcPr>
          <w:p w14:paraId="2BC66AA6"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397" w:type="dxa"/>
            <w:gridSpan w:val="3"/>
            <w:tcBorders>
              <w:top w:val="nil"/>
              <w:left w:val="nil"/>
              <w:bottom w:val="nil"/>
              <w:right w:val="nil"/>
            </w:tcBorders>
            <w:shd w:val="clear" w:color="auto" w:fill="auto"/>
            <w:hideMark/>
          </w:tcPr>
          <w:p w14:paraId="75F62F07"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774" w:type="dxa"/>
            <w:gridSpan w:val="2"/>
            <w:tcBorders>
              <w:top w:val="nil"/>
              <w:left w:val="nil"/>
              <w:bottom w:val="nil"/>
              <w:right w:val="nil"/>
            </w:tcBorders>
            <w:shd w:val="clear" w:color="auto" w:fill="auto"/>
            <w:hideMark/>
          </w:tcPr>
          <w:p w14:paraId="00771FC0"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538" w:type="dxa"/>
            <w:tcBorders>
              <w:top w:val="nil"/>
              <w:left w:val="nil"/>
              <w:bottom w:val="nil"/>
              <w:right w:val="nil"/>
            </w:tcBorders>
            <w:shd w:val="clear" w:color="auto" w:fill="auto"/>
            <w:hideMark/>
          </w:tcPr>
          <w:p w14:paraId="7509B421"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762" w:type="dxa"/>
            <w:gridSpan w:val="3"/>
            <w:tcBorders>
              <w:top w:val="nil"/>
              <w:left w:val="nil"/>
              <w:bottom w:val="nil"/>
              <w:right w:val="nil"/>
            </w:tcBorders>
            <w:shd w:val="clear" w:color="auto" w:fill="auto"/>
            <w:hideMark/>
          </w:tcPr>
          <w:p w14:paraId="10505CB7"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387" w:type="dxa"/>
            <w:gridSpan w:val="2"/>
            <w:tcBorders>
              <w:top w:val="nil"/>
              <w:left w:val="nil"/>
              <w:bottom w:val="nil"/>
              <w:right w:val="nil"/>
            </w:tcBorders>
            <w:shd w:val="clear" w:color="auto" w:fill="auto"/>
            <w:noWrap/>
            <w:vAlign w:val="bottom"/>
            <w:hideMark/>
          </w:tcPr>
          <w:p w14:paraId="760187C2"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r>
      <w:tr w:rsidR="002F2132" w:rsidRPr="00F41715" w14:paraId="7164DBD5" w14:textId="77777777" w:rsidTr="007A256B">
        <w:trPr>
          <w:gridAfter w:val="3"/>
          <w:wAfter w:w="412" w:type="dxa"/>
          <w:trHeight w:val="250"/>
        </w:trPr>
        <w:tc>
          <w:tcPr>
            <w:tcW w:w="10710" w:type="dxa"/>
            <w:gridSpan w:val="22"/>
            <w:vMerge w:val="restart"/>
            <w:tcBorders>
              <w:top w:val="nil"/>
              <w:left w:val="nil"/>
              <w:bottom w:val="nil"/>
              <w:right w:val="nil"/>
            </w:tcBorders>
            <w:shd w:val="clear" w:color="auto" w:fill="auto"/>
            <w:hideMark/>
          </w:tcPr>
          <w:p w14:paraId="36C32783" w14:textId="77777777" w:rsidR="002F2132" w:rsidRPr="00F41715" w:rsidRDefault="002F2132" w:rsidP="00DD603E">
            <w:pPr>
              <w:spacing w:before="240" w:line="240" w:lineRule="auto"/>
              <w:rPr>
                <w:rFonts w:ascii="Century Gothic" w:eastAsia="Times New Roman" w:hAnsi="Century Gothic" w:cs="Calibri"/>
                <w:sz w:val="20"/>
                <w:szCs w:val="20"/>
              </w:rPr>
            </w:pPr>
            <w:proofErr w:type="gramStart"/>
            <w:r w:rsidRPr="00F41715">
              <w:rPr>
                <w:rFonts w:ascii="Century Gothic" w:eastAsia="Times New Roman" w:hAnsi="Century Gothic" w:cs="Calibri"/>
                <w:sz w:val="20"/>
                <w:szCs w:val="20"/>
              </w:rPr>
              <w:t>In the event that</w:t>
            </w:r>
            <w:proofErr w:type="gramEnd"/>
            <w:r w:rsidRPr="00F41715">
              <w:rPr>
                <w:rFonts w:ascii="Century Gothic" w:eastAsia="Times New Roman" w:hAnsi="Century Gothic" w:cs="Calibri"/>
                <w:sz w:val="20"/>
                <w:szCs w:val="20"/>
              </w:rPr>
              <w:t xml:space="preserve"> the required information is not received within thirty (30) days from the effective date of this Binder, it will be of no further effect and the coverage bound hereunder will be void as of </w:t>
            </w:r>
            <w:proofErr w:type="gramStart"/>
            <w:r w:rsidRPr="00F41715">
              <w:rPr>
                <w:rFonts w:ascii="Century Gothic" w:eastAsia="Times New Roman" w:hAnsi="Century Gothic" w:cs="Calibri"/>
                <w:sz w:val="20"/>
                <w:szCs w:val="20"/>
              </w:rPr>
              <w:t>effective</w:t>
            </w:r>
            <w:proofErr w:type="gramEnd"/>
            <w:r w:rsidRPr="00F41715">
              <w:rPr>
                <w:rFonts w:ascii="Century Gothic" w:eastAsia="Times New Roman" w:hAnsi="Century Gothic" w:cs="Calibri"/>
                <w:sz w:val="20"/>
                <w:szCs w:val="20"/>
              </w:rPr>
              <w:t xml:space="preserve"> date of the Policy Period.</w:t>
            </w:r>
          </w:p>
        </w:tc>
        <w:tc>
          <w:tcPr>
            <w:tcW w:w="270" w:type="dxa"/>
            <w:tcBorders>
              <w:top w:val="nil"/>
              <w:left w:val="nil"/>
              <w:bottom w:val="nil"/>
              <w:right w:val="nil"/>
            </w:tcBorders>
            <w:shd w:val="clear" w:color="auto" w:fill="auto"/>
            <w:noWrap/>
            <w:vAlign w:val="bottom"/>
            <w:hideMark/>
          </w:tcPr>
          <w:p w14:paraId="77CF93C5" w14:textId="77777777" w:rsidR="002F2132" w:rsidRPr="00F41715" w:rsidRDefault="002F2132" w:rsidP="00DD603E">
            <w:pPr>
              <w:spacing w:before="240" w:line="240" w:lineRule="auto"/>
              <w:rPr>
                <w:rFonts w:ascii="Century Gothic" w:eastAsia="Times New Roman" w:hAnsi="Century Gothic" w:cs="Calibri"/>
                <w:sz w:val="20"/>
                <w:szCs w:val="20"/>
              </w:rPr>
            </w:pPr>
          </w:p>
        </w:tc>
      </w:tr>
      <w:tr w:rsidR="002F2132" w:rsidRPr="00F41715" w14:paraId="4D693F62" w14:textId="77777777" w:rsidTr="007A256B">
        <w:trPr>
          <w:gridAfter w:val="3"/>
          <w:wAfter w:w="412" w:type="dxa"/>
          <w:trHeight w:val="268"/>
        </w:trPr>
        <w:tc>
          <w:tcPr>
            <w:tcW w:w="10710" w:type="dxa"/>
            <w:gridSpan w:val="22"/>
            <w:vMerge/>
            <w:tcBorders>
              <w:top w:val="nil"/>
              <w:left w:val="nil"/>
              <w:bottom w:val="nil"/>
              <w:right w:val="nil"/>
            </w:tcBorders>
            <w:vAlign w:val="center"/>
            <w:hideMark/>
          </w:tcPr>
          <w:p w14:paraId="4552708A" w14:textId="77777777" w:rsidR="002F2132" w:rsidRPr="00F41715" w:rsidRDefault="002F2132" w:rsidP="00DD603E">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14:paraId="06B44936"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r>
      <w:tr w:rsidR="002F2132" w:rsidRPr="00F41715" w14:paraId="33B6C047" w14:textId="77777777" w:rsidTr="007A256B">
        <w:trPr>
          <w:gridAfter w:val="2"/>
          <w:wAfter w:w="295" w:type="dxa"/>
          <w:trHeight w:val="268"/>
        </w:trPr>
        <w:tc>
          <w:tcPr>
            <w:tcW w:w="1238" w:type="dxa"/>
            <w:gridSpan w:val="2"/>
            <w:tcBorders>
              <w:top w:val="nil"/>
              <w:left w:val="nil"/>
              <w:bottom w:val="nil"/>
              <w:right w:val="nil"/>
            </w:tcBorders>
            <w:shd w:val="clear" w:color="auto" w:fill="auto"/>
            <w:hideMark/>
          </w:tcPr>
          <w:p w14:paraId="59B1773B"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639" w:type="dxa"/>
            <w:gridSpan w:val="2"/>
            <w:tcBorders>
              <w:top w:val="nil"/>
              <w:left w:val="nil"/>
              <w:bottom w:val="nil"/>
              <w:right w:val="nil"/>
            </w:tcBorders>
            <w:shd w:val="clear" w:color="auto" w:fill="auto"/>
            <w:hideMark/>
          </w:tcPr>
          <w:p w14:paraId="0837EA1A"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227" w:type="dxa"/>
            <w:gridSpan w:val="2"/>
            <w:tcBorders>
              <w:top w:val="nil"/>
              <w:left w:val="nil"/>
              <w:bottom w:val="nil"/>
              <w:right w:val="nil"/>
            </w:tcBorders>
            <w:shd w:val="clear" w:color="auto" w:fill="auto"/>
            <w:hideMark/>
          </w:tcPr>
          <w:p w14:paraId="641CAEDA"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020" w:type="dxa"/>
            <w:gridSpan w:val="2"/>
            <w:tcBorders>
              <w:top w:val="nil"/>
              <w:left w:val="nil"/>
              <w:bottom w:val="nil"/>
              <w:right w:val="nil"/>
            </w:tcBorders>
            <w:shd w:val="clear" w:color="auto" w:fill="auto"/>
            <w:hideMark/>
          </w:tcPr>
          <w:p w14:paraId="3B6CBF02"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306" w:type="dxa"/>
            <w:gridSpan w:val="2"/>
            <w:tcBorders>
              <w:top w:val="nil"/>
              <w:left w:val="nil"/>
              <w:bottom w:val="nil"/>
              <w:right w:val="nil"/>
            </w:tcBorders>
            <w:shd w:val="clear" w:color="auto" w:fill="auto"/>
            <w:hideMark/>
          </w:tcPr>
          <w:p w14:paraId="55E87316"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503" w:type="dxa"/>
            <w:gridSpan w:val="2"/>
            <w:tcBorders>
              <w:top w:val="nil"/>
              <w:left w:val="nil"/>
              <w:bottom w:val="nil"/>
              <w:right w:val="nil"/>
            </w:tcBorders>
            <w:shd w:val="clear" w:color="auto" w:fill="auto"/>
            <w:hideMark/>
          </w:tcPr>
          <w:p w14:paraId="5193F825"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306" w:type="dxa"/>
            <w:tcBorders>
              <w:top w:val="nil"/>
              <w:left w:val="nil"/>
              <w:bottom w:val="nil"/>
              <w:right w:val="nil"/>
            </w:tcBorders>
            <w:shd w:val="clear" w:color="auto" w:fill="auto"/>
            <w:hideMark/>
          </w:tcPr>
          <w:p w14:paraId="34A38586"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397" w:type="dxa"/>
            <w:gridSpan w:val="3"/>
            <w:tcBorders>
              <w:top w:val="nil"/>
              <w:left w:val="nil"/>
              <w:bottom w:val="nil"/>
              <w:right w:val="nil"/>
            </w:tcBorders>
            <w:shd w:val="clear" w:color="auto" w:fill="auto"/>
            <w:hideMark/>
          </w:tcPr>
          <w:p w14:paraId="0046369B"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774" w:type="dxa"/>
            <w:gridSpan w:val="2"/>
            <w:tcBorders>
              <w:top w:val="nil"/>
              <w:left w:val="nil"/>
              <w:bottom w:val="nil"/>
              <w:right w:val="nil"/>
            </w:tcBorders>
            <w:shd w:val="clear" w:color="auto" w:fill="auto"/>
            <w:hideMark/>
          </w:tcPr>
          <w:p w14:paraId="20A99261"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538" w:type="dxa"/>
            <w:tcBorders>
              <w:top w:val="nil"/>
              <w:left w:val="nil"/>
              <w:bottom w:val="nil"/>
              <w:right w:val="nil"/>
            </w:tcBorders>
            <w:shd w:val="clear" w:color="auto" w:fill="auto"/>
            <w:hideMark/>
          </w:tcPr>
          <w:p w14:paraId="24616450"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762" w:type="dxa"/>
            <w:gridSpan w:val="3"/>
            <w:tcBorders>
              <w:top w:val="nil"/>
              <w:left w:val="nil"/>
              <w:bottom w:val="nil"/>
              <w:right w:val="nil"/>
            </w:tcBorders>
            <w:shd w:val="clear" w:color="auto" w:fill="auto"/>
            <w:hideMark/>
          </w:tcPr>
          <w:p w14:paraId="47522774"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387" w:type="dxa"/>
            <w:gridSpan w:val="2"/>
            <w:tcBorders>
              <w:top w:val="nil"/>
              <w:left w:val="nil"/>
              <w:bottom w:val="nil"/>
              <w:right w:val="nil"/>
            </w:tcBorders>
            <w:shd w:val="clear" w:color="auto" w:fill="auto"/>
            <w:noWrap/>
            <w:vAlign w:val="bottom"/>
            <w:hideMark/>
          </w:tcPr>
          <w:p w14:paraId="35C0778A"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r>
      <w:tr w:rsidR="002F2132" w:rsidRPr="00F41715" w14:paraId="09914B2B" w14:textId="77777777" w:rsidTr="007A256B">
        <w:trPr>
          <w:gridAfter w:val="3"/>
          <w:wAfter w:w="412" w:type="dxa"/>
          <w:trHeight w:val="250"/>
        </w:trPr>
        <w:tc>
          <w:tcPr>
            <w:tcW w:w="10710" w:type="dxa"/>
            <w:gridSpan w:val="22"/>
            <w:vMerge w:val="restart"/>
            <w:tcBorders>
              <w:top w:val="nil"/>
              <w:left w:val="nil"/>
              <w:bottom w:val="nil"/>
              <w:right w:val="nil"/>
            </w:tcBorders>
            <w:shd w:val="clear" w:color="auto" w:fill="auto"/>
            <w:hideMark/>
          </w:tcPr>
          <w:p w14:paraId="04FB20CA" w14:textId="77777777" w:rsidR="002F2132" w:rsidRPr="00F41715" w:rsidRDefault="002F2132" w:rsidP="00DD603E">
            <w:pPr>
              <w:spacing w:before="240" w:line="240" w:lineRule="auto"/>
              <w:rPr>
                <w:rFonts w:ascii="Century Gothic" w:eastAsia="Times New Roman" w:hAnsi="Century Gothic" w:cs="Calibri"/>
                <w:sz w:val="20"/>
                <w:szCs w:val="20"/>
              </w:rPr>
            </w:pPr>
            <w:r w:rsidRPr="00F41715">
              <w:rPr>
                <w:rFonts w:ascii="Century Gothic" w:eastAsia="Times New Roman" w:hAnsi="Century Gothic" w:cs="Calibri"/>
                <w:sz w:val="20"/>
                <w:szCs w:val="20"/>
              </w:rPr>
              <w:t xml:space="preserve">The binding of this coverage is in reliance upon all materials submitted to the </w:t>
            </w:r>
            <w:proofErr w:type="spellStart"/>
            <w:r w:rsidRPr="00F41715">
              <w:rPr>
                <w:rFonts w:ascii="Century Gothic" w:eastAsia="Times New Roman" w:hAnsi="Century Gothic" w:cs="Calibri"/>
                <w:sz w:val="20"/>
                <w:szCs w:val="20"/>
              </w:rPr>
              <w:t>StarStone</w:t>
            </w:r>
            <w:proofErr w:type="spellEnd"/>
            <w:r w:rsidRPr="00F41715">
              <w:rPr>
                <w:rFonts w:ascii="Century Gothic" w:eastAsia="Times New Roman" w:hAnsi="Century Gothic" w:cs="Calibri"/>
                <w:sz w:val="20"/>
                <w:szCs w:val="20"/>
              </w:rPr>
              <w:t xml:space="preserve"> and any public documents filed by the Company in the last twelve (12) months with any federal, state, local, or foreign regulatory agency, including but not limited to the Securities and Exchange Commission (SEC) and, if applicable, subject to the Underwriter's receipt, review and acceptance of the additional information requested above. </w:t>
            </w:r>
          </w:p>
        </w:tc>
        <w:tc>
          <w:tcPr>
            <w:tcW w:w="270" w:type="dxa"/>
            <w:tcBorders>
              <w:top w:val="nil"/>
              <w:left w:val="nil"/>
              <w:bottom w:val="nil"/>
              <w:right w:val="nil"/>
            </w:tcBorders>
            <w:shd w:val="clear" w:color="auto" w:fill="auto"/>
            <w:noWrap/>
            <w:vAlign w:val="bottom"/>
            <w:hideMark/>
          </w:tcPr>
          <w:p w14:paraId="31259351" w14:textId="77777777" w:rsidR="002F2132" w:rsidRPr="00F41715" w:rsidRDefault="002F2132" w:rsidP="00DD603E">
            <w:pPr>
              <w:spacing w:before="240" w:line="240" w:lineRule="auto"/>
              <w:rPr>
                <w:rFonts w:ascii="Century Gothic" w:eastAsia="Times New Roman" w:hAnsi="Century Gothic" w:cs="Calibri"/>
                <w:sz w:val="20"/>
                <w:szCs w:val="20"/>
              </w:rPr>
            </w:pPr>
          </w:p>
        </w:tc>
      </w:tr>
      <w:tr w:rsidR="002F2132" w:rsidRPr="00F41715" w14:paraId="1F885D01" w14:textId="77777777" w:rsidTr="007A256B">
        <w:trPr>
          <w:gridAfter w:val="3"/>
          <w:wAfter w:w="412" w:type="dxa"/>
          <w:trHeight w:val="268"/>
        </w:trPr>
        <w:tc>
          <w:tcPr>
            <w:tcW w:w="10710" w:type="dxa"/>
            <w:gridSpan w:val="22"/>
            <w:vMerge/>
            <w:tcBorders>
              <w:top w:val="nil"/>
              <w:left w:val="nil"/>
              <w:bottom w:val="nil"/>
              <w:right w:val="nil"/>
            </w:tcBorders>
            <w:vAlign w:val="center"/>
            <w:hideMark/>
          </w:tcPr>
          <w:p w14:paraId="25FD61B3" w14:textId="77777777" w:rsidR="002F2132" w:rsidRPr="00F41715" w:rsidRDefault="002F2132" w:rsidP="00DD603E">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14:paraId="0499E8E5"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r>
      <w:tr w:rsidR="002F2132" w:rsidRPr="00F41715" w14:paraId="73A99F24" w14:textId="77777777" w:rsidTr="007A256B">
        <w:trPr>
          <w:gridAfter w:val="3"/>
          <w:wAfter w:w="412" w:type="dxa"/>
          <w:trHeight w:val="268"/>
        </w:trPr>
        <w:tc>
          <w:tcPr>
            <w:tcW w:w="10710" w:type="dxa"/>
            <w:gridSpan w:val="22"/>
            <w:vMerge/>
            <w:tcBorders>
              <w:top w:val="nil"/>
              <w:left w:val="nil"/>
              <w:bottom w:val="nil"/>
              <w:right w:val="nil"/>
            </w:tcBorders>
            <w:vAlign w:val="center"/>
            <w:hideMark/>
          </w:tcPr>
          <w:p w14:paraId="4D64B199" w14:textId="77777777" w:rsidR="002F2132" w:rsidRPr="00F41715" w:rsidRDefault="002F2132" w:rsidP="00DD603E">
            <w:pPr>
              <w:spacing w:before="240" w:line="240" w:lineRule="auto"/>
              <w:rPr>
                <w:rFonts w:ascii="Century Gothic" w:eastAsia="Times New Roman" w:hAnsi="Century Gothic" w:cs="Calibri"/>
                <w:sz w:val="20"/>
                <w:szCs w:val="20"/>
              </w:rPr>
            </w:pPr>
          </w:p>
        </w:tc>
        <w:tc>
          <w:tcPr>
            <w:tcW w:w="270" w:type="dxa"/>
            <w:tcBorders>
              <w:top w:val="nil"/>
              <w:left w:val="nil"/>
              <w:bottom w:val="nil"/>
              <w:right w:val="nil"/>
            </w:tcBorders>
            <w:shd w:val="clear" w:color="auto" w:fill="auto"/>
            <w:noWrap/>
            <w:vAlign w:val="bottom"/>
            <w:hideMark/>
          </w:tcPr>
          <w:p w14:paraId="2AFE2A4D"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r>
      <w:tr w:rsidR="002F2132" w:rsidRPr="00F41715" w14:paraId="5995D8EE" w14:textId="77777777" w:rsidTr="007A256B">
        <w:trPr>
          <w:gridBefore w:val="1"/>
          <w:wBefore w:w="347" w:type="dxa"/>
          <w:trHeight w:val="268"/>
        </w:trPr>
        <w:tc>
          <w:tcPr>
            <w:tcW w:w="1238" w:type="dxa"/>
            <w:gridSpan w:val="2"/>
            <w:tcBorders>
              <w:top w:val="nil"/>
              <w:left w:val="nil"/>
              <w:bottom w:val="nil"/>
              <w:right w:val="nil"/>
            </w:tcBorders>
            <w:shd w:val="clear" w:color="auto" w:fill="auto"/>
            <w:noWrap/>
            <w:vAlign w:val="bottom"/>
            <w:hideMark/>
          </w:tcPr>
          <w:p w14:paraId="4D4B19BE"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908" w:type="dxa"/>
            <w:gridSpan w:val="2"/>
            <w:tcBorders>
              <w:top w:val="nil"/>
              <w:left w:val="nil"/>
              <w:bottom w:val="nil"/>
              <w:right w:val="nil"/>
            </w:tcBorders>
            <w:shd w:val="clear" w:color="auto" w:fill="auto"/>
            <w:noWrap/>
            <w:vAlign w:val="bottom"/>
            <w:hideMark/>
          </w:tcPr>
          <w:p w14:paraId="55277CFE" w14:textId="77777777" w:rsidR="002F2132" w:rsidRPr="00F41715" w:rsidRDefault="002F2132" w:rsidP="00DD603E">
            <w:pPr>
              <w:spacing w:before="240" w:line="240" w:lineRule="auto"/>
              <w:jc w:val="center"/>
              <w:rPr>
                <w:rFonts w:ascii="Times New Roman" w:eastAsia="Times New Roman" w:hAnsi="Times New Roman" w:cs="Times New Roman"/>
                <w:sz w:val="20"/>
                <w:szCs w:val="20"/>
              </w:rPr>
            </w:pPr>
          </w:p>
        </w:tc>
        <w:tc>
          <w:tcPr>
            <w:tcW w:w="959" w:type="dxa"/>
            <w:gridSpan w:val="2"/>
            <w:tcBorders>
              <w:top w:val="nil"/>
              <w:left w:val="nil"/>
              <w:bottom w:val="nil"/>
              <w:right w:val="nil"/>
            </w:tcBorders>
            <w:shd w:val="clear" w:color="auto" w:fill="auto"/>
            <w:noWrap/>
            <w:vAlign w:val="bottom"/>
            <w:hideMark/>
          </w:tcPr>
          <w:p w14:paraId="66F2F67C" w14:textId="77777777" w:rsidR="002F2132" w:rsidRPr="00F41715" w:rsidRDefault="002F2132" w:rsidP="00DD603E">
            <w:pPr>
              <w:spacing w:before="240" w:line="240" w:lineRule="auto"/>
              <w:jc w:val="center"/>
              <w:rPr>
                <w:rFonts w:ascii="Times New Roman" w:eastAsia="Times New Roman" w:hAnsi="Times New Roman" w:cs="Times New Roman"/>
                <w:sz w:val="20"/>
                <w:szCs w:val="20"/>
              </w:rPr>
            </w:pPr>
          </w:p>
        </w:tc>
        <w:tc>
          <w:tcPr>
            <w:tcW w:w="799" w:type="dxa"/>
            <w:gridSpan w:val="2"/>
            <w:tcBorders>
              <w:top w:val="nil"/>
              <w:left w:val="nil"/>
              <w:bottom w:val="nil"/>
              <w:right w:val="nil"/>
            </w:tcBorders>
            <w:shd w:val="clear" w:color="auto" w:fill="auto"/>
            <w:noWrap/>
            <w:vAlign w:val="bottom"/>
            <w:hideMark/>
          </w:tcPr>
          <w:p w14:paraId="11E6E790" w14:textId="77777777" w:rsidR="002F2132" w:rsidRPr="00F41715" w:rsidRDefault="002F2132" w:rsidP="00DD603E">
            <w:pPr>
              <w:spacing w:before="240" w:line="240" w:lineRule="auto"/>
              <w:jc w:val="center"/>
              <w:rPr>
                <w:rFonts w:ascii="Times New Roman" w:eastAsia="Times New Roman" w:hAnsi="Times New Roman" w:cs="Times New Roman"/>
                <w:sz w:val="20"/>
                <w:szCs w:val="20"/>
              </w:rPr>
            </w:pPr>
          </w:p>
        </w:tc>
        <w:tc>
          <w:tcPr>
            <w:tcW w:w="945" w:type="dxa"/>
            <w:gridSpan w:val="2"/>
            <w:tcBorders>
              <w:top w:val="nil"/>
              <w:left w:val="nil"/>
              <w:bottom w:val="nil"/>
              <w:right w:val="nil"/>
            </w:tcBorders>
            <w:shd w:val="clear" w:color="auto" w:fill="auto"/>
            <w:noWrap/>
            <w:vAlign w:val="bottom"/>
            <w:hideMark/>
          </w:tcPr>
          <w:p w14:paraId="624E4418" w14:textId="77777777" w:rsidR="002F2132" w:rsidRPr="00F41715" w:rsidRDefault="002F2132" w:rsidP="00DD603E">
            <w:pPr>
              <w:spacing w:before="240" w:line="240" w:lineRule="auto"/>
              <w:jc w:val="center"/>
              <w:rPr>
                <w:rFonts w:ascii="Times New Roman" w:eastAsia="Times New Roman" w:hAnsi="Times New Roman" w:cs="Times New Roman"/>
                <w:sz w:val="20"/>
                <w:szCs w:val="20"/>
              </w:rPr>
            </w:pPr>
          </w:p>
        </w:tc>
        <w:tc>
          <w:tcPr>
            <w:tcW w:w="1155" w:type="dxa"/>
            <w:gridSpan w:val="3"/>
            <w:tcBorders>
              <w:top w:val="nil"/>
              <w:left w:val="nil"/>
              <w:bottom w:val="nil"/>
              <w:right w:val="nil"/>
            </w:tcBorders>
            <w:shd w:val="clear" w:color="auto" w:fill="auto"/>
            <w:noWrap/>
            <w:vAlign w:val="bottom"/>
            <w:hideMark/>
          </w:tcPr>
          <w:p w14:paraId="6F97432E" w14:textId="77777777" w:rsidR="002F2132" w:rsidRPr="00F41715" w:rsidRDefault="002F2132" w:rsidP="00DD603E">
            <w:pPr>
              <w:spacing w:before="240" w:line="240" w:lineRule="auto"/>
              <w:jc w:val="center"/>
              <w:rPr>
                <w:rFonts w:ascii="Times New Roman" w:eastAsia="Times New Roman" w:hAnsi="Times New Roman" w:cs="Times New Roman"/>
                <w:sz w:val="20"/>
                <w:szCs w:val="20"/>
              </w:rPr>
            </w:pPr>
          </w:p>
        </w:tc>
        <w:tc>
          <w:tcPr>
            <w:tcW w:w="261" w:type="dxa"/>
            <w:tcBorders>
              <w:top w:val="nil"/>
              <w:left w:val="nil"/>
              <w:bottom w:val="nil"/>
              <w:right w:val="nil"/>
            </w:tcBorders>
            <w:shd w:val="clear" w:color="auto" w:fill="auto"/>
            <w:noWrap/>
            <w:vAlign w:val="bottom"/>
            <w:hideMark/>
          </w:tcPr>
          <w:p w14:paraId="18F91C39"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372" w:type="dxa"/>
            <w:gridSpan w:val="2"/>
            <w:tcBorders>
              <w:top w:val="nil"/>
              <w:left w:val="nil"/>
              <w:bottom w:val="nil"/>
              <w:right w:val="nil"/>
            </w:tcBorders>
            <w:shd w:val="clear" w:color="auto" w:fill="auto"/>
            <w:noWrap/>
            <w:vAlign w:val="bottom"/>
            <w:hideMark/>
          </w:tcPr>
          <w:p w14:paraId="27BC6863"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1065" w:type="dxa"/>
            <w:gridSpan w:val="3"/>
            <w:tcBorders>
              <w:top w:val="nil"/>
              <w:left w:val="nil"/>
              <w:bottom w:val="nil"/>
              <w:right w:val="nil"/>
            </w:tcBorders>
            <w:shd w:val="clear" w:color="auto" w:fill="auto"/>
            <w:noWrap/>
            <w:vAlign w:val="bottom"/>
            <w:hideMark/>
          </w:tcPr>
          <w:p w14:paraId="01FD61DB"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244" w:type="dxa"/>
            <w:tcBorders>
              <w:top w:val="nil"/>
              <w:left w:val="nil"/>
              <w:bottom w:val="nil"/>
              <w:right w:val="nil"/>
            </w:tcBorders>
            <w:shd w:val="clear" w:color="auto" w:fill="auto"/>
            <w:noWrap/>
            <w:vAlign w:val="bottom"/>
            <w:hideMark/>
          </w:tcPr>
          <w:p w14:paraId="709FB166"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863" w:type="dxa"/>
            <w:gridSpan w:val="4"/>
            <w:tcBorders>
              <w:top w:val="nil"/>
              <w:left w:val="nil"/>
              <w:bottom w:val="nil"/>
              <w:right w:val="nil"/>
            </w:tcBorders>
            <w:shd w:val="clear" w:color="auto" w:fill="auto"/>
            <w:noWrap/>
            <w:vAlign w:val="bottom"/>
            <w:hideMark/>
          </w:tcPr>
          <w:p w14:paraId="396581A8"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14:paraId="062BCE4B" w14:textId="77777777" w:rsidR="002F2132" w:rsidRPr="00F41715" w:rsidRDefault="002F2132" w:rsidP="00DD603E">
            <w:pPr>
              <w:spacing w:before="240" w:line="240" w:lineRule="auto"/>
              <w:rPr>
                <w:rFonts w:ascii="Times New Roman" w:eastAsia="Times New Roman" w:hAnsi="Times New Roman" w:cs="Times New Roman"/>
                <w:sz w:val="20"/>
                <w:szCs w:val="20"/>
              </w:rPr>
            </w:pPr>
          </w:p>
        </w:tc>
      </w:tr>
    </w:tbl>
    <w:p w14:paraId="37EC3E37" w14:textId="77777777" w:rsidR="009829B2" w:rsidRDefault="009829B2">
      <w:bookmarkStart w:id="0" w:name="RANGE!B283:M353"/>
      <w:bookmarkEnd w:id="0"/>
    </w:p>
    <w:sectPr w:rsidR="00982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32"/>
    <w:rsid w:val="0023073D"/>
    <w:rsid w:val="00276BB0"/>
    <w:rsid w:val="002A5C3F"/>
    <w:rsid w:val="002F2132"/>
    <w:rsid w:val="007A256B"/>
    <w:rsid w:val="007A7361"/>
    <w:rsid w:val="009829B2"/>
    <w:rsid w:val="00A93D39"/>
    <w:rsid w:val="00B172B5"/>
    <w:rsid w:val="00DD603E"/>
    <w:rsid w:val="00EE696A"/>
    <w:rsid w:val="00F73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0321"/>
  <w15:chartTrackingRefBased/>
  <w15:docId w15:val="{614844BA-3FDF-4896-B33E-C28244323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3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1</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Ghosh, Ankita</cp:lastModifiedBy>
  <cp:revision>8</cp:revision>
  <dcterms:created xsi:type="dcterms:W3CDTF">2022-01-18T08:00:00Z</dcterms:created>
  <dcterms:modified xsi:type="dcterms:W3CDTF">2025-07-04T12:24:00Z</dcterms:modified>
</cp:coreProperties>
</file>