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3.xml" ContentType="application/xml"/>
  <Override PartName="/customXml/item4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3.2.0 -->
  <w:body>
    <w:p w:rsidR="00D1192C" w:rsidP="00D37711" w14:paraId="6989E2F5" w14:textId="7D7C0425">
      <w:pPr>
        <w:pStyle w:val="TBody"/>
        <w:tabs>
          <w:tab w:val="left" w:pos="630"/>
          <w:tab w:val="left" w:pos="2610"/>
        </w:tabs>
        <w:spacing w:after="0"/>
      </w:pPr>
      <w:r>
        <w:fldChar w:fldCharType="begin"/>
      </w:r>
      <w:r>
        <w:instrText xml:space="preserve"> MERGEFIELD  Date  \* MERGEFORMAT </w:instrText>
      </w:r>
      <w:r>
        <w:fldChar w:fldCharType="separate"/>
      </w:r>
      <w:r w:rsidR="00A511D1">
        <w:rPr>
          <w:noProof/>
        </w:rPr>
        <w:t>«Date»</w:t>
      </w:r>
      <w:r>
        <w:rPr>
          <w:noProof/>
        </w:rPr>
        <w:fldChar w:fldCharType="end"/>
      </w:r>
    </w:p>
    <w:p w:rsidR="00D1192C" w:rsidP="00D37711" w14:paraId="69D4BD0C" w14:textId="77777777">
      <w:pPr>
        <w:pStyle w:val="TBody"/>
        <w:tabs>
          <w:tab w:val="left" w:pos="630"/>
          <w:tab w:val="left" w:pos="2610"/>
        </w:tabs>
        <w:spacing w:after="0"/>
      </w:pPr>
    </w:p>
    <w:p w:rsidR="00D1192C" w:rsidP="00D37711" w14:paraId="216572B7" w14:textId="77777777">
      <w:pPr>
        <w:pStyle w:val="TBody"/>
        <w:tabs>
          <w:tab w:val="left" w:pos="630"/>
          <w:tab w:val="left" w:pos="2610"/>
        </w:tabs>
        <w:spacing w:after="0"/>
      </w:pPr>
    </w:p>
    <w:p w:rsidR="00D1192C" w:rsidP="00D37711" w14:paraId="4BEEABE6" w14:textId="77777777">
      <w:pPr>
        <w:pStyle w:val="TBody"/>
        <w:tabs>
          <w:tab w:val="left" w:pos="630"/>
          <w:tab w:val="left" w:pos="2610"/>
        </w:tabs>
        <w:spacing w:after="0"/>
      </w:pPr>
    </w:p>
    <w:tbl>
      <w:tblPr>
        <w:tblStyle w:val="TableGrid"/>
        <w:tblW w:w="0" w:type="auto"/>
        <w:tblInd w:w="-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8005"/>
      </w:tblGrid>
      <w:tr w14:paraId="0FF7DB89" w14:textId="77777777" w:rsidTr="004A1BEA">
        <w:tblPrEx>
          <w:tblW w:w="0" w:type="auto"/>
          <w:tblInd w:w="-108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8005" w:type="dxa"/>
          </w:tcPr>
          <w:p w:rsidR="004A1BEA" w:rsidRPr="004A1BEA" w:rsidP="00931FEC" w14:paraId="4916EFBC" w14:textId="77777777">
            <w:pPr>
              <w:pStyle w:val="TBody"/>
              <w:tabs>
                <w:tab w:val="left" w:pos="630"/>
                <w:tab w:val="left" w:pos="2610"/>
              </w:tabs>
              <w:spacing w:after="0"/>
              <w:ind w:right="0"/>
            </w:pPr>
            <w:r>
              <w:fldChar w:fldCharType="begin"/>
            </w:r>
            <w:r>
              <w:instrText xml:space="preserve"> MERGEFIELD  Assured  \* MERGEFORMAT </w:instrText>
            </w:r>
            <w:r>
              <w:fldChar w:fldCharType="separate"/>
            </w:r>
            <w:r w:rsidRPr="004A1BEA">
              <w:rPr>
                <w:noProof/>
              </w:rPr>
              <w:t>«Assured»</w:t>
            </w:r>
            <w:r>
              <w:rPr>
                <w:noProof/>
              </w:rPr>
              <w:fldChar w:fldCharType="end"/>
            </w:r>
          </w:p>
        </w:tc>
      </w:tr>
      <w:tr w14:paraId="53A71CDB" w14:textId="77777777" w:rsidTr="004A1BEA">
        <w:tblPrEx>
          <w:tblW w:w="0" w:type="auto"/>
          <w:tblInd w:w="-108" w:type="dxa"/>
          <w:tblLook w:val="04A0"/>
        </w:tblPrEx>
        <w:tc>
          <w:tcPr>
            <w:tcW w:w="8005" w:type="dxa"/>
          </w:tcPr>
          <w:p w:rsidR="00F05C74" w:rsidRPr="004A1BEA" w:rsidP="00931FEC" w14:paraId="32ADE140" w14:textId="08314B74">
            <w:pPr>
              <w:pStyle w:val="TBody"/>
              <w:tabs>
                <w:tab w:val="left" w:pos="630"/>
                <w:tab w:val="left" w:pos="2610"/>
              </w:tabs>
              <w:spacing w:after="0"/>
              <w:ind w:right="0"/>
              <w:rPr>
                <w:noProof/>
              </w:rPr>
            </w:pPr>
            <w:r>
              <w:fldChar w:fldCharType="begin"/>
            </w:r>
            <w:r>
              <w:instrText xml:space="preserve"> MERGEFIELD  Address  \* MERGEFORMAT </w:instrText>
            </w:r>
            <w:r>
              <w:fldChar w:fldCharType="separate"/>
            </w:r>
            <w:r w:rsidRPr="004A1BEA" w:rsidR="004A1BEA">
              <w:rPr>
                <w:noProof/>
              </w:rPr>
              <w:t>«Address»</w:t>
            </w:r>
            <w:r>
              <w:rPr>
                <w:noProof/>
              </w:rPr>
              <w:fldChar w:fldCharType="end"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MERGEFIELD  Address2  \* MERGEFORMAT </w:instrText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«Address2»</w:t>
            </w:r>
            <w:r>
              <w:rPr>
                <w:noProof/>
              </w:rPr>
              <w:fldChar w:fldCharType="end"/>
            </w:r>
          </w:p>
        </w:tc>
      </w:tr>
      <w:tr w14:paraId="34049515" w14:textId="77777777" w:rsidTr="004A1BEA">
        <w:tblPrEx>
          <w:tblW w:w="0" w:type="auto"/>
          <w:tblInd w:w="-108" w:type="dxa"/>
          <w:tblLook w:val="04A0"/>
        </w:tblPrEx>
        <w:tc>
          <w:tcPr>
            <w:tcW w:w="8005" w:type="dxa"/>
          </w:tcPr>
          <w:p w:rsidR="004A1BEA" w:rsidRPr="004A1BEA" w:rsidP="00931FEC" w14:paraId="4D0AD7C6" w14:textId="77777777">
            <w:pPr>
              <w:pStyle w:val="TBody"/>
              <w:tabs>
                <w:tab w:val="left" w:pos="630"/>
                <w:tab w:val="left" w:pos="2610"/>
              </w:tabs>
              <w:spacing w:after="0"/>
              <w:ind w:right="0"/>
            </w:pPr>
            <w:r>
              <w:fldChar w:fldCharType="begin"/>
            </w:r>
            <w:r>
              <w:instrText xml:space="preserve"> MERGEFIELD  City  \* MERGEFORMAT </w:instrText>
            </w:r>
            <w:r>
              <w:fldChar w:fldCharType="separate"/>
            </w:r>
            <w:r w:rsidRPr="004A1BEA">
              <w:rPr>
                <w:noProof/>
              </w:rPr>
              <w:t>«City»</w:t>
            </w:r>
            <w:r>
              <w:rPr>
                <w:noProof/>
              </w:rPr>
              <w:fldChar w:fldCharType="end"/>
            </w:r>
            <w:r w:rsidRPr="004A1BEA">
              <w:t xml:space="preserve">, </w:t>
            </w:r>
            <w:r>
              <w:fldChar w:fldCharType="begin"/>
            </w:r>
            <w:r>
              <w:instrText xml:space="preserve"> MERGEFIELD  State  \* MERGEFORMAT </w:instrText>
            </w:r>
            <w:r>
              <w:fldChar w:fldCharType="separate"/>
            </w:r>
            <w:r w:rsidRPr="004A1BEA">
              <w:rPr>
                <w:noProof/>
              </w:rPr>
              <w:t>«State»</w:t>
            </w:r>
            <w:r>
              <w:rPr>
                <w:noProof/>
              </w:rPr>
              <w:fldChar w:fldCharType="end"/>
            </w:r>
            <w:r w:rsidRPr="004A1BEA">
              <w:t xml:space="preserve"> </w:t>
            </w:r>
            <w:r>
              <w:fldChar w:fldCharType="begin"/>
            </w:r>
            <w:r>
              <w:instrText xml:space="preserve"> MERGEFIELD  ZipCode  \* MERGEFORMAT </w:instrText>
            </w:r>
            <w:r>
              <w:fldChar w:fldCharType="separate"/>
            </w:r>
            <w:r w:rsidRPr="004A1BEA">
              <w:rPr>
                <w:noProof/>
              </w:rPr>
              <w:t>«ZipCode»</w:t>
            </w:r>
            <w:r>
              <w:rPr>
                <w:noProof/>
              </w:rPr>
              <w:fldChar w:fldCharType="end"/>
            </w:r>
          </w:p>
        </w:tc>
      </w:tr>
    </w:tbl>
    <w:p w:rsidR="00D37711" w:rsidP="00D37711" w14:paraId="03519CE0" w14:textId="77777777">
      <w:pPr>
        <w:pStyle w:val="TBody"/>
        <w:tabs>
          <w:tab w:val="left" w:pos="630"/>
          <w:tab w:val="left" w:pos="2610"/>
        </w:tabs>
        <w:spacing w:after="0"/>
      </w:pPr>
    </w:p>
    <w:p w:rsidR="00D37711" w:rsidP="00D37711" w14:paraId="6CFBFD70" w14:textId="77777777">
      <w:pPr>
        <w:pStyle w:val="TBody"/>
        <w:tabs>
          <w:tab w:val="left" w:pos="630"/>
          <w:tab w:val="left" w:pos="2610"/>
        </w:tabs>
        <w:spacing w:after="0"/>
      </w:pPr>
    </w:p>
    <w:p w:rsidR="00D37711" w:rsidRPr="00D37711" w:rsidP="00D37711" w14:paraId="1A369725" w14:textId="77777777">
      <w:pPr>
        <w:pStyle w:val="TBody"/>
        <w:tabs>
          <w:tab w:val="left" w:pos="630"/>
          <w:tab w:val="left" w:pos="2610"/>
        </w:tabs>
      </w:pPr>
    </w:p>
    <w:p w:rsidR="004C0135" w:rsidP="00D37711" w14:paraId="3B512EBF" w14:textId="77777777">
      <w:pPr>
        <w:pStyle w:val="TBody"/>
        <w:tabs>
          <w:tab w:val="left" w:pos="630"/>
          <w:tab w:val="left" w:pos="2610"/>
        </w:tabs>
        <w:rPr>
          <w:b/>
        </w:rPr>
      </w:pPr>
      <w:r w:rsidRPr="00D37711">
        <w:rPr>
          <w:b/>
        </w:rPr>
        <w:t>Re:</w:t>
      </w:r>
      <w:r w:rsidR="00D37711">
        <w:tab/>
      </w:r>
      <w:r w:rsidRPr="004C0135">
        <w:rPr>
          <w:b/>
        </w:rPr>
        <w:t>Notice of Conditional Renewal</w:t>
      </w:r>
    </w:p>
    <w:p w:rsidR="00CA232D" w:rsidRPr="004C0135" w:rsidP="00CA232D" w14:paraId="4554882E" w14:textId="77777777">
      <w:pPr>
        <w:pStyle w:val="TBody"/>
        <w:tabs>
          <w:tab w:val="left" w:pos="630"/>
          <w:tab w:val="left" w:pos="2610"/>
        </w:tabs>
        <w:spacing w:after="0" w:line="240" w:lineRule="auto"/>
        <w:ind w:right="720"/>
      </w:pPr>
      <w:r>
        <w:rPr>
          <w:b/>
        </w:rPr>
        <w:tab/>
      </w:r>
    </w:p>
    <w:tbl>
      <w:tblPr>
        <w:tblStyle w:val="TableGrid"/>
        <w:tblW w:w="0" w:type="auto"/>
        <w:tblInd w:w="4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2061"/>
        <w:gridCol w:w="7620"/>
      </w:tblGrid>
      <w:tr w14:paraId="75F3FAEA" w14:textId="77777777" w:rsidTr="00CF4B89">
        <w:tblPrEx>
          <w:tblW w:w="0" w:type="auto"/>
          <w:tblInd w:w="468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2083" w:type="dxa"/>
          </w:tcPr>
          <w:p w:rsidR="00CA232D" w:rsidRPr="00D83AAA" w:rsidP="00406305" w14:paraId="56F9189D" w14:textId="77777777">
            <w:pPr>
              <w:pStyle w:val="TBody"/>
              <w:spacing w:after="100" w:afterAutospacing="1" w:line="180" w:lineRule="exact"/>
              <w:ind w:right="0"/>
              <w:jc w:val="left"/>
              <w:rPr>
                <w:b/>
                <w:bCs/>
              </w:rPr>
            </w:pPr>
            <w:r w:rsidRPr="00D83AAA">
              <w:rPr>
                <w:b/>
                <w:bCs/>
              </w:rPr>
              <w:t xml:space="preserve">  Insured Name:</w:t>
            </w:r>
          </w:p>
        </w:tc>
        <w:tc>
          <w:tcPr>
            <w:tcW w:w="7732" w:type="dxa"/>
            <w:vAlign w:val="center"/>
          </w:tcPr>
          <w:p w:rsidR="00CA232D" w:rsidP="00406305" w14:paraId="2D3218F3" w14:textId="77777777">
            <w:pPr>
              <w:pStyle w:val="TBody"/>
              <w:spacing w:line="180" w:lineRule="exact"/>
              <w:jc w:val="left"/>
            </w:pPr>
            <w:r w:rsidRPr="006B5C2D">
              <w:rPr>
                <w:bCs/>
              </w:rPr>
              <w:fldChar w:fldCharType="begin"/>
            </w:r>
            <w:r w:rsidRPr="006B5C2D">
              <w:rPr>
                <w:bCs/>
              </w:rPr>
              <w:instrText xml:space="preserve"> MERGEFIELD  Assured  \* MERGEFORMAT </w:instrText>
            </w:r>
            <w:r w:rsidRPr="006B5C2D">
              <w:rPr>
                <w:bCs/>
              </w:rPr>
              <w:fldChar w:fldCharType="separate"/>
            </w:r>
            <w:r w:rsidRPr="006B5C2D">
              <w:rPr>
                <w:bCs/>
                <w:noProof/>
              </w:rPr>
              <w:t>«Assured»</w:t>
            </w:r>
            <w:r w:rsidRPr="006B5C2D">
              <w:rPr>
                <w:bCs/>
              </w:rPr>
              <w:fldChar w:fldCharType="end"/>
            </w:r>
          </w:p>
        </w:tc>
      </w:tr>
      <w:tr w14:paraId="40E354AF" w14:textId="77777777" w:rsidTr="00CF4B89">
        <w:tblPrEx>
          <w:tblW w:w="0" w:type="auto"/>
          <w:tblInd w:w="468" w:type="dxa"/>
          <w:tblLook w:val="04A0"/>
        </w:tblPrEx>
        <w:tc>
          <w:tcPr>
            <w:tcW w:w="2083" w:type="dxa"/>
          </w:tcPr>
          <w:p w:rsidR="00CA232D" w:rsidP="00406305" w14:paraId="2BEDDEA4" w14:textId="77777777">
            <w:pPr>
              <w:pStyle w:val="TBody"/>
              <w:spacing w:after="100" w:afterAutospacing="1" w:line="180" w:lineRule="exact"/>
              <w:ind w:right="0"/>
              <w:jc w:val="left"/>
            </w:pPr>
            <w:r>
              <w:t xml:space="preserve">  </w:t>
            </w:r>
            <w:r w:rsidRPr="000E2EBF">
              <w:rPr>
                <w:b/>
              </w:rPr>
              <w:t>Policy Number</w:t>
            </w:r>
            <w:r>
              <w:rPr>
                <w:b/>
              </w:rPr>
              <w:t>:</w:t>
            </w:r>
          </w:p>
        </w:tc>
        <w:tc>
          <w:tcPr>
            <w:tcW w:w="7732" w:type="dxa"/>
            <w:vAlign w:val="center"/>
          </w:tcPr>
          <w:p w:rsidR="00CA232D" w:rsidP="00406305" w14:paraId="5F830853" w14:textId="77777777">
            <w:pPr>
              <w:pStyle w:val="TBody"/>
              <w:spacing w:line="180" w:lineRule="exact"/>
              <w:jc w:val="left"/>
            </w:pPr>
            <w:r>
              <w:fldChar w:fldCharType="begin"/>
            </w:r>
            <w:r>
              <w:instrText xml:space="preserve"> MERGEFIELD  Policy  \* MERGEFORMAT </w:instrText>
            </w:r>
            <w:r>
              <w:fldChar w:fldCharType="separate"/>
            </w:r>
            <w:r>
              <w:rPr>
                <w:noProof/>
              </w:rPr>
              <w:t>«Policy»</w:t>
            </w:r>
            <w:r>
              <w:rPr>
                <w:noProof/>
              </w:rPr>
              <w:fldChar w:fldCharType="end"/>
            </w:r>
          </w:p>
        </w:tc>
      </w:tr>
      <w:tr w14:paraId="2D0AB372" w14:textId="77777777" w:rsidTr="00CF4B89">
        <w:tblPrEx>
          <w:tblW w:w="0" w:type="auto"/>
          <w:tblInd w:w="468" w:type="dxa"/>
          <w:tblLook w:val="04A0"/>
        </w:tblPrEx>
        <w:tc>
          <w:tcPr>
            <w:tcW w:w="2083" w:type="dxa"/>
          </w:tcPr>
          <w:p w:rsidR="00CA232D" w:rsidP="00406305" w14:paraId="6C349311" w14:textId="77777777">
            <w:pPr>
              <w:pStyle w:val="TBody"/>
              <w:spacing w:after="100" w:afterAutospacing="1" w:line="180" w:lineRule="exact"/>
              <w:ind w:right="0"/>
              <w:jc w:val="left"/>
            </w:pPr>
            <w:r>
              <w:rPr>
                <w:b/>
              </w:rPr>
              <w:t xml:space="preserve">  </w:t>
            </w:r>
            <w:r w:rsidRPr="00B10FD7">
              <w:rPr>
                <w:b/>
              </w:rPr>
              <w:t>Expiring</w:t>
            </w:r>
            <w:r>
              <w:t xml:space="preserve"> </w:t>
            </w:r>
            <w:r w:rsidRPr="000E2EBF">
              <w:rPr>
                <w:b/>
              </w:rPr>
              <w:t>Carrier:</w:t>
            </w:r>
          </w:p>
        </w:tc>
        <w:tc>
          <w:tcPr>
            <w:tcW w:w="7732" w:type="dxa"/>
            <w:vAlign w:val="center"/>
          </w:tcPr>
          <w:p w:rsidR="00CA232D" w:rsidP="00406305" w14:paraId="37FAD6AE" w14:textId="77777777">
            <w:pPr>
              <w:pStyle w:val="TBody"/>
              <w:spacing w:line="180" w:lineRule="exact"/>
              <w:jc w:val="left"/>
            </w:pPr>
            <w:r>
              <w:fldChar w:fldCharType="begin"/>
            </w:r>
            <w:r>
              <w:instrText xml:space="preserve"> MERGEFIELD Company </w:instrText>
            </w:r>
            <w:r>
              <w:fldChar w:fldCharType="separate"/>
            </w:r>
            <w:r>
              <w:rPr>
                <w:noProof/>
              </w:rPr>
              <w:t>«Company»</w:t>
            </w:r>
            <w:r>
              <w:rPr>
                <w:noProof/>
              </w:rPr>
              <w:fldChar w:fldCharType="end"/>
            </w:r>
          </w:p>
        </w:tc>
      </w:tr>
      <w:tr w14:paraId="161ED191" w14:textId="77777777" w:rsidTr="00CF4B89">
        <w:tblPrEx>
          <w:tblW w:w="0" w:type="auto"/>
          <w:tblInd w:w="468" w:type="dxa"/>
          <w:tblLook w:val="04A0"/>
        </w:tblPrEx>
        <w:tc>
          <w:tcPr>
            <w:tcW w:w="2083" w:type="dxa"/>
          </w:tcPr>
          <w:p w:rsidR="00CA232D" w:rsidRPr="003E6E3C" w:rsidP="00406305" w14:paraId="0E92D4EA" w14:textId="77777777">
            <w:pPr>
              <w:pStyle w:val="TBody"/>
              <w:spacing w:after="100" w:afterAutospacing="1" w:line="180" w:lineRule="exact"/>
              <w:ind w:right="144"/>
              <w:jc w:val="left"/>
              <w:rPr>
                <w:b/>
                <w:bCs/>
              </w:rPr>
            </w:pPr>
            <w:r w:rsidRPr="003E6E3C">
              <w:rPr>
                <w:b/>
                <w:bCs/>
              </w:rPr>
              <w:t xml:space="preserve">  Policy Period:</w:t>
            </w:r>
          </w:p>
        </w:tc>
        <w:tc>
          <w:tcPr>
            <w:tcW w:w="7732" w:type="dxa"/>
            <w:vAlign w:val="center"/>
          </w:tcPr>
          <w:p w:rsidR="00CA232D" w:rsidP="00406305" w14:paraId="31FEC6D6" w14:textId="77777777">
            <w:pPr>
              <w:pStyle w:val="TBody"/>
              <w:spacing w:line="180" w:lineRule="exact"/>
              <w:jc w:val="left"/>
            </w:pPr>
            <w:r>
              <w:fldChar w:fldCharType="begin"/>
            </w:r>
            <w:r>
              <w:instrText xml:space="preserve"> MERGEFIELD Inception_Date </w:instrText>
            </w:r>
            <w:r>
              <w:fldChar w:fldCharType="separate"/>
            </w:r>
            <w:r>
              <w:rPr>
                <w:noProof/>
              </w:rPr>
              <w:t>«Inception_Date»</w:t>
            </w:r>
            <w:r>
              <w:rPr>
                <w:noProof/>
              </w:rPr>
              <w:fldChar w:fldCharType="end"/>
            </w:r>
            <w:r>
              <w:rPr>
                <w:noProof/>
              </w:rPr>
              <w:t xml:space="preserve"> </w:t>
            </w:r>
            <w:r>
              <w:t xml:space="preserve">to </w:t>
            </w:r>
            <w:r>
              <w:fldChar w:fldCharType="begin"/>
            </w:r>
            <w:r>
              <w:instrText xml:space="preserve"> MERGEFIELD Expi</w:instrText>
            </w:r>
            <w:r>
              <w:instrText xml:space="preserve">ry_Date </w:instrText>
            </w:r>
            <w:r>
              <w:fldChar w:fldCharType="separate"/>
            </w:r>
            <w:r>
              <w:rPr>
                <w:noProof/>
              </w:rPr>
              <w:t>«Expiry_Date»</w:t>
            </w:r>
            <w:r>
              <w:rPr>
                <w:noProof/>
              </w:rPr>
              <w:fldChar w:fldCharType="end"/>
            </w:r>
          </w:p>
        </w:tc>
      </w:tr>
      <w:tr w14:paraId="4FAD5DD0" w14:textId="77777777" w:rsidTr="00CF4B89">
        <w:tblPrEx>
          <w:tblW w:w="0" w:type="auto"/>
          <w:tblInd w:w="468" w:type="dxa"/>
          <w:tblLook w:val="04A0"/>
        </w:tblPrEx>
        <w:tc>
          <w:tcPr>
            <w:tcW w:w="2083" w:type="dxa"/>
          </w:tcPr>
          <w:p w:rsidR="00CA232D" w:rsidRPr="007951D2" w:rsidP="00406305" w14:paraId="375A68A4" w14:textId="77777777">
            <w:pPr>
              <w:pStyle w:val="TBody"/>
              <w:spacing w:after="100" w:afterAutospacing="1" w:line="180" w:lineRule="exact"/>
              <w:ind w:right="0"/>
              <w:jc w:val="left"/>
              <w:rPr>
                <w:b/>
                <w:bCs/>
              </w:rPr>
            </w:pPr>
            <w:r w:rsidRPr="007951D2">
              <w:rPr>
                <w:b/>
                <w:bCs/>
              </w:rPr>
              <w:t xml:space="preserve">  </w:t>
            </w:r>
            <w:r>
              <w:rPr>
                <w:b/>
                <w:bCs/>
              </w:rPr>
              <w:t>Policy Type:</w:t>
            </w:r>
          </w:p>
        </w:tc>
        <w:tc>
          <w:tcPr>
            <w:tcW w:w="7732" w:type="dxa"/>
            <w:vAlign w:val="center"/>
          </w:tcPr>
          <w:p w:rsidR="00CA232D" w:rsidP="00406305" w14:paraId="226D2190" w14:textId="77777777">
            <w:pPr>
              <w:pStyle w:val="TBody"/>
              <w:spacing w:line="180" w:lineRule="exact"/>
              <w:jc w:val="left"/>
            </w:pPr>
            <w:r>
              <w:t>Management &amp; Professional Liability</w:t>
            </w:r>
          </w:p>
        </w:tc>
      </w:tr>
    </w:tbl>
    <w:p w:rsidR="004C0135" w:rsidP="00A64991" w14:paraId="1BF9FEEB" w14:textId="77777777">
      <w:pPr>
        <w:pStyle w:val="TBody"/>
      </w:pPr>
    </w:p>
    <w:p w:rsidR="00D1192C" w:rsidP="00A64991" w14:paraId="60B53BB6" w14:textId="77777777">
      <w:pPr>
        <w:pStyle w:val="TBody"/>
      </w:pPr>
    </w:p>
    <w:p w:rsidR="00A64991" w:rsidP="00875ADF" w14:paraId="23C093C1" w14:textId="77777777">
      <w:pPr>
        <w:pStyle w:val="TBody"/>
        <w:spacing w:after="0" w:line="240" w:lineRule="auto"/>
        <w:ind w:right="720"/>
        <w:jc w:val="left"/>
      </w:pPr>
      <w:r>
        <w:t>Dear</w:t>
      </w:r>
      <w:r w:rsidR="004C0135">
        <w:t xml:space="preserve"> Policyholder:</w:t>
      </w:r>
      <w:r>
        <w:t xml:space="preserve"> </w:t>
      </w:r>
    </w:p>
    <w:p w:rsidR="004C0135" w:rsidRPr="004C0135" w:rsidP="00875ADF" w14:paraId="2DF11666" w14:textId="77777777">
      <w:pPr>
        <w:pStyle w:val="TBody"/>
        <w:spacing w:after="0" w:line="240" w:lineRule="auto"/>
        <w:ind w:right="720"/>
        <w:jc w:val="left"/>
        <w:rPr>
          <w:b/>
          <w:bCs/>
          <w:smallCaps/>
          <w:spacing w:val="5"/>
        </w:rPr>
      </w:pPr>
    </w:p>
    <w:p w:rsidR="00B10FD7" w:rsidP="00875ADF" w14:paraId="14F5253E" w14:textId="77777777">
      <w:pPr>
        <w:pStyle w:val="TBody"/>
        <w:spacing w:after="0" w:line="240" w:lineRule="auto"/>
        <w:ind w:right="720"/>
        <w:jc w:val="left"/>
      </w:pPr>
      <w:r>
        <w:t xml:space="preserve">Please be advised we will be offering you renewal terms that </w:t>
      </w:r>
      <w:r w:rsidR="008E7A90">
        <w:t>may</w:t>
      </w:r>
      <w:r>
        <w:t xml:space="preserve"> differ from your expiring management or professional liability policy.  </w:t>
      </w:r>
    </w:p>
    <w:p w:rsidR="00B10FD7" w:rsidP="00875ADF" w14:paraId="1BA27B5D" w14:textId="77777777">
      <w:pPr>
        <w:pStyle w:val="TBody"/>
        <w:spacing w:after="0" w:line="240" w:lineRule="auto"/>
        <w:ind w:right="720"/>
        <w:jc w:val="left"/>
      </w:pPr>
    </w:p>
    <w:p w:rsidR="00A64991" w:rsidP="00875ADF" w14:paraId="43636F55" w14:textId="77777777">
      <w:pPr>
        <w:pStyle w:val="TBody"/>
        <w:spacing w:after="0" w:line="240" w:lineRule="auto"/>
        <w:ind w:right="720"/>
        <w:jc w:val="left"/>
      </w:pPr>
      <w:r>
        <w:t xml:space="preserve">In particular, </w:t>
      </w:r>
      <w:r w:rsidR="004C0135">
        <w:t>changes</w:t>
      </w:r>
      <w:r w:rsidR="004C0135">
        <w:t xml:space="preserve"> may include an increase in premium, a reduction in limits</w:t>
      </w:r>
      <w:r w:rsidR="00DE3172">
        <w:t xml:space="preserve">, and/or an elimination of </w:t>
      </w:r>
      <w:r>
        <w:t xml:space="preserve">certain </w:t>
      </w:r>
      <w:r w:rsidR="00DE3172">
        <w:t xml:space="preserve">coverage(s).  </w:t>
      </w:r>
    </w:p>
    <w:p w:rsidR="00DE3172" w:rsidP="00875ADF" w14:paraId="58B2F3D5" w14:textId="77777777">
      <w:pPr>
        <w:pStyle w:val="TBody"/>
        <w:spacing w:after="0" w:line="240" w:lineRule="auto"/>
        <w:ind w:right="720"/>
        <w:jc w:val="left"/>
      </w:pPr>
    </w:p>
    <w:p w:rsidR="00B10FD7" w:rsidP="00875ADF" w14:paraId="6441180E" w14:textId="77777777">
      <w:pPr>
        <w:pStyle w:val="TBody"/>
        <w:spacing w:after="0" w:line="240" w:lineRule="auto"/>
        <w:ind w:right="720"/>
        <w:jc w:val="left"/>
      </w:pPr>
      <w:r>
        <w:t xml:space="preserve">In anticipation of the upcoming renewal, your Broker will contact you to complete a renewal application and provide any necessary underwriting information.  </w:t>
      </w:r>
    </w:p>
    <w:p w:rsidR="00B10FD7" w:rsidP="00875ADF" w14:paraId="3044BD95" w14:textId="77777777">
      <w:pPr>
        <w:pStyle w:val="TBody"/>
        <w:spacing w:after="0" w:line="240" w:lineRule="auto"/>
        <w:ind w:right="720"/>
        <w:jc w:val="left"/>
      </w:pPr>
    </w:p>
    <w:p w:rsidR="00B10FD7" w:rsidP="00875ADF" w14:paraId="5829D791" w14:textId="77777777">
      <w:pPr>
        <w:pStyle w:val="TBody"/>
        <w:spacing w:after="0" w:line="240" w:lineRule="auto"/>
        <w:ind w:right="720"/>
        <w:jc w:val="left"/>
      </w:pPr>
      <w:r>
        <w:t xml:space="preserve">We appreciate your business and hope to continue to be your insurance carrier of choice in the future. Please contact your Broker if you </w:t>
      </w:r>
      <w:r w:rsidR="00263564">
        <w:t>have any questions or concerns.</w:t>
      </w:r>
    </w:p>
    <w:p w:rsidR="00DE3172" w:rsidP="00875ADF" w14:paraId="583FB8BB" w14:textId="77777777">
      <w:pPr>
        <w:pStyle w:val="TBody"/>
        <w:spacing w:after="0" w:line="240" w:lineRule="auto"/>
        <w:ind w:right="720"/>
        <w:jc w:val="left"/>
      </w:pPr>
    </w:p>
    <w:p w:rsidR="00DE3172" w:rsidP="00875ADF" w14:paraId="1F9EBCB8" w14:textId="77777777">
      <w:pPr>
        <w:pStyle w:val="TBody"/>
        <w:spacing w:after="0" w:line="240" w:lineRule="auto"/>
        <w:ind w:right="720"/>
        <w:jc w:val="left"/>
      </w:pPr>
      <w:r>
        <w:t>Yours sincerely,</w:t>
      </w:r>
    </w:p>
    <w:p w:rsidR="00DE3172" w:rsidP="00875ADF" w14:paraId="27BAB011" w14:textId="77777777">
      <w:pPr>
        <w:pStyle w:val="TBody"/>
        <w:spacing w:after="0" w:line="240" w:lineRule="auto"/>
        <w:ind w:right="720"/>
        <w:jc w:val="left"/>
      </w:pPr>
    </w:p>
    <w:p w:rsidR="00DE3172" w:rsidP="00875ADF" w14:paraId="4001521E" w14:textId="77777777">
      <w:pPr>
        <w:pStyle w:val="TBody"/>
        <w:spacing w:after="0" w:line="240" w:lineRule="auto"/>
        <w:ind w:right="720"/>
        <w:jc w:val="left"/>
      </w:pPr>
    </w:p>
    <w:p w:rsidR="00DE3172" w:rsidP="00875ADF" w14:paraId="0DB82FDA" w14:textId="77777777">
      <w:pPr>
        <w:pStyle w:val="TBody"/>
        <w:spacing w:after="0" w:line="240" w:lineRule="auto"/>
        <w:ind w:right="720"/>
        <w:jc w:val="left"/>
      </w:pPr>
    </w:p>
    <w:p w:rsidR="00004318" w:rsidP="00875ADF" w14:paraId="6E1087B3" w14:textId="4452F803">
      <w:pPr>
        <w:pStyle w:val="TBody"/>
        <w:spacing w:after="0" w:line="240" w:lineRule="auto"/>
        <w:ind w:right="720"/>
        <w:jc w:val="left"/>
      </w:pPr>
      <w:r>
        <w:t>Stephen Moore</w:t>
      </w:r>
    </w:p>
    <w:p w:rsidR="00DE3172" w:rsidP="00875ADF" w14:paraId="34DB64C7" w14:textId="7DC54FAC">
      <w:pPr>
        <w:pStyle w:val="TBody"/>
        <w:spacing w:after="0" w:line="240" w:lineRule="auto"/>
        <w:ind w:right="720"/>
        <w:jc w:val="left"/>
      </w:pPr>
      <w:r w:rsidRPr="004A38B0">
        <w:t xml:space="preserve">President, </w:t>
      </w:r>
      <w:r w:rsidR="00D87166">
        <w:t xml:space="preserve">D&amp;O </w:t>
      </w:r>
      <w:r w:rsidRPr="004A38B0">
        <w:t>Management</w:t>
      </w:r>
      <w:r w:rsidR="00250A32">
        <w:t xml:space="preserve"> </w:t>
      </w:r>
      <w:r w:rsidRPr="004A38B0">
        <w:t>Professional Liability Division</w:t>
      </w:r>
    </w:p>
    <w:p w:rsidR="00004318" w:rsidP="00875ADF" w14:paraId="5FB5EF92" w14:textId="7D3358F6">
      <w:pPr>
        <w:pStyle w:val="TBody"/>
        <w:spacing w:after="0" w:line="240" w:lineRule="auto"/>
        <w:ind w:right="720"/>
        <w:jc w:val="left"/>
      </w:pPr>
    </w:p>
    <w:p w:rsidR="004A38B0" w:rsidP="00875ADF" w14:paraId="35E8DDF6" w14:textId="77777777">
      <w:pPr>
        <w:pStyle w:val="TBody"/>
        <w:spacing w:after="0" w:line="240" w:lineRule="auto"/>
        <w:ind w:right="720"/>
        <w:jc w:val="left"/>
      </w:pPr>
    </w:p>
    <w:p w:rsidR="003306E6" w:rsidRPr="00A64991" w:rsidP="00875ADF" w14:paraId="61B4A69A" w14:textId="2773876D">
      <w:pPr>
        <w:pStyle w:val="TBody"/>
        <w:spacing w:after="0" w:line="240" w:lineRule="auto"/>
        <w:ind w:right="720"/>
        <w:jc w:val="left"/>
      </w:pPr>
      <w:r>
        <w:t>Cc:</w:t>
      </w:r>
      <w:r>
        <w:tab/>
      </w:r>
      <w:r w:rsidR="006C04FE">
        <w:fldChar w:fldCharType="begin"/>
      </w:r>
      <w:r w:rsidR="006C04FE">
        <w:instrText xml:space="preserve"> MERGEFIELD Brokerege </w:instrText>
      </w:r>
      <w:r w:rsidR="006C04FE">
        <w:fldChar w:fldCharType="separate"/>
      </w:r>
      <w:r w:rsidR="008A730D">
        <w:rPr>
          <w:noProof/>
        </w:rPr>
        <w:t>«Brokerege»</w:t>
      </w:r>
      <w:r w:rsidR="006C04FE">
        <w:rPr>
          <w:noProof/>
        </w:rPr>
        <w:fldChar w:fldCharType="end"/>
      </w:r>
    </w:p>
    <w:sectPr w:rsidSect="00D95DDF">
      <w:headerReference w:type="default" r:id="rId8"/>
      <w:headerReference w:type="first" r:id="rId9"/>
      <w:footerReference w:type="first" r:id="rId10"/>
      <w:pgSz w:w="12242" w:h="15842" w:code="1"/>
      <w:pgMar w:top="-2070" w:right="709" w:bottom="1276" w:left="1276" w:header="709" w:footer="455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IN-Black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6F34D5" w:rsidP="006F34D5" w14:paraId="7CF4D94B" w14:textId="77777777">
    <w:pPr>
      <w:tabs>
        <w:tab w:val="right" w:pos="10206"/>
      </w:tabs>
      <w:autoSpaceDE w:val="0"/>
      <w:autoSpaceDN w:val="0"/>
      <w:adjustRightInd w:val="0"/>
      <w:spacing w:after="0"/>
      <w:jc w:val="both"/>
      <w:rPr>
        <w:rFonts w:asciiTheme="majorHAnsi" w:hAnsiTheme="majorHAnsi" w:cs="Arial"/>
        <w:color w:val="7F7F7F" w:themeColor="accent3"/>
        <w:sz w:val="16"/>
        <w:szCs w:val="16"/>
      </w:rPr>
    </w:pPr>
  </w:p>
  <w:p w:rsidR="006F34D5" w:rsidRPr="00E17576" w:rsidP="006F34D5" w14:paraId="584102B6" w14:textId="77777777">
    <w:pPr>
      <w:tabs>
        <w:tab w:val="right" w:pos="10206"/>
      </w:tabs>
      <w:autoSpaceDE w:val="0"/>
      <w:autoSpaceDN w:val="0"/>
      <w:adjustRightInd w:val="0"/>
      <w:spacing w:after="0"/>
      <w:jc w:val="both"/>
      <w:rPr>
        <w:rFonts w:asciiTheme="majorHAnsi" w:hAnsiTheme="majorHAnsi" w:cs="Arial"/>
        <w:color w:val="7F7F7F" w:themeColor="accent3"/>
        <w:sz w:val="16"/>
        <w:szCs w:val="16"/>
      </w:rPr>
    </w:pPr>
    <w:r w:rsidRPr="00E17576">
      <w:rPr>
        <w:rFonts w:asciiTheme="majorHAnsi" w:hAnsiTheme="majorHAnsi" w:cs="Arial"/>
        <w:color w:val="7F7F7F" w:themeColor="accent3"/>
        <w:sz w:val="16"/>
        <w:szCs w:val="16"/>
      </w:rPr>
      <w:t xml:space="preserve">                                                                                                                                 </w:t>
    </w:r>
    <w:r>
      <w:rPr>
        <w:rFonts w:asciiTheme="majorHAnsi" w:hAnsiTheme="majorHAnsi" w:cs="Arial"/>
        <w:color w:val="7F7F7F" w:themeColor="accent3"/>
        <w:sz w:val="16"/>
        <w:szCs w:val="16"/>
      </w:rPr>
      <w:tab/>
    </w:r>
    <w:r w:rsidRPr="00E17576">
      <w:rPr>
        <w:rFonts w:asciiTheme="majorHAnsi" w:hAnsiTheme="majorHAnsi" w:cs="Arial"/>
        <w:color w:val="7F7F7F" w:themeColor="accent3"/>
        <w:sz w:val="16"/>
        <w:szCs w:val="16"/>
      </w:rPr>
      <w:t xml:space="preserve"> </w:t>
    </w:r>
  </w:p>
  <w:p w:rsidR="00DA789B" w:rsidRPr="006F34D5" w:rsidP="006F34D5" w14:paraId="5111F2AF" w14:textId="77777777">
    <w:pPr>
      <w:tabs>
        <w:tab w:val="right" w:pos="10206"/>
      </w:tabs>
      <w:autoSpaceDE w:val="0"/>
      <w:autoSpaceDN w:val="0"/>
      <w:adjustRightInd w:val="0"/>
      <w:spacing w:after="0"/>
      <w:jc w:val="both"/>
      <w:rPr>
        <w:rFonts w:asciiTheme="majorHAnsi" w:hAnsiTheme="majorHAnsi" w:cs="Arial"/>
        <w:color w:val="7F7F7F" w:themeColor="accent3"/>
        <w:sz w:val="16"/>
        <w:szCs w:val="16"/>
      </w:rPr>
    </w:pPr>
    <w:r w:rsidRPr="006F34D5">
      <w:rPr>
        <w:rFonts w:asciiTheme="majorHAnsi" w:hAnsiTheme="majorHAnsi" w:cs="Arial"/>
        <w:color w:val="7F7F7F" w:themeColor="accent3"/>
        <w:sz w:val="16"/>
        <w:szCs w:val="16"/>
      </w:rPr>
      <w:tab/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DA789B" w:rsidP="003306E6" w14:paraId="3FFA8F74" w14:textId="04719222">
    <w:pPr>
      <w:pStyle w:val="Header"/>
      <w:jc w:val="right"/>
    </w:pPr>
    <w:r>
      <w:rPr>
        <w:noProof/>
      </w:rPr>
      <w:drawing>
        <wp:inline distT="0" distB="0" distL="0" distR="0">
          <wp:extent cx="1195188" cy="736270"/>
          <wp:effectExtent l="0" t="0" r="5080" b="6985"/>
          <wp:docPr id="2" name="Picture 2" descr="Logo, company name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Logo, company name&#10;&#10;Description automatically generated"/>
                  <pic:cNvPicPr/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278334" cy="7874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DA789B" w:rsidP="00347487" w14:paraId="0A5E2BE9" w14:textId="77777777">
    <w:pPr>
      <w:pStyle w:val="Header"/>
      <w:tabs>
        <w:tab w:val="left" w:pos="9078"/>
      </w:tabs>
      <w:spacing w:before="240"/>
    </w:pPr>
    <w:r>
      <w:tab/>
    </w:r>
    <w:r>
      <w:tab/>
    </w:r>
    <w:r>
      <w:tab/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280A92" w:rsidP="00280A92" w14:paraId="6B65B448" w14:textId="77777777">
    <w:pPr>
      <w:autoSpaceDE w:val="0"/>
      <w:autoSpaceDN w:val="0"/>
      <w:adjustRightInd w:val="0"/>
      <w:spacing w:after="113" w:line="240" w:lineRule="auto"/>
      <w:jc w:val="right"/>
      <w:rPr>
        <w:rFonts w:ascii="Century Gothic" w:hAnsi="Century Gothic" w:cs="Arial"/>
        <w:color w:val="000000"/>
        <w:sz w:val="8"/>
        <w:szCs w:val="8"/>
      </w:rPr>
    </w:pPr>
    <w:r>
      <w:rPr>
        <w:noProof/>
      </w:rPr>
      <w:drawing>
        <wp:inline distT="0" distB="0" distL="0" distR="0">
          <wp:extent cx="1195188" cy="736270"/>
          <wp:effectExtent l="0" t="0" r="5080" b="6985"/>
          <wp:docPr id="1" name="Picture 1" descr="Logo, company name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Logo, company name&#10;&#10;Description automatically generated"/>
                  <pic:cNvPicPr/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278334" cy="7874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280A92" w:rsidRPr="003306E6" w:rsidP="00280A92" w14:paraId="37C22871" w14:textId="77777777">
    <w:pPr>
      <w:autoSpaceDE w:val="0"/>
      <w:autoSpaceDN w:val="0"/>
      <w:adjustRightInd w:val="0"/>
      <w:spacing w:after="113" w:line="240" w:lineRule="auto"/>
      <w:ind w:left="6237" w:firstLine="567"/>
      <w:jc w:val="right"/>
      <w:rPr>
        <w:rFonts w:ascii="Century Gothic" w:hAnsi="Century Gothic" w:cs="Arial"/>
        <w:color w:val="000000"/>
        <w:sz w:val="17"/>
        <w:szCs w:val="17"/>
      </w:rPr>
    </w:pPr>
    <w:r>
      <w:rPr>
        <w:rFonts w:ascii="Century Gothic" w:hAnsi="Century Gothic" w:cs="Arial"/>
        <w:color w:val="000000"/>
        <w:sz w:val="17"/>
        <w:szCs w:val="17"/>
      </w:rPr>
      <w:t>201 E. Fifth Street</w:t>
    </w:r>
    <w:r>
      <w:rPr>
        <w:rFonts w:ascii="Century Gothic" w:hAnsi="Century Gothic" w:cs="Arial"/>
        <w:color w:val="000000"/>
        <w:sz w:val="17"/>
        <w:szCs w:val="17"/>
      </w:rPr>
      <w:br/>
      <w:t>Suite 1200</w:t>
    </w:r>
    <w:r>
      <w:rPr>
        <w:rFonts w:ascii="Century Gothic" w:hAnsi="Century Gothic" w:cs="Arial"/>
        <w:color w:val="000000"/>
        <w:sz w:val="17"/>
        <w:szCs w:val="17"/>
      </w:rPr>
      <w:br/>
      <w:t>Cincinnati, OH 45202</w:t>
    </w:r>
  </w:p>
  <w:p w:rsidR="00280A92" w:rsidP="00280A92" w14:paraId="2E963B50" w14:textId="77777777">
    <w:pPr>
      <w:autoSpaceDE w:val="0"/>
      <w:autoSpaceDN w:val="0"/>
      <w:adjustRightInd w:val="0"/>
      <w:spacing w:after="0" w:line="220" w:lineRule="exact"/>
      <w:jc w:val="right"/>
      <w:rPr>
        <w:rFonts w:ascii="Century Gothic" w:hAnsi="Century Gothic" w:cs="Arial"/>
        <w:color w:val="000000"/>
        <w:kern w:val="22"/>
        <w:sz w:val="17"/>
        <w:szCs w:val="17"/>
      </w:rPr>
    </w:pPr>
    <w:r w:rsidRPr="00347487">
      <w:rPr>
        <w:rFonts w:ascii="Century Gothic" w:hAnsi="Century Gothic" w:cs="DIN-Black"/>
        <w:b/>
        <w:color w:val="8C8C8C"/>
        <w:sz w:val="17"/>
        <w:szCs w:val="17"/>
      </w:rPr>
      <w:t>t</w:t>
    </w:r>
    <w:r w:rsidRPr="00347487">
      <w:rPr>
        <w:rFonts w:ascii="Century Gothic" w:hAnsi="Century Gothic" w:cs="Arial"/>
        <w:color w:val="616E78"/>
        <w:kern w:val="22"/>
        <w:sz w:val="17"/>
        <w:szCs w:val="17"/>
      </w:rPr>
      <w:t xml:space="preserve"> </w:t>
    </w:r>
    <w:r w:rsidRPr="00CE4851">
      <w:rPr>
        <w:rFonts w:ascii="Century Gothic" w:hAnsi="Century Gothic" w:cs="Arial"/>
        <w:color w:val="000000"/>
        <w:kern w:val="22"/>
        <w:sz w:val="17"/>
        <w:szCs w:val="17"/>
      </w:rPr>
      <w:t xml:space="preserve">+1 </w:t>
    </w:r>
    <w:r w:rsidRPr="004A20DE">
      <w:rPr>
        <w:rFonts w:ascii="Century Gothic" w:hAnsi="Century Gothic" w:cs="Arial"/>
        <w:color w:val="000000"/>
        <w:kern w:val="22"/>
        <w:sz w:val="17"/>
        <w:szCs w:val="17"/>
      </w:rPr>
      <w:t>(</w:t>
    </w:r>
    <w:r>
      <w:rPr>
        <w:rFonts w:ascii="Century Gothic" w:hAnsi="Century Gothic" w:cs="Arial"/>
        <w:color w:val="000000"/>
        <w:kern w:val="22"/>
        <w:sz w:val="17"/>
        <w:szCs w:val="17"/>
      </w:rPr>
      <w:t>513</w:t>
    </w:r>
    <w:r w:rsidRPr="004A20DE">
      <w:rPr>
        <w:rFonts w:ascii="Century Gothic" w:hAnsi="Century Gothic" w:cs="Arial"/>
        <w:color w:val="000000"/>
        <w:kern w:val="22"/>
        <w:sz w:val="17"/>
        <w:szCs w:val="17"/>
      </w:rPr>
      <w:t>)</w:t>
    </w:r>
    <w:r>
      <w:rPr>
        <w:rFonts w:ascii="Century Gothic" w:hAnsi="Century Gothic" w:cs="Arial"/>
        <w:color w:val="000000"/>
        <w:kern w:val="22"/>
        <w:sz w:val="17"/>
        <w:szCs w:val="17"/>
      </w:rPr>
      <w:t>599-7511</w:t>
    </w:r>
  </w:p>
  <w:p w:rsidR="00280A92" w:rsidP="00280A92" w14:paraId="546E31BF" w14:textId="77777777">
    <w:pPr>
      <w:autoSpaceDE w:val="0"/>
      <w:autoSpaceDN w:val="0"/>
      <w:adjustRightInd w:val="0"/>
      <w:spacing w:after="0" w:line="220" w:lineRule="exact"/>
      <w:jc w:val="right"/>
      <w:rPr>
        <w:rFonts w:ascii="Century Gothic" w:hAnsi="Century Gothic" w:cs="Arial"/>
        <w:color w:val="000000"/>
        <w:kern w:val="22"/>
        <w:sz w:val="17"/>
        <w:szCs w:val="17"/>
      </w:rPr>
    </w:pPr>
    <w:r w:rsidRPr="00050713">
      <w:rPr>
        <w:rFonts w:ascii="Century Gothic" w:hAnsi="Century Gothic" w:cs="DIN-Black"/>
        <w:b/>
        <w:color w:val="8C8C8C"/>
        <w:sz w:val="17"/>
        <w:szCs w:val="17"/>
      </w:rPr>
      <w:t>f</w:t>
    </w:r>
    <w:r w:rsidRPr="00050713">
      <w:rPr>
        <w:rFonts w:ascii="Century Gothic" w:hAnsi="Century Gothic" w:cs="Arial"/>
        <w:color w:val="000000"/>
        <w:kern w:val="22"/>
        <w:sz w:val="17"/>
        <w:szCs w:val="17"/>
      </w:rPr>
      <w:t xml:space="preserve"> </w:t>
    </w:r>
    <w:r w:rsidRPr="00CE4851">
      <w:rPr>
        <w:rFonts w:ascii="Century Gothic" w:hAnsi="Century Gothic" w:cs="Arial"/>
        <w:color w:val="000000"/>
        <w:kern w:val="22"/>
        <w:sz w:val="17"/>
        <w:szCs w:val="17"/>
      </w:rPr>
      <w:t xml:space="preserve">+1 </w:t>
    </w:r>
    <w:r w:rsidRPr="004A20DE">
      <w:rPr>
        <w:rFonts w:ascii="Century Gothic" w:hAnsi="Century Gothic" w:cs="Arial"/>
        <w:color w:val="000000"/>
        <w:kern w:val="22"/>
        <w:sz w:val="17"/>
        <w:szCs w:val="17"/>
      </w:rPr>
      <w:t>(</w:t>
    </w:r>
    <w:r>
      <w:rPr>
        <w:rFonts w:ascii="Century Gothic" w:hAnsi="Century Gothic" w:cs="Arial"/>
        <w:color w:val="000000"/>
        <w:kern w:val="22"/>
        <w:sz w:val="17"/>
        <w:szCs w:val="17"/>
      </w:rPr>
      <w:t>513</w:t>
    </w:r>
    <w:r w:rsidRPr="004A20DE">
      <w:rPr>
        <w:rFonts w:ascii="Century Gothic" w:hAnsi="Century Gothic" w:cs="Arial"/>
        <w:color w:val="000000"/>
        <w:kern w:val="22"/>
        <w:sz w:val="17"/>
        <w:szCs w:val="17"/>
      </w:rPr>
      <w:t>)</w:t>
    </w:r>
    <w:r>
      <w:rPr>
        <w:rFonts w:ascii="Century Gothic" w:hAnsi="Century Gothic" w:cs="Arial"/>
        <w:color w:val="000000"/>
        <w:kern w:val="22"/>
        <w:sz w:val="17"/>
        <w:szCs w:val="17"/>
      </w:rPr>
      <w:t xml:space="preserve">599-7501 </w:t>
    </w:r>
  </w:p>
  <w:p w:rsidR="00DA789B" w:rsidP="003D071F" w14:paraId="3E4C4AA5" w14:textId="097EC302">
    <w:pPr>
      <w:autoSpaceDE w:val="0"/>
      <w:autoSpaceDN w:val="0"/>
      <w:adjustRightInd w:val="0"/>
      <w:spacing w:after="0" w:line="220" w:lineRule="exact"/>
      <w:jc w:val="right"/>
      <w:rPr>
        <w:rFonts w:ascii="Century Gothic" w:hAnsi="Century Gothic" w:cs="Arial"/>
        <w:color w:val="000000"/>
        <w:sz w:val="17"/>
        <w:szCs w:val="17"/>
      </w:rPr>
    </w:pPr>
    <w:r>
      <w:rPr>
        <w:rFonts w:ascii="Century Gothic" w:hAnsi="Century Gothic" w:cs="Arial"/>
        <w:color w:val="000000"/>
        <w:sz w:val="17"/>
        <w:szCs w:val="17"/>
      </w:rPr>
      <w:t>www.corespecialty</w:t>
    </w:r>
    <w:r w:rsidRPr="003306E6">
      <w:rPr>
        <w:rFonts w:ascii="Century Gothic" w:hAnsi="Century Gothic" w:cs="Arial"/>
        <w:color w:val="000000"/>
        <w:sz w:val="17"/>
        <w:szCs w:val="17"/>
      </w:rPr>
      <w:t>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75755927"/>
    <w:multiLevelType w:val="hybridMultilevel"/>
    <w:tmpl w:val="361E9592"/>
    <w:lvl w:ilvl="0">
      <w:start w:val="1"/>
      <w:numFmt w:val="bullet"/>
      <w:pStyle w:val="TBullet1"/>
      <w:lvlText w:val=""/>
      <w:lvlJc w:val="left"/>
      <w:pPr>
        <w:ind w:left="1287" w:hanging="360"/>
      </w:pPr>
      <w:rPr>
        <w:rFonts w:ascii="Wingdings" w:hAnsi="Wingdings" w:hint="default"/>
        <w:color w:val="7F7F7F" w:themeColor="accent3"/>
        <w:sz w:val="28"/>
      </w:rPr>
    </w:lvl>
    <w:lvl w:ilvl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567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135"/>
    <w:rsid w:val="00004318"/>
    <w:rsid w:val="00050713"/>
    <w:rsid w:val="00095C27"/>
    <w:rsid w:val="000A05F7"/>
    <w:rsid w:val="000C2E01"/>
    <w:rsid w:val="000C5611"/>
    <w:rsid w:val="000E2EBF"/>
    <w:rsid w:val="00137672"/>
    <w:rsid w:val="00181BE0"/>
    <w:rsid w:val="00184184"/>
    <w:rsid w:val="0018497B"/>
    <w:rsid w:val="00186030"/>
    <w:rsid w:val="0019762B"/>
    <w:rsid w:val="001A5766"/>
    <w:rsid w:val="001C01CD"/>
    <w:rsid w:val="001D173C"/>
    <w:rsid w:val="001D5A3A"/>
    <w:rsid w:val="002001F8"/>
    <w:rsid w:val="00200C54"/>
    <w:rsid w:val="002358C0"/>
    <w:rsid w:val="00250A32"/>
    <w:rsid w:val="00263564"/>
    <w:rsid w:val="00277F3E"/>
    <w:rsid w:val="00280A92"/>
    <w:rsid w:val="002C2536"/>
    <w:rsid w:val="0030681C"/>
    <w:rsid w:val="003306E6"/>
    <w:rsid w:val="00347487"/>
    <w:rsid w:val="00351177"/>
    <w:rsid w:val="00367BE9"/>
    <w:rsid w:val="0038404D"/>
    <w:rsid w:val="003948FB"/>
    <w:rsid w:val="00396400"/>
    <w:rsid w:val="003C76F2"/>
    <w:rsid w:val="003D071F"/>
    <w:rsid w:val="003E6E3C"/>
    <w:rsid w:val="003F1410"/>
    <w:rsid w:val="003F1CD9"/>
    <w:rsid w:val="00406305"/>
    <w:rsid w:val="004413BC"/>
    <w:rsid w:val="00462060"/>
    <w:rsid w:val="004A1BEA"/>
    <w:rsid w:val="004A20DE"/>
    <w:rsid w:val="004A38B0"/>
    <w:rsid w:val="004C0135"/>
    <w:rsid w:val="004C478B"/>
    <w:rsid w:val="004D4456"/>
    <w:rsid w:val="00511913"/>
    <w:rsid w:val="00552DAE"/>
    <w:rsid w:val="005C41E1"/>
    <w:rsid w:val="00610F37"/>
    <w:rsid w:val="00640747"/>
    <w:rsid w:val="006420EB"/>
    <w:rsid w:val="00671A71"/>
    <w:rsid w:val="00696083"/>
    <w:rsid w:val="006B5C2D"/>
    <w:rsid w:val="006C04FE"/>
    <w:rsid w:val="006D729C"/>
    <w:rsid w:val="006F34D5"/>
    <w:rsid w:val="00740558"/>
    <w:rsid w:val="007951D2"/>
    <w:rsid w:val="007A13CB"/>
    <w:rsid w:val="008168A3"/>
    <w:rsid w:val="00832C8C"/>
    <w:rsid w:val="00841809"/>
    <w:rsid w:val="00843414"/>
    <w:rsid w:val="00875ADF"/>
    <w:rsid w:val="00884CE0"/>
    <w:rsid w:val="00887996"/>
    <w:rsid w:val="00894A60"/>
    <w:rsid w:val="008A730D"/>
    <w:rsid w:val="008D3B40"/>
    <w:rsid w:val="008D5EC2"/>
    <w:rsid w:val="008E7A69"/>
    <w:rsid w:val="008E7A90"/>
    <w:rsid w:val="00907E01"/>
    <w:rsid w:val="00907FFA"/>
    <w:rsid w:val="0093008E"/>
    <w:rsid w:val="00931FEC"/>
    <w:rsid w:val="009468FE"/>
    <w:rsid w:val="00952B9A"/>
    <w:rsid w:val="00965228"/>
    <w:rsid w:val="009A15B3"/>
    <w:rsid w:val="009A5C53"/>
    <w:rsid w:val="00A04C13"/>
    <w:rsid w:val="00A04FBB"/>
    <w:rsid w:val="00A21D28"/>
    <w:rsid w:val="00A3033E"/>
    <w:rsid w:val="00A511D1"/>
    <w:rsid w:val="00A51E16"/>
    <w:rsid w:val="00A64991"/>
    <w:rsid w:val="00AA7A19"/>
    <w:rsid w:val="00AE315E"/>
    <w:rsid w:val="00B02410"/>
    <w:rsid w:val="00B051EC"/>
    <w:rsid w:val="00B10FD7"/>
    <w:rsid w:val="00B61D07"/>
    <w:rsid w:val="00B82AB3"/>
    <w:rsid w:val="00B8481C"/>
    <w:rsid w:val="00BB483A"/>
    <w:rsid w:val="00BB53B0"/>
    <w:rsid w:val="00C42B76"/>
    <w:rsid w:val="00C82106"/>
    <w:rsid w:val="00C84EDE"/>
    <w:rsid w:val="00C861B5"/>
    <w:rsid w:val="00CA232D"/>
    <w:rsid w:val="00CB5269"/>
    <w:rsid w:val="00CD1C1E"/>
    <w:rsid w:val="00CE4851"/>
    <w:rsid w:val="00CF4B89"/>
    <w:rsid w:val="00CF6BB9"/>
    <w:rsid w:val="00D11036"/>
    <w:rsid w:val="00D1192C"/>
    <w:rsid w:val="00D25405"/>
    <w:rsid w:val="00D37711"/>
    <w:rsid w:val="00D463D1"/>
    <w:rsid w:val="00D74DA3"/>
    <w:rsid w:val="00D76A3B"/>
    <w:rsid w:val="00D83AAA"/>
    <w:rsid w:val="00D87166"/>
    <w:rsid w:val="00D95DDF"/>
    <w:rsid w:val="00DA789B"/>
    <w:rsid w:val="00DE3172"/>
    <w:rsid w:val="00DF13D9"/>
    <w:rsid w:val="00DF43D5"/>
    <w:rsid w:val="00DF7F2D"/>
    <w:rsid w:val="00E02E11"/>
    <w:rsid w:val="00E0485C"/>
    <w:rsid w:val="00E12E56"/>
    <w:rsid w:val="00E17576"/>
    <w:rsid w:val="00E2162E"/>
    <w:rsid w:val="00E43CDF"/>
    <w:rsid w:val="00E44EF0"/>
    <w:rsid w:val="00E557BF"/>
    <w:rsid w:val="00ED3F75"/>
    <w:rsid w:val="00F01795"/>
    <w:rsid w:val="00F0594D"/>
    <w:rsid w:val="00F05C74"/>
    <w:rsid w:val="00FE4525"/>
    <w:rsid w:val="00FE73E5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2722E039"/>
  <w15:docId w15:val="{4C2A3D16-9B93-437E-8B8B-6B0C58B49D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216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2162E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D1103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1036"/>
  </w:style>
  <w:style w:type="paragraph" w:styleId="Footer">
    <w:name w:val="footer"/>
    <w:basedOn w:val="Normal"/>
    <w:link w:val="FooterChar"/>
    <w:uiPriority w:val="99"/>
    <w:unhideWhenUsed/>
    <w:rsid w:val="00D1103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1036"/>
  </w:style>
  <w:style w:type="table" w:styleId="TableGrid">
    <w:name w:val="Table Grid"/>
    <w:basedOn w:val="TableNormal"/>
    <w:uiPriority w:val="59"/>
    <w:rsid w:val="00AA7A1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050713"/>
    <w:rPr>
      <w:color w:val="0096C8" w:themeColor="hyperlink"/>
      <w:u w:val="single"/>
    </w:rPr>
  </w:style>
  <w:style w:type="character" w:customStyle="1" w:styleId="apple-style-span">
    <w:name w:val="apple-style-span"/>
    <w:basedOn w:val="DefaultParagraphFont"/>
    <w:rsid w:val="00CE4851"/>
  </w:style>
  <w:style w:type="paragraph" w:customStyle="1" w:styleId="TorusBody">
    <w:name w:val="Torus Body"/>
    <w:basedOn w:val="Normal"/>
    <w:link w:val="TorusBodyChar"/>
    <w:rsid w:val="008168A3"/>
    <w:pPr>
      <w:spacing w:after="0" w:line="240" w:lineRule="auto"/>
      <w:ind w:right="567"/>
      <w:jc w:val="both"/>
    </w:pPr>
    <w:rPr>
      <w:sz w:val="20"/>
      <w:szCs w:val="20"/>
    </w:rPr>
  </w:style>
  <w:style w:type="character" w:customStyle="1" w:styleId="TorusBodyChar">
    <w:name w:val="Torus Body Char"/>
    <w:basedOn w:val="DefaultParagraphFont"/>
    <w:link w:val="TorusBody"/>
    <w:rsid w:val="008168A3"/>
    <w:rPr>
      <w:sz w:val="20"/>
      <w:szCs w:val="20"/>
      <w:lang w:val="en-GB"/>
    </w:rPr>
  </w:style>
  <w:style w:type="paragraph" w:customStyle="1" w:styleId="TAddressStyle">
    <w:name w:val="TAddress Style"/>
    <w:basedOn w:val="Normal"/>
    <w:link w:val="TAddressStyleChar"/>
    <w:qFormat/>
    <w:rsid w:val="00A64991"/>
    <w:pPr>
      <w:spacing w:after="0" w:line="240" w:lineRule="auto"/>
      <w:ind w:right="567"/>
      <w:jc w:val="both"/>
    </w:pPr>
    <w:rPr>
      <w:sz w:val="20"/>
      <w:szCs w:val="20"/>
    </w:rPr>
  </w:style>
  <w:style w:type="character" w:customStyle="1" w:styleId="TAddressStyleChar">
    <w:name w:val="TAddress Style Char"/>
    <w:basedOn w:val="DefaultParagraphFont"/>
    <w:link w:val="TAddressStyle"/>
    <w:rsid w:val="00A64991"/>
    <w:rPr>
      <w:sz w:val="20"/>
      <w:szCs w:val="20"/>
      <w:lang w:val="en-GB"/>
    </w:rPr>
  </w:style>
  <w:style w:type="paragraph" w:customStyle="1" w:styleId="TBody">
    <w:name w:val="TBody"/>
    <w:basedOn w:val="Normal"/>
    <w:link w:val="TBodyChar"/>
    <w:qFormat/>
    <w:rsid w:val="00A64991"/>
    <w:pPr>
      <w:widowControl w:val="0"/>
      <w:spacing w:after="120" w:line="264" w:lineRule="auto"/>
      <w:ind w:right="714"/>
      <w:jc w:val="both"/>
    </w:pPr>
    <w:rPr>
      <w:sz w:val="20"/>
      <w:szCs w:val="20"/>
    </w:rPr>
  </w:style>
  <w:style w:type="character" w:customStyle="1" w:styleId="TBodyChar">
    <w:name w:val="TBody Char"/>
    <w:basedOn w:val="DefaultParagraphFont"/>
    <w:link w:val="TBody"/>
    <w:rsid w:val="00A64991"/>
    <w:rPr>
      <w:sz w:val="20"/>
      <w:szCs w:val="20"/>
      <w:lang w:val="en-GB"/>
    </w:rPr>
  </w:style>
  <w:style w:type="paragraph" w:customStyle="1" w:styleId="TBullet1">
    <w:name w:val="TBullet1"/>
    <w:basedOn w:val="TBody"/>
    <w:link w:val="TBullet1Char"/>
    <w:qFormat/>
    <w:rsid w:val="00A64991"/>
    <w:pPr>
      <w:numPr>
        <w:numId w:val="1"/>
      </w:numPr>
      <w:ind w:left="357" w:hanging="357"/>
    </w:pPr>
  </w:style>
  <w:style w:type="paragraph" w:customStyle="1" w:styleId="TBullet2">
    <w:name w:val="TBullet2"/>
    <w:basedOn w:val="TBullet1"/>
    <w:link w:val="TBullet2Char"/>
    <w:qFormat/>
    <w:rsid w:val="00A64991"/>
    <w:pPr>
      <w:ind w:left="714"/>
    </w:pPr>
  </w:style>
  <w:style w:type="character" w:customStyle="1" w:styleId="TBullet1Char">
    <w:name w:val="TBullet1 Char"/>
    <w:basedOn w:val="TBodyChar"/>
    <w:link w:val="TBullet1"/>
    <w:rsid w:val="00A64991"/>
    <w:rPr>
      <w:sz w:val="20"/>
      <w:szCs w:val="20"/>
      <w:lang w:val="en-GB"/>
    </w:rPr>
  </w:style>
  <w:style w:type="paragraph" w:customStyle="1" w:styleId="TBullet3">
    <w:name w:val="TBullet3"/>
    <w:basedOn w:val="TBullet2"/>
    <w:link w:val="TBullet3Char"/>
    <w:qFormat/>
    <w:rsid w:val="00A64991"/>
    <w:pPr>
      <w:ind w:left="1071"/>
    </w:pPr>
  </w:style>
  <w:style w:type="character" w:customStyle="1" w:styleId="TBullet2Char">
    <w:name w:val="TBullet2 Char"/>
    <w:basedOn w:val="TBullet1Char"/>
    <w:link w:val="TBullet2"/>
    <w:rsid w:val="00A64991"/>
    <w:rPr>
      <w:sz w:val="20"/>
      <w:szCs w:val="20"/>
      <w:lang w:val="en-GB"/>
    </w:rPr>
  </w:style>
  <w:style w:type="character" w:customStyle="1" w:styleId="TBullet3Char">
    <w:name w:val="TBullet3 Char"/>
    <w:basedOn w:val="TBullet2Char"/>
    <w:link w:val="TBullet3"/>
    <w:rsid w:val="00A64991"/>
    <w:rPr>
      <w:sz w:val="20"/>
      <w:szCs w:val="20"/>
      <w:lang w:val="en-GB"/>
    </w:rPr>
  </w:style>
  <w:style w:type="character" w:styleId="BookTitle">
    <w:name w:val="Book Title"/>
    <w:basedOn w:val="DefaultParagraphFont"/>
    <w:uiPriority w:val="33"/>
    <w:rsid w:val="00A64991"/>
    <w:rPr>
      <w:b/>
      <w:bCs/>
      <w:smallCap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footer" Target="footer1.xml" /><Relationship Id="rId11" Type="http://schemas.openxmlformats.org/officeDocument/2006/relationships/theme" Target="theme/theme1.xml" /><Relationship Id="rId12" Type="http://schemas.openxmlformats.org/officeDocument/2006/relationships/numbering" Target="numbering.xml" /><Relationship Id="rId13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customXml" Target="../customXml/item3.xml" /><Relationship Id="rId7" Type="http://schemas.openxmlformats.org/officeDocument/2006/relationships/customXml" Target="../customXml/item4.xml" /><Relationship Id="rId8" Type="http://schemas.openxmlformats.org/officeDocument/2006/relationships/header" Target="header1.xml" /><Relationship Id="rId9" Type="http://schemas.openxmlformats.org/officeDocument/2006/relationships/header" Target="header2.xm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Torus-Colours">
      <a:dk1>
        <a:srgbClr val="000000"/>
      </a:dk1>
      <a:lt1>
        <a:sysClr val="window" lastClr="FFFFFF"/>
      </a:lt1>
      <a:dk2>
        <a:srgbClr val="939598"/>
      </a:dk2>
      <a:lt2>
        <a:srgbClr val="FFE200"/>
      </a:lt2>
      <a:accent1>
        <a:srgbClr val="0096C8"/>
      </a:accent1>
      <a:accent2>
        <a:srgbClr val="75C2E5"/>
      </a:accent2>
      <a:accent3>
        <a:srgbClr val="7F7F7F"/>
      </a:accent3>
      <a:accent4>
        <a:srgbClr val="BEBFC1"/>
      </a:accent4>
      <a:accent5>
        <a:srgbClr val="5F9F99"/>
      </a:accent5>
      <a:accent6>
        <a:srgbClr val="94BFBB"/>
      </a:accent6>
      <a:hlink>
        <a:srgbClr val="0096C8"/>
      </a:hlink>
      <a:folHlink>
        <a:srgbClr val="7F7F7F"/>
      </a:folHlink>
    </a:clrScheme>
    <a:fontScheme name="Torus-CenturyG">
      <a:majorFont>
        <a:latin typeface="Century Gothic"/>
        <a:ea typeface=""/>
        <a:cs typeface=""/>
      </a:majorFont>
      <a:minorFont>
        <a:latin typeface="Century Gothic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4.xml" 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9534A2CFD7CAA4FB297DAFCD0B860EA" ma:contentTypeVersion="17" ma:contentTypeDescription="Create a new document." ma:contentTypeScope="" ma:versionID="baf95ea670e096ed67e8de82a3d1a16e">
  <xsd:schema xmlns:xsd="http://www.w3.org/2001/XMLSchema" xmlns:xs="http://www.w3.org/2001/XMLSchema" xmlns:p="http://schemas.microsoft.com/office/2006/metadata/properties" xmlns:ns2="08f1fb14-f9c6-4197-ae98-f29e39ace83c" xmlns:ns3="da4236ae-3526-4df0-8cd9-a2d47c4b5374" targetNamespace="http://schemas.microsoft.com/office/2006/metadata/properties" ma:root="true" ma:fieldsID="c8d27e70391aa6cf128775a375aa7b3f" ns2:_="" ns3:_="">
    <xsd:import namespace="08f1fb14-f9c6-4197-ae98-f29e39ace83c"/>
    <xsd:import namespace="da4236ae-3526-4df0-8cd9-a2d47c4b537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TaxCatchAll" minOccurs="0"/>
                <xsd:element ref="ns2:lcf76f155ced4ddcb4097134ff3c332f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f1fb14-f9c6-4197-ae98-f29e39ace8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4ff85b70-3992-401d-8787-5651f26f978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4236ae-3526-4df0-8cd9-a2d47c4b5374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67d05f57-5872-47d8-ad0d-70eec3588be9}" ma:internalName="TaxCatchAll" ma:showField="CatchAllData" ma:web="da4236ae-3526-4df0-8cd9-a2d47c4b537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a4236ae-3526-4df0-8cd9-a2d47c4b5374" xsi:nil="true"/>
    <lcf76f155ced4ddcb4097134ff3c332f xmlns="08f1fb14-f9c6-4197-ae98-f29e39ace83c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DE6C6DA-E59B-4ACD-9C75-3E434527259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8f1fb14-f9c6-4197-ae98-f29e39ace83c"/>
    <ds:schemaRef ds:uri="da4236ae-3526-4df0-8cd9-a2d47c4b537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AAD44FD-BF51-4C39-A2BC-F62427F435C1}">
  <ds:schemaRefs>
    <ds:schemaRef ds:uri="http://schemas.microsoft.com/office/2006/metadata/properties"/>
    <ds:schemaRef ds:uri="http://schemas.microsoft.com/office/infopath/2007/PartnerControls"/>
    <ds:schemaRef ds:uri="da4236ae-3526-4df0-8cd9-a2d47c4b5374"/>
    <ds:schemaRef ds:uri="08f1fb14-f9c6-4197-ae98-f29e39ace83c"/>
  </ds:schemaRefs>
</ds:datastoreItem>
</file>

<file path=customXml/itemProps3.xml><?xml version="1.0" encoding="utf-8"?>
<ds:datastoreItem xmlns:ds="http://schemas.openxmlformats.org/officeDocument/2006/customXml" ds:itemID="{B00463AF-179C-4E1F-977E-56BD3F05661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4B3F1C1C-D892-4A0D-8EBE-6D9C7D71F17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221</Words>
  <Characters>1265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Torus Insurance</Company>
  <LinksUpToDate>false</LinksUpToDate>
  <CharactersWithSpaces>1484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Jason Simmons</dc:creator>
  <cp:lastModifiedBy>Jadhav, Prashant</cp:lastModifiedBy>
  <cp:revision>15</cp:revision>
  <cp:lastPrinted>2017-02-06T23:25:00Z</cp:lastPrinted>
  <dcterms:created xsi:type="dcterms:W3CDTF">2022-09-14T12:05:00Z</dcterms:created>
  <dcterms:modified xsi:type="dcterms:W3CDTF">2023-02-14T17:47:00Z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lianceAssetId">
    <vt:lpwstr/>
  </property>
  <property fmtid="{D5CDD505-2E9C-101B-9397-08002B2CF9AE}" pid="3" name="ContentTypeId">
    <vt:lpwstr>0x01010009534A2CFD7CAA4FB297DAFCD0B860EA</vt:lpwstr>
  </property>
  <property fmtid="{D5CDD505-2E9C-101B-9397-08002B2CF9AE}" pid="4" name="Order">
    <vt:r8>23000</vt:r8>
  </property>
  <property fmtid="{D5CDD505-2E9C-101B-9397-08002B2CF9AE}" pid="5" name="TriggerFlowInfo">
    <vt:lpwstr/>
  </property>
  <property fmtid="{D5CDD505-2E9C-101B-9397-08002B2CF9AE}" pid="6" name="_dlc_DocIdItemGuid">
    <vt:lpwstr>47893aeb-9b0b-4b92-bbaa-bd96e6a75700</vt:lpwstr>
  </property>
  <property fmtid="{D5CDD505-2E9C-101B-9397-08002B2CF9AE}" pid="7" name="_ExtendedDescription">
    <vt:lpwstr/>
  </property>
</Properties>
</file>