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A52C2C" w:rsidP="00A52C2C" w14:paraId="027A5E13" w14:textId="77777777">
      <w:pPr>
        <w:spacing w:after="0"/>
        <w:jc w:val="both"/>
        <w:rPr>
          <w:rFonts w:ascii="Century Gothic" w:hAnsi="Century Gothic" w:cs="Arial"/>
          <w:b/>
          <w:bCs/>
          <w:color w:val="0070C0"/>
          <w:sz w:val="20"/>
          <w:szCs w:val="20"/>
        </w:rPr>
      </w:pPr>
    </w:p>
    <w:tbl>
      <w:tblPr>
        <w:tblpPr w:leftFromText="180" w:rightFromText="180" w:vertAnchor="text" w:horzAnchor="margin" w:tblpX="-112" w:tblpY="277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70"/>
        <w:gridCol w:w="3060"/>
        <w:gridCol w:w="2610"/>
        <w:gridCol w:w="2880"/>
      </w:tblGrid>
      <w:tr w14:paraId="5C8E4D99" w14:textId="77777777" w:rsidTr="00A52C2C">
        <w:tblPrEx>
          <w:tblW w:w="1062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377"/>
        </w:trPr>
        <w:tc>
          <w:tcPr>
            <w:tcW w:w="2070" w:type="dxa"/>
            <w:shd w:val="solid" w:color="3366FF" w:fill="auto"/>
          </w:tcPr>
          <w:p w:rsidR="00A52C2C" w:rsidRPr="000E626E" w:rsidP="00A52C2C" w14:paraId="22026710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bookmarkStart w:id="0" w:name="_Hlk94606123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D&amp;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O  #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Months</w:t>
            </w:r>
          </w:p>
        </w:tc>
        <w:tc>
          <w:tcPr>
            <w:tcW w:w="3060" w:type="dxa"/>
            <w:shd w:val="solid" w:color="3366FF" w:fill="auto"/>
          </w:tcPr>
          <w:p w:rsidR="00A52C2C" w:rsidRPr="000E626E" w:rsidP="00A52C2C" w14:paraId="51388304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EPL  #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Months</w:t>
            </w:r>
          </w:p>
        </w:tc>
        <w:tc>
          <w:tcPr>
            <w:tcW w:w="2610" w:type="dxa"/>
            <w:shd w:val="solid" w:color="3366FF" w:fill="auto"/>
          </w:tcPr>
          <w:p w:rsidR="00A52C2C" w:rsidRPr="000E626E" w:rsidP="00A52C2C" w14:paraId="0006FEC2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Fiduciary  #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Months</w:t>
            </w:r>
          </w:p>
        </w:tc>
        <w:tc>
          <w:tcPr>
            <w:tcW w:w="2880" w:type="dxa"/>
            <w:shd w:val="solid" w:color="3366FF" w:fill="auto"/>
          </w:tcPr>
          <w:p w:rsidR="00A52C2C" w:rsidRPr="000E626E" w:rsidP="00A52C2C" w14:paraId="276804D6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Quoted Premium</w:t>
            </w:r>
          </w:p>
        </w:tc>
      </w:tr>
    </w:tbl>
    <w:bookmarkEnd w:id="0"/>
    <w:p w:rsidR="00CF0199" w:rsidP="00A52C2C" w14:paraId="4DF7F0E0" w14:textId="2F7038AF">
      <w:pPr>
        <w:spacing w:after="0"/>
        <w:jc w:val="both"/>
      </w:pPr>
      <w:r w:rsidRPr="007C3B38">
        <w:rPr>
          <w:rFonts w:ascii="Century Gothic" w:hAnsi="Century Gothic" w:cs="Arial"/>
          <w:b/>
          <w:bCs/>
          <w:color w:val="0070C0"/>
          <w:sz w:val="20"/>
          <w:szCs w:val="20"/>
        </w:rPr>
        <w:t>Extended Reporting Period – Standalone Policy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2C"/>
    <w:rsid w:val="000E626E"/>
    <w:rsid w:val="007C3B38"/>
    <w:rsid w:val="00A52C2C"/>
    <w:rsid w:val="00CF019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33F1830"/>
  <w15:chartTrackingRefBased/>
  <w15:docId w15:val="{A02CFF27-0C38-4FA2-8F08-ADD9CCF3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Ranjan, Kallola</cp:lastModifiedBy>
  <cp:revision>1</cp:revision>
  <dcterms:created xsi:type="dcterms:W3CDTF">2022-02-07T07:02:00Z</dcterms:created>
  <dcterms:modified xsi:type="dcterms:W3CDTF">2022-02-07T07:52:00Z</dcterms:modified>
</cp:coreProperties>
</file>