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2.0 -->
  <w:body>
    <w:p w:rsidR="00B822F2" w:rsidP="00B822F2" w14:paraId="44014019" w14:textId="77777777">
      <w:pPr>
        <w:spacing w:before="240"/>
        <w:ind w:left="90"/>
        <w:rPr>
          <w:rFonts w:ascii="Century Gothic" w:hAnsi="Century Gothic" w:cs="Century Gothic"/>
          <w:b/>
          <w:bCs/>
          <w:color w:val="3366FF"/>
          <w:sz w:val="24"/>
          <w:szCs w:val="24"/>
        </w:rPr>
      </w:pPr>
    </w:p>
    <w:p w:rsidR="00B822F2" w:rsidRPr="00B822F2" w:rsidP="00AD7FBB" w14:paraId="07AF41FE" w14:textId="17702327">
      <w:pPr>
        <w:spacing w:before="240"/>
        <w:rPr>
          <w:rFonts w:ascii="Century Gothic" w:hAnsi="Century Gothic" w:cs="Century Gothic"/>
          <w:b/>
          <w:bCs/>
          <w:color w:val="3366FF"/>
          <w:sz w:val="24"/>
          <w:szCs w:val="24"/>
        </w:rPr>
      </w:pPr>
      <w:r>
        <w:rPr>
          <w:rFonts w:ascii="Century Gothic" w:hAnsi="Century Gothic" w:cs="Century Gothic"/>
          <w:b/>
          <w:bCs/>
          <w:color w:val="3366FF"/>
          <w:sz w:val="24"/>
          <w:szCs w:val="24"/>
        </w:rPr>
        <w:t>Extended Reporting Period – Standalone Policy</w:t>
      </w:r>
    </w:p>
    <w:tbl>
      <w:tblPr>
        <w:tblpPr w:leftFromText="180" w:rightFromText="180" w:vertAnchor="text" w:horzAnchor="margin" w:tblpY="104"/>
        <w:tblW w:w="7740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070"/>
        <w:gridCol w:w="3060"/>
        <w:gridCol w:w="2610"/>
      </w:tblGrid>
      <w:tr w14:paraId="03559D0B" w14:textId="77777777" w:rsidTr="00B822F2">
        <w:tblPrEx>
          <w:tblW w:w="7740" w:type="dxa"/>
          <w:tblInd w:w="-113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000"/>
        </w:tblPrEx>
        <w:trPr>
          <w:trHeight w:val="377"/>
        </w:trPr>
        <w:tc>
          <w:tcPr>
            <w:tcW w:w="2070" w:type="dxa"/>
            <w:shd w:val="solid" w:color="3366FF" w:fill="auto"/>
          </w:tcPr>
          <w:p w:rsidR="00B822F2" w:rsidRPr="00C1550D" w:rsidP="00B822F2" w14:paraId="51F77C8B" w14:textId="77777777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space="0" w:color="auto"/>
              </w:pBd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i/>
                <w:iCs/>
                <w:color w:val="FFFFFF"/>
                <w:sz w:val="24"/>
                <w:szCs w:val="24"/>
              </w:rPr>
            </w:pPr>
            <w:bookmarkStart w:id="0" w:name="_Hlk94606123"/>
            <w:r w:rsidRPr="00C1550D">
              <w:rPr>
                <w:rFonts w:ascii="Century Gothic" w:hAnsi="Century Gothic" w:cs="Century Gothic"/>
                <w:b/>
                <w:bCs/>
                <w:i/>
                <w:iCs/>
                <w:color w:val="FFFFFF"/>
                <w:sz w:val="24"/>
                <w:szCs w:val="24"/>
              </w:rPr>
              <w:t>ERP # Months</w:t>
            </w:r>
          </w:p>
        </w:tc>
        <w:tc>
          <w:tcPr>
            <w:tcW w:w="3060" w:type="dxa"/>
            <w:shd w:val="solid" w:color="3366FF" w:fill="auto"/>
          </w:tcPr>
          <w:p w:rsidR="00B822F2" w:rsidRPr="00C1550D" w:rsidP="00B822F2" w14:paraId="1E71BE02" w14:textId="77777777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space="0" w:color="auto"/>
              </w:pBd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i/>
                <w:iCs/>
                <w:color w:val="FFFFFF"/>
                <w:sz w:val="24"/>
                <w:szCs w:val="24"/>
              </w:rPr>
            </w:pPr>
            <w:r w:rsidRPr="00C1550D">
              <w:rPr>
                <w:rFonts w:ascii="Century Gothic" w:hAnsi="Century Gothic" w:cs="Century Gothic"/>
                <w:b/>
                <w:bCs/>
                <w:i/>
                <w:iCs/>
                <w:color w:val="FFFFFF"/>
                <w:sz w:val="24"/>
                <w:szCs w:val="24"/>
              </w:rPr>
              <w:t>ERP %</w:t>
            </w:r>
          </w:p>
        </w:tc>
        <w:tc>
          <w:tcPr>
            <w:tcW w:w="2610" w:type="dxa"/>
            <w:shd w:val="solid" w:color="3366FF" w:fill="auto"/>
          </w:tcPr>
          <w:p w:rsidR="00B822F2" w:rsidRPr="00C1550D" w:rsidP="00B822F2" w14:paraId="0C932095" w14:textId="77777777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space="0" w:color="auto"/>
              </w:pBd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i/>
                <w:iCs/>
                <w:color w:val="FFFFFF"/>
                <w:sz w:val="24"/>
                <w:szCs w:val="24"/>
              </w:rPr>
            </w:pPr>
            <w:r w:rsidRPr="00C1550D">
              <w:rPr>
                <w:rFonts w:ascii="Century Gothic" w:hAnsi="Century Gothic" w:cs="Century Gothic"/>
                <w:b/>
                <w:bCs/>
                <w:i/>
                <w:iCs/>
                <w:color w:val="FFFFFF"/>
                <w:sz w:val="24"/>
                <w:szCs w:val="24"/>
              </w:rPr>
              <w:t>Quoted Premium</w:t>
            </w:r>
          </w:p>
        </w:tc>
      </w:tr>
      <w:bookmarkEnd w:id="0"/>
    </w:tbl>
    <w:p w:rsidR="00A52C2C" w:rsidP="00A52C2C" w14:paraId="027A5E13" w14:textId="77777777">
      <w:pPr>
        <w:spacing w:after="0"/>
        <w:jc w:val="both"/>
        <w:rPr>
          <w:rFonts w:ascii="Century Gothic" w:hAnsi="Century Gothic" w:cs="Arial"/>
          <w:b/>
          <w:bCs/>
          <w:color w:val="0070C0"/>
          <w:sz w:val="20"/>
          <w:szCs w:val="20"/>
        </w:rPr>
      </w:pPr>
    </w:p>
    <w:p w:rsidR="00CF0199" w:rsidRPr="00926CF9" w:rsidP="00A52C2C" w14:paraId="4DF7F0E0" w14:textId="3155A01F">
      <w:pPr>
        <w:spacing w:after="0"/>
        <w:jc w:val="both"/>
        <w:rPr>
          <w:sz w:val="24"/>
          <w:szCs w:val="24"/>
        </w:rPr>
      </w:pPr>
    </w:p>
    <w:sectPr>
      <w:headerReference w:type="even" r:id="rId4"/>
      <w:headerReference w:type="default" r:id="rId5"/>
      <w:headerReference w:type="firs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BA21B6" w14:paraId="72A921C0" w14:textId="2A40E73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1423035" cy="357505"/>
              <wp:effectExtent l="0" t="0" r="5715" b="4445"/>
              <wp:wrapNone/>
              <wp:docPr id="1727380620" name="Text Box 2" descr="Classified: RESTRICTED">
                <a:extLst xmlns:a="http://schemas.openxmlformats.org/drawingml/2006/main">
                  <a:ext xmlns:a="http://schemas.openxmlformats.org/drawingml/2006/main"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142303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BA21B6" w:rsidRPr="00BA21B6" w:rsidP="00BA21B6" w14:textId="763A03D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A21B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2049" type="#_x0000_t202" alt="Classified: RESTRICTED" style="width:112.05pt;height:28.15pt;margin-top:0;margin-left:0;mso-position-horizontal:left;mso-position-horizontal-relative:page;mso-position-vertical:top;mso-position-vertical-relative:page;mso-wrap-distance-bottom:0;mso-wrap-distance-left:0;mso-wrap-distance-right:0;mso-wrap-distance-top:0;mso-wrap-style:none;position:absolute;v-text-anchor:top;visibility:visible;z-index:251661312" filled="f" stroked="f">
              <v:textbox style="mso-fit-shape-to-text:t" inset="20pt,15pt,0,0">
                <w:txbxContent>
                  <w:p w:rsidR="00BA21B6" w:rsidRPr="00BA21B6" w:rsidP="00BA21B6" w14:paraId="38497C80" w14:textId="763A03D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A21B6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Classified: RESTRICTED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BA21B6" w14:paraId="2D8D95F1" w14:textId="6B4DFBE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1423035" cy="357505"/>
              <wp:effectExtent l="0" t="0" r="5715" b="4445"/>
              <wp:wrapNone/>
              <wp:docPr id="349459187" name="Text Box 3" descr="Classified: RESTRICTED">
                <a:extLst xmlns:a="http://schemas.openxmlformats.org/drawingml/2006/main">
                  <a:ext xmlns:a="http://schemas.openxmlformats.org/drawingml/2006/main"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142303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BA21B6" w:rsidRPr="00BA21B6" w:rsidP="00BA21B6" w14:textId="05BC0B0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A21B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2050" type="#_x0000_t202" alt="Classified: RESTRICTED" style="width:112.05pt;height:28.15pt;margin-top:0;margin-left:0;mso-position-horizontal:left;mso-position-horizontal-relative:page;mso-position-vertical:top;mso-position-vertical-relative:page;mso-wrap-distance-bottom:0;mso-wrap-distance-left:0;mso-wrap-distance-right:0;mso-wrap-distance-top:0;mso-wrap-style:none;position:absolute;v-text-anchor:top;visibility:visible;z-index:251663360" filled="f" stroked="f">
              <v:textbox style="mso-fit-shape-to-text:t" inset="20pt,15pt,0,0">
                <w:txbxContent>
                  <w:p w:rsidR="00BA21B6" w:rsidRPr="00BA21B6" w:rsidP="00BA21B6" w14:paraId="17E34ADF" w14:textId="05BC0B0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A21B6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Classified: RESTRICTED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BA21B6" w14:paraId="7C14A403" w14:textId="6A36889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1423035" cy="357505"/>
              <wp:effectExtent l="0" t="0" r="5715" b="4445"/>
              <wp:wrapNone/>
              <wp:docPr id="1716222944" name="Text Box 1" descr="Classified: RESTRICTED">
                <a:extLst xmlns:a="http://schemas.openxmlformats.org/drawingml/2006/main">
                  <a:ext xmlns:a="http://schemas.openxmlformats.org/drawingml/2006/main"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142303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BA21B6" w:rsidRPr="00BA21B6" w:rsidP="00BA21B6" w14:textId="4DD2B7A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A21B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2051" type="#_x0000_t202" alt="Classified: RESTRICTED" style="width:112.05pt;height:28.15pt;margin-top:0;margin-left:0;mso-position-horizontal:left;mso-position-horizontal-relative:page;mso-position-vertical:top;mso-position-vertical-relative:page;mso-wrap-distance-bottom:0;mso-wrap-distance-left:0;mso-wrap-distance-right:0;mso-wrap-distance-top:0;mso-wrap-style:none;position:absolute;v-text-anchor:top;visibility:visible;z-index:251659264" filled="f" stroked="f">
              <v:textbox style="mso-fit-shape-to-text:t" inset="20pt,15pt,0,0">
                <w:txbxContent>
                  <w:p w:rsidR="00BA21B6" w:rsidRPr="00BA21B6" w:rsidP="00BA21B6" w14:paraId="09F9C3A1" w14:textId="4DD2B7A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A21B6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Classified: RESTRICTED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C2C"/>
    <w:rsid w:val="00030DFA"/>
    <w:rsid w:val="002E7FD0"/>
    <w:rsid w:val="004D6B97"/>
    <w:rsid w:val="006D2CF7"/>
    <w:rsid w:val="00926CF9"/>
    <w:rsid w:val="00997041"/>
    <w:rsid w:val="00A52C2C"/>
    <w:rsid w:val="00AD07A9"/>
    <w:rsid w:val="00AD7FBB"/>
    <w:rsid w:val="00B822F2"/>
    <w:rsid w:val="00BA21B6"/>
    <w:rsid w:val="00C1550D"/>
    <w:rsid w:val="00C2512E"/>
    <w:rsid w:val="00CB6209"/>
    <w:rsid w:val="00CF0199"/>
    <w:rsid w:val="00F37C1D"/>
    <w:rsid w:val="00F52403"/>
    <w:rsid w:val="00FF6BAD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33F1830"/>
  <w15:chartTrackingRefBased/>
  <w15:docId w15:val="{A02CFF27-0C38-4FA2-8F08-ADD9CCF34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A21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21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header" Target="header3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d0481ec-7190-4821-a24f-03ea10e99dd8}" enabled="1" method="Standard" siteId="{83030971-88c6-461e-8552-c8ee9d60e0b7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Ranjan, Kallola</dc:creator>
  <cp:lastModifiedBy>Kumari, Nitu</cp:lastModifiedBy>
  <cp:revision>7</cp:revision>
  <dcterms:created xsi:type="dcterms:W3CDTF">2022-02-07T07:02:00Z</dcterms:created>
  <dcterms:modified xsi:type="dcterms:W3CDTF">2025-09-09T20:59:00Z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FontProps">
    <vt:lpwstr>#000000,10,Calibri</vt:lpwstr>
  </property>
  <property fmtid="{D5CDD505-2E9C-101B-9397-08002B2CF9AE}" pid="3" name="ClassificationContentMarkingHeaderShapeIds">
    <vt:lpwstr>664b7be0,66f5bc8c,14d452f3</vt:lpwstr>
  </property>
  <property fmtid="{D5CDD505-2E9C-101B-9397-08002B2CF9AE}" pid="4" name="ClassificationContentMarkingHeaderText">
    <vt:lpwstr>Classified: RESTRICTED</vt:lpwstr>
  </property>
</Properties>
</file>