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810" w:type="dxa"/>
        <w:tblLook w:val="0000" w:firstRow="0" w:lastRow="0" w:firstColumn="0" w:lastColumn="0" w:noHBand="0" w:noVBand="0"/>
      </w:tblPr>
      <w:tblGrid>
        <w:gridCol w:w="1791"/>
        <w:gridCol w:w="1261"/>
        <w:gridCol w:w="2168"/>
        <w:gridCol w:w="236"/>
        <w:gridCol w:w="2914"/>
        <w:gridCol w:w="2250"/>
      </w:tblGrid>
      <w:tr w:rsidR="007A58BE" w:rsidRPr="000E626E" w14:paraId="3C0E1C62" w14:textId="77777777" w:rsidTr="009B4909">
        <w:trPr>
          <w:trHeight w:val="167"/>
        </w:trPr>
        <w:tc>
          <w:tcPr>
            <w:tcW w:w="3052" w:type="dxa"/>
            <w:gridSpan w:val="2"/>
          </w:tcPr>
          <w:p w14:paraId="36AAADC8" w14:textId="2BC3D465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2168" w:type="dxa"/>
          </w:tcPr>
          <w:p w14:paraId="4CD99E3C" w14:textId="77777777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53982FB3" w14:textId="77777777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14" w:type="dxa"/>
          </w:tcPr>
          <w:p w14:paraId="106ABFF2" w14:textId="77777777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A525930" w14:textId="77777777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A58BE" w:rsidRPr="000E626E" w14:paraId="74ED7807" w14:textId="77777777" w:rsidTr="009B4909">
        <w:trPr>
          <w:trHeight w:val="167"/>
        </w:trPr>
        <w:tc>
          <w:tcPr>
            <w:tcW w:w="3052" w:type="dxa"/>
            <w:gridSpan w:val="2"/>
            <w:tcBorders>
              <w:bottom w:val="single" w:sz="4" w:space="0" w:color="auto"/>
            </w:tcBorders>
          </w:tcPr>
          <w:p w14:paraId="1361185D" w14:textId="12B7FA9D" w:rsidR="007A58BE" w:rsidRPr="004201E6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4201E6"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>Underlying Polic</w:t>
            </w:r>
            <w:r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>ies</w:t>
            </w:r>
          </w:p>
        </w:tc>
        <w:tc>
          <w:tcPr>
            <w:tcW w:w="2168" w:type="dxa"/>
            <w:tcBorders>
              <w:bottom w:val="single" w:sz="4" w:space="0" w:color="auto"/>
            </w:tcBorders>
          </w:tcPr>
          <w:p w14:paraId="0EF0660E" w14:textId="77777777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3787D864" w14:textId="77777777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14" w:type="dxa"/>
            <w:tcBorders>
              <w:bottom w:val="single" w:sz="4" w:space="0" w:color="auto"/>
            </w:tcBorders>
          </w:tcPr>
          <w:p w14:paraId="71853BBB" w14:textId="77777777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1F51791C" w14:textId="77777777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A58BE" w:rsidRPr="000E626E" w14:paraId="61E2631C" w14:textId="77777777" w:rsidTr="009B4909">
        <w:trPr>
          <w:trHeight w:val="336"/>
        </w:trPr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14:paraId="0463C04F" w14:textId="5EF6EDF7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Insurer</w:t>
            </w:r>
          </w:p>
        </w:tc>
        <w:tc>
          <w:tcPr>
            <w:tcW w:w="3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14:paraId="01D54EF9" w14:textId="3543F069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Limit of Liability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14:paraId="6F4369BD" w14:textId="254E4747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Attachment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14:paraId="083C7C37" w14:textId="14F0B5E7" w:rsidR="007A58BE" w:rsidRPr="000E626E" w:rsidRDefault="007A58BE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Pending &amp; Prior Litigation Date</w:t>
            </w:r>
          </w:p>
        </w:tc>
      </w:tr>
    </w:tbl>
    <w:p w14:paraId="01CC8843" w14:textId="77777777" w:rsidR="00E04FBE" w:rsidRDefault="00E04FBE"/>
    <w:sectPr w:rsidR="00E04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7E"/>
    <w:rsid w:val="005559C2"/>
    <w:rsid w:val="00590B1F"/>
    <w:rsid w:val="005918D4"/>
    <w:rsid w:val="006E4C7E"/>
    <w:rsid w:val="007A58BE"/>
    <w:rsid w:val="009829B2"/>
    <w:rsid w:val="009B4909"/>
    <w:rsid w:val="00A35762"/>
    <w:rsid w:val="00E0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E54A"/>
  <w15:chartTrackingRefBased/>
  <w15:docId w15:val="{01838C55-3C59-4A8D-A4CD-9EEC09DE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4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4C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4C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Komal Gupta, Sujit</cp:lastModifiedBy>
  <cp:revision>9</cp:revision>
  <dcterms:created xsi:type="dcterms:W3CDTF">2022-01-18T07:44:00Z</dcterms:created>
  <dcterms:modified xsi:type="dcterms:W3CDTF">2023-04-12T13:36:00Z</dcterms:modified>
</cp:coreProperties>
</file>