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3.2.0 -->
  <w:body>
    <w:tbl>
      <w:tblPr>
        <w:tblStyle w:val="TableGrid"/>
        <w:tblW w:w="10620" w:type="dxa"/>
        <w:tblInd w:w="-18" w:type="dxa"/>
        <w:tblLook w:val="04A0"/>
      </w:tblPr>
      <w:tblGrid>
        <w:gridCol w:w="4675"/>
        <w:gridCol w:w="5945"/>
      </w:tblGrid>
      <w:tr w14:paraId="4A1F07EA" w14:textId="77777777" w:rsidTr="00AB1D67">
        <w:tblPrEx>
          <w:tblW w:w="10620" w:type="dxa"/>
          <w:tblInd w:w="-18" w:type="dxa"/>
          <w:tblLook w:val="04A0"/>
        </w:tblPrEx>
        <w:tc>
          <w:tcPr>
            <w:tcW w:w="46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A10B71" w:rsidP="00A10B71" w14:paraId="3C968C7C" w14:textId="45CDDBEE"/>
        </w:tc>
        <w:tc>
          <w:tcPr>
            <w:tcW w:w="594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A10B71" w:rsidP="00A10B71" w14:paraId="769841BE" w14:textId="61D1FDED"/>
        </w:tc>
      </w:tr>
      <w:tr w14:paraId="26042402" w14:textId="77777777" w:rsidTr="00AB1D67">
        <w:tblPrEx>
          <w:tblW w:w="10620" w:type="dxa"/>
          <w:tblInd w:w="-18" w:type="dxa"/>
          <w:tblLook w:val="04A0"/>
        </w:tblPrEx>
        <w:tc>
          <w:tcPr>
            <w:tcW w:w="467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:rsidR="00A10B71" w:rsidP="00A10B71" w14:paraId="237F7972" w14:textId="33F1575D">
            <w:r w:rsidRPr="00F41715">
              <w:rPr>
                <w:rFonts w:ascii="Century Gothic" w:eastAsia="Times New Roman" w:hAnsi="Century Gothic" w:cs="Calibri"/>
                <w:i/>
                <w:iCs/>
                <w:color w:val="000000"/>
                <w:sz w:val="20"/>
                <w:szCs w:val="20"/>
              </w:rPr>
              <w:t>Total Policy Aggregate Limit of Liability:</w:t>
            </w:r>
            <w:r>
              <w:rPr>
                <w:rFonts w:ascii="Century Gothic" w:eastAsia="Times New Roman" w:hAnsi="Century Gothic" w:cs="Calibri"/>
                <w:i/>
                <w:iCs/>
                <w:color w:val="000000"/>
                <w:sz w:val="20"/>
                <w:szCs w:val="20"/>
              </w:rPr>
              <w:t xml:space="preserve">                              </w:t>
            </w:r>
          </w:p>
        </w:tc>
        <w:tc>
          <w:tcPr>
            <w:tcW w:w="5945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:rsidR="00A10B71" w:rsidP="00A10B71" w14:paraId="6C62D14B" w14:textId="6C4C34A3"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t>$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instrText xml:space="preserve"> MERGEFIELD  TotalAggLimit  \* MERGEFORMAT </w:instrTex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«TotalAggLimit»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end"/>
            </w:r>
          </w:p>
        </w:tc>
      </w:tr>
      <w:tr w14:paraId="1705408C" w14:textId="77777777" w:rsidTr="00AB1D67">
        <w:tblPrEx>
          <w:tblW w:w="10620" w:type="dxa"/>
          <w:tblInd w:w="-18" w:type="dxa"/>
          <w:tblLook w:val="04A0"/>
        </w:tblPrEx>
        <w:tc>
          <w:tcPr>
            <w:tcW w:w="4675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:rsidR="00A10B71" w:rsidRPr="00F41715" w:rsidP="00A10B71" w14:paraId="289FAC33" w14:textId="4CB154AA">
            <w:pPr>
              <w:rPr>
                <w:rFonts w:ascii="Century Gothic" w:eastAsia="Times New Roman" w:hAnsi="Century Gothic" w:cs="Calibri"/>
                <w:i/>
                <w:iCs/>
                <w:color w:val="000000"/>
                <w:sz w:val="20"/>
                <w:szCs w:val="20"/>
              </w:rPr>
            </w:pPr>
            <w:r w:rsidRPr="00F41715">
              <w:rPr>
                <w:rFonts w:ascii="Century Gothic" w:eastAsia="Times New Roman" w:hAnsi="Century Gothic" w:cs="Calibri"/>
                <w:i/>
                <w:iCs/>
                <w:color w:val="000000"/>
                <w:sz w:val="20"/>
                <w:szCs w:val="20"/>
              </w:rPr>
              <w:t>Total Policy Premium:</w:t>
            </w:r>
            <w:r w:rsidRPr="00F41715">
              <w:rPr>
                <w:rFonts w:ascii="Century Gothic" w:eastAsia="Times New Roman" w:hAnsi="Century Gothic" w:cs="Calibri"/>
                <w:color w:val="FF0000"/>
                <w:sz w:val="20"/>
                <w:szCs w:val="20"/>
              </w:rPr>
              <w:t xml:space="preserve"> </w:t>
            </w:r>
            <w:r>
              <w:rPr>
                <w:rFonts w:ascii="Century Gothic" w:eastAsia="Times New Roman" w:hAnsi="Century Gothic" w:cs="Calibri"/>
                <w:color w:val="FF0000"/>
                <w:sz w:val="20"/>
                <w:szCs w:val="20"/>
              </w:rPr>
              <w:t xml:space="preserve">                                           </w:t>
            </w:r>
            <w:r w:rsidRPr="00BA30F8">
              <w:rPr>
                <w:rFonts w:ascii="Century Gothic" w:eastAsia="Times New Roman" w:hAnsi="Century Gothic" w:cs="Calibri"/>
                <w:sz w:val="20"/>
                <w:szCs w:val="20"/>
              </w:rPr>
              <w:t xml:space="preserve"> </w:t>
            </w:r>
            <w:r>
              <w:rPr>
                <w:rFonts w:ascii="Century Gothic" w:eastAsia="Times New Roman" w:hAnsi="Century Gothic" w:cs="Calibri"/>
                <w:sz w:val="20"/>
                <w:szCs w:val="20"/>
              </w:rPr>
              <w:t xml:space="preserve">                </w:t>
            </w:r>
          </w:p>
        </w:tc>
        <w:tc>
          <w:tcPr>
            <w:tcW w:w="59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:rsidR="00A10B71" w:rsidP="00A10B71" w14:paraId="109DF679" w14:textId="428C33AC">
            <w:pPr>
              <w:rPr>
                <w:rFonts w:ascii="Century Gothic" w:eastAsia="Times New Roman" w:hAnsi="Century Gothic" w:cs="Calibri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sz w:val="20"/>
                <w:szCs w:val="20"/>
              </w:rPr>
              <w:instrText xml:space="preserve"> MERGEFIELD  BoundPremium  \* MERGEFORMAT </w:instrText>
            </w:r>
            <w:r>
              <w:rPr>
                <w:rFonts w:ascii="Century Gothic" w:eastAsia="Times New Roman" w:hAnsi="Century Gothic" w:cs="Calibri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sz w:val="20"/>
                <w:szCs w:val="20"/>
              </w:rPr>
              <w:t>«BoundPremium»</w:t>
            </w:r>
            <w:r>
              <w:rPr>
                <w:rFonts w:ascii="Century Gothic" w:eastAsia="Times New Roman" w:hAnsi="Century Gothic" w:cs="Calibri"/>
                <w:sz w:val="20"/>
                <w:szCs w:val="20"/>
              </w:rPr>
              <w:fldChar w:fldCharType="end"/>
            </w:r>
          </w:p>
        </w:tc>
      </w:tr>
    </w:tbl>
    <w:p w:rsidR="003123CA" w:rsidP="003123CA" w14:paraId="120E86E8" w14:textId="7879BDA8"/>
    <w:p w:rsidR="003123CA" w:rsidP="003123CA" w14:paraId="716DDE40" w14:textId="77777777"/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0B71"/>
    <w:rsid w:val="003123CA"/>
    <w:rsid w:val="00437705"/>
    <w:rsid w:val="004A7EFD"/>
    <w:rsid w:val="006B05CB"/>
    <w:rsid w:val="009B5FDA"/>
    <w:rsid w:val="00A10B71"/>
    <w:rsid w:val="00AB1D67"/>
    <w:rsid w:val="00BA30F8"/>
    <w:rsid w:val="00EF6110"/>
    <w:rsid w:val="00F41715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7BCA7100"/>
  <w15:chartTrackingRefBased/>
  <w15:docId w15:val="{8378C7CD-939C-4E0B-B206-6691AA5958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10B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42</Words>
  <Characters>244</Characters>
  <Application>Microsoft Office Word</Application>
  <DocSecurity>0</DocSecurity>
  <Lines>2</Lines>
  <Paragraphs>1</Paragraphs>
  <ScaleCrop>false</ScaleCrop>
  <Company/>
  <LinksUpToDate>false</LinksUpToDate>
  <CharactersWithSpaces>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Saxena, Eshika</dc:creator>
  <cp:lastModifiedBy>Saxena, Eshika</cp:lastModifiedBy>
  <cp:revision>7</cp:revision>
  <dcterms:created xsi:type="dcterms:W3CDTF">2022-02-01T18:36:00Z</dcterms:created>
  <dcterms:modified xsi:type="dcterms:W3CDTF">2022-02-04T13:06:00Z</dcterms:modified>
</cp:coreProperties>
</file>