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B88BA" w14:textId="1431E157" w:rsidR="004661E8" w:rsidRPr="004661E8" w:rsidRDefault="006F7C6C" w:rsidP="004661E8">
      <w:pPr>
        <w:pStyle w:val="Heading1"/>
        <w:spacing w:after="88"/>
        <w:ind w:left="0" w:firstLine="0"/>
        <w:jc w:val="center"/>
        <w:rPr>
          <w:rFonts w:ascii="Montserrat" w:hAnsi="Montserrat"/>
          <w:sz w:val="44"/>
          <w:szCs w:val="44"/>
        </w:rPr>
      </w:pPr>
      <w:r>
        <w:rPr>
          <w:rFonts w:ascii="Montserrat" w:hAnsi="Montserrat"/>
          <w:sz w:val="44"/>
          <w:szCs w:val="44"/>
        </w:rPr>
        <w:t>Application of Microservice Architecture to B2B Processes</w:t>
      </w:r>
    </w:p>
    <w:p w14:paraId="7B8E1A2C" w14:textId="5051456D" w:rsidR="0075794E" w:rsidRDefault="004661E8" w:rsidP="00B5773F">
      <w:pPr>
        <w:keepNext/>
        <w:keepLines/>
        <w:spacing w:after="105" w:line="259" w:lineRule="auto"/>
        <w:ind w:left="374" w:firstLine="0"/>
        <w:jc w:val="center"/>
        <w:rPr>
          <w:rFonts w:ascii="Montserrat" w:hAnsi="Montserrat"/>
        </w:rPr>
      </w:pPr>
      <w:r>
        <w:rPr>
          <w:rFonts w:ascii="Montserrat" w:hAnsi="Montserrat"/>
        </w:rPr>
        <w:t>(</w:t>
      </w:r>
      <w:r w:rsidR="00B5773F">
        <w:rPr>
          <w:rFonts w:ascii="Montserrat" w:hAnsi="Montserrat"/>
        </w:rPr>
        <w:t xml:space="preserve">IBM </w:t>
      </w:r>
      <w:r>
        <w:rPr>
          <w:rFonts w:ascii="Montserrat" w:hAnsi="Montserrat"/>
        </w:rPr>
        <w:t>Watson Customer Engagement)</w:t>
      </w:r>
    </w:p>
    <w:p w14:paraId="0364ADE6" w14:textId="77777777" w:rsidR="004661E8" w:rsidRPr="002E2ECA" w:rsidRDefault="004661E8" w:rsidP="00DF1F63">
      <w:pPr>
        <w:keepNext/>
        <w:keepLines/>
        <w:spacing w:after="105" w:line="259" w:lineRule="auto"/>
        <w:ind w:left="374" w:firstLine="0"/>
        <w:jc w:val="center"/>
        <w:rPr>
          <w:rFonts w:ascii="Montserrat" w:hAnsi="Montserrat"/>
        </w:rPr>
      </w:pPr>
    </w:p>
    <w:p w14:paraId="158F12E2" w14:textId="77777777" w:rsidR="0075794E" w:rsidRPr="002E2ECA" w:rsidRDefault="00A9175B" w:rsidP="00DF1F63">
      <w:pPr>
        <w:keepNext/>
        <w:keepLines/>
        <w:spacing w:after="115" w:line="259" w:lineRule="auto"/>
        <w:ind w:left="315" w:firstLine="0"/>
        <w:jc w:val="center"/>
        <w:rPr>
          <w:rFonts w:ascii="Montserrat" w:hAnsi="Montserrat"/>
        </w:rPr>
      </w:pPr>
      <w:r w:rsidRPr="002E2ECA">
        <w:rPr>
          <w:rFonts w:ascii="Montserrat" w:hAnsi="Montserrat"/>
          <w:i/>
          <w:sz w:val="24"/>
        </w:rPr>
        <w:t>by</w:t>
      </w:r>
    </w:p>
    <w:p w14:paraId="2CD4162F" w14:textId="77777777" w:rsidR="0075794E" w:rsidRPr="002E2ECA" w:rsidRDefault="0075794E" w:rsidP="00DF1F63">
      <w:pPr>
        <w:keepNext/>
        <w:keepLines/>
        <w:spacing w:after="120" w:line="259" w:lineRule="auto"/>
        <w:ind w:left="374" w:firstLine="0"/>
        <w:jc w:val="center"/>
        <w:rPr>
          <w:rFonts w:ascii="Montserrat" w:hAnsi="Montserrat"/>
        </w:rPr>
      </w:pPr>
    </w:p>
    <w:p w14:paraId="5F63D7BF" w14:textId="0BAA4754" w:rsidR="0075794E" w:rsidRPr="002E2ECA" w:rsidRDefault="000E5E44" w:rsidP="00DF1F63">
      <w:pPr>
        <w:keepNext/>
        <w:keepLines/>
        <w:spacing w:after="114" w:line="259" w:lineRule="auto"/>
        <w:ind w:left="325" w:right="2"/>
        <w:jc w:val="center"/>
        <w:rPr>
          <w:rFonts w:ascii="Montserrat" w:hAnsi="Montserrat"/>
          <w:sz w:val="30"/>
          <w:szCs w:val="30"/>
        </w:rPr>
      </w:pPr>
      <w:r w:rsidRPr="002E2ECA">
        <w:rPr>
          <w:rFonts w:ascii="Montserrat" w:hAnsi="Montserrat"/>
          <w:b/>
          <w:sz w:val="30"/>
          <w:szCs w:val="30"/>
        </w:rPr>
        <w:t>Arpit</w:t>
      </w:r>
      <w:r w:rsidR="00740682">
        <w:rPr>
          <w:rFonts w:ascii="Montserrat" w:hAnsi="Montserrat"/>
          <w:b/>
          <w:sz w:val="30"/>
          <w:szCs w:val="30"/>
        </w:rPr>
        <w:t xml:space="preserve"> </w:t>
      </w:r>
      <w:r w:rsidRPr="002E2ECA">
        <w:rPr>
          <w:rFonts w:ascii="Montserrat" w:hAnsi="Montserrat"/>
          <w:b/>
          <w:sz w:val="30"/>
          <w:szCs w:val="30"/>
        </w:rPr>
        <w:t>Jain</w:t>
      </w:r>
    </w:p>
    <w:p w14:paraId="1458AFF4" w14:textId="77777777" w:rsidR="0075794E" w:rsidRPr="002E2ECA" w:rsidRDefault="000E5E44" w:rsidP="00DF1F63">
      <w:pPr>
        <w:pStyle w:val="Heading2"/>
        <w:spacing w:after="114"/>
        <w:ind w:left="325" w:right="5"/>
        <w:jc w:val="center"/>
        <w:rPr>
          <w:rFonts w:ascii="Montserrat" w:hAnsi="Montserrat"/>
          <w:sz w:val="30"/>
          <w:szCs w:val="30"/>
        </w:rPr>
      </w:pPr>
      <w:r w:rsidRPr="002E2ECA">
        <w:rPr>
          <w:rFonts w:ascii="Montserrat" w:hAnsi="Montserrat"/>
          <w:sz w:val="30"/>
          <w:szCs w:val="30"/>
        </w:rPr>
        <w:t>(2015047</w:t>
      </w:r>
      <w:r w:rsidR="00A9175B" w:rsidRPr="002E2ECA">
        <w:rPr>
          <w:rFonts w:ascii="Montserrat" w:hAnsi="Montserrat"/>
          <w:sz w:val="30"/>
          <w:szCs w:val="30"/>
        </w:rPr>
        <w:t>)</w:t>
      </w:r>
    </w:p>
    <w:p w14:paraId="2962D6E5" w14:textId="77777777" w:rsidR="0075794E" w:rsidRPr="002E2ECA" w:rsidRDefault="0075794E" w:rsidP="00DF1F63">
      <w:pPr>
        <w:keepNext/>
        <w:keepLines/>
        <w:spacing w:after="113" w:line="259" w:lineRule="auto"/>
        <w:ind w:left="374" w:firstLine="0"/>
        <w:jc w:val="center"/>
        <w:rPr>
          <w:rFonts w:ascii="Montserrat" w:hAnsi="Montserrat"/>
        </w:rPr>
      </w:pPr>
    </w:p>
    <w:p w14:paraId="4FDACBF5" w14:textId="78473916" w:rsidR="0075794E" w:rsidRPr="002E2ECA" w:rsidRDefault="00D75BAE" w:rsidP="00DF1F63">
      <w:pPr>
        <w:keepNext/>
        <w:keepLines/>
        <w:spacing w:after="114" w:line="259" w:lineRule="auto"/>
        <w:ind w:left="325"/>
        <w:jc w:val="center"/>
        <w:rPr>
          <w:rFonts w:ascii="Montserrat" w:hAnsi="Montserrat"/>
        </w:rPr>
      </w:pPr>
      <w:r w:rsidRPr="002E2ECA">
        <w:rPr>
          <w:rFonts w:ascii="Montserrat" w:hAnsi="Montserrat"/>
          <w:b/>
          <w:sz w:val="24"/>
        </w:rPr>
        <w:t>Supervisor</w:t>
      </w:r>
      <w:r w:rsidR="007C2870" w:rsidRPr="002E2ECA">
        <w:rPr>
          <w:rFonts w:ascii="Montserrat" w:hAnsi="Montserrat"/>
          <w:b/>
          <w:sz w:val="24"/>
        </w:rPr>
        <w:t>(s):</w:t>
      </w:r>
      <w:r w:rsidR="007B0CC5">
        <w:rPr>
          <w:rFonts w:ascii="Montserrat" w:hAnsi="Montserrat"/>
          <w:lang w:val="en-US"/>
        </w:rPr>
        <w:t xml:space="preserve"> </w:t>
      </w:r>
    </w:p>
    <w:p w14:paraId="17CF5BC2" w14:textId="77777777" w:rsidR="007C2870" w:rsidRPr="002E2ECA" w:rsidRDefault="007C2870" w:rsidP="00DF1F63">
      <w:pPr>
        <w:keepNext/>
        <w:keepLines/>
        <w:spacing w:after="63" w:line="259" w:lineRule="auto"/>
        <w:ind w:left="374" w:firstLine="0"/>
        <w:jc w:val="center"/>
        <w:rPr>
          <w:rFonts w:ascii="Montserrat" w:hAnsi="Montserrat"/>
          <w:sz w:val="24"/>
          <w:u w:color="000000"/>
        </w:rPr>
      </w:pPr>
    </w:p>
    <w:tbl>
      <w:tblPr>
        <w:tblStyle w:val="TableGrid0"/>
        <w:tblW w:w="8641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3964"/>
      </w:tblGrid>
      <w:tr w:rsidR="001D2C36" w:rsidRPr="002E2ECA" w14:paraId="3F085B0F" w14:textId="77777777" w:rsidTr="001D2C36">
        <w:tc>
          <w:tcPr>
            <w:tcW w:w="4677" w:type="dxa"/>
          </w:tcPr>
          <w:p w14:paraId="08FFEE95" w14:textId="77777777" w:rsidR="007C2870" w:rsidRPr="002E2ECA" w:rsidRDefault="007C2870" w:rsidP="00DF1F63">
            <w:pPr>
              <w:keepNext/>
              <w:keepLines/>
              <w:spacing w:after="63" w:line="259" w:lineRule="auto"/>
              <w:ind w:left="0" w:firstLine="0"/>
              <w:jc w:val="left"/>
              <w:rPr>
                <w:rFonts w:ascii="Montserrat" w:hAnsi="Montserrat"/>
                <w:b/>
                <w:sz w:val="24"/>
                <w:u w:color="000000"/>
              </w:rPr>
            </w:pPr>
            <w:r w:rsidRPr="002E2ECA">
              <w:rPr>
                <w:rFonts w:ascii="Montserrat" w:hAnsi="Montserrat"/>
                <w:b/>
                <w:sz w:val="24"/>
                <w:u w:color="000000"/>
              </w:rPr>
              <w:t>External</w:t>
            </w:r>
          </w:p>
        </w:tc>
        <w:tc>
          <w:tcPr>
            <w:tcW w:w="3964" w:type="dxa"/>
          </w:tcPr>
          <w:p w14:paraId="5D707A15" w14:textId="77777777" w:rsidR="007C2870" w:rsidRPr="002E2ECA" w:rsidRDefault="007C2870" w:rsidP="00DF1F63">
            <w:pPr>
              <w:keepNext/>
              <w:keepLines/>
              <w:spacing w:after="63" w:line="259" w:lineRule="auto"/>
              <w:ind w:left="0" w:firstLine="0"/>
              <w:jc w:val="left"/>
              <w:rPr>
                <w:rFonts w:ascii="Montserrat" w:hAnsi="Montserrat"/>
                <w:b/>
                <w:sz w:val="24"/>
                <w:u w:color="000000"/>
              </w:rPr>
            </w:pPr>
            <w:r w:rsidRPr="002E2ECA">
              <w:rPr>
                <w:rFonts w:ascii="Montserrat" w:hAnsi="Montserrat"/>
                <w:b/>
                <w:sz w:val="24"/>
                <w:u w:color="000000"/>
              </w:rPr>
              <w:t>Internal</w:t>
            </w:r>
          </w:p>
        </w:tc>
      </w:tr>
      <w:tr w:rsidR="001D2C36" w:rsidRPr="002E2ECA" w14:paraId="5E94F532" w14:textId="77777777" w:rsidTr="001D2C36">
        <w:tc>
          <w:tcPr>
            <w:tcW w:w="4677" w:type="dxa"/>
          </w:tcPr>
          <w:p w14:paraId="3E9A29B6" w14:textId="47CF56E7" w:rsidR="007C2870" w:rsidRPr="00445BF3" w:rsidRDefault="00120763" w:rsidP="00DF1F63">
            <w:pPr>
              <w:keepNext/>
              <w:keepLines/>
              <w:spacing w:after="63" w:line="259" w:lineRule="auto"/>
              <w:ind w:left="0" w:firstLine="0"/>
              <w:jc w:val="left"/>
              <w:rPr>
                <w:rFonts w:ascii="Montserrat Light" w:hAnsi="Montserrat Light"/>
                <w:sz w:val="24"/>
                <w:u w:color="000000"/>
              </w:rPr>
            </w:pPr>
            <w:r>
              <w:rPr>
                <w:rFonts w:ascii="Montserrat Light" w:hAnsi="Montserrat Light"/>
                <w:sz w:val="24"/>
                <w:u w:color="000000"/>
              </w:rPr>
              <w:t xml:space="preserve">Mr. </w:t>
            </w:r>
            <w:r w:rsidR="007C2870" w:rsidRPr="00445BF3">
              <w:rPr>
                <w:rFonts w:ascii="Montserrat Light" w:hAnsi="Montserrat Light"/>
                <w:sz w:val="24"/>
                <w:u w:color="000000"/>
              </w:rPr>
              <w:t>Atul</w:t>
            </w:r>
            <w:r w:rsidR="00740682">
              <w:rPr>
                <w:rFonts w:ascii="Montserrat Light" w:hAnsi="Montserrat Light"/>
                <w:sz w:val="24"/>
                <w:u w:color="000000"/>
              </w:rPr>
              <w:t xml:space="preserve"> </w:t>
            </w:r>
            <w:r w:rsidR="007C2870" w:rsidRPr="00445BF3">
              <w:rPr>
                <w:rFonts w:ascii="Montserrat Light" w:hAnsi="Montserrat Light"/>
                <w:sz w:val="24"/>
                <w:u w:color="000000"/>
              </w:rPr>
              <w:t>A.</w:t>
            </w:r>
            <w:r w:rsidR="00740682">
              <w:rPr>
                <w:rFonts w:ascii="Montserrat Light" w:hAnsi="Montserrat Light"/>
                <w:sz w:val="24"/>
                <w:u w:color="000000"/>
              </w:rPr>
              <w:t xml:space="preserve"> </w:t>
            </w:r>
            <w:r w:rsidR="007C2870" w:rsidRPr="00445BF3">
              <w:rPr>
                <w:rFonts w:ascii="Montserrat Light" w:hAnsi="Montserrat Light"/>
                <w:sz w:val="24"/>
                <w:u w:color="000000"/>
              </w:rPr>
              <w:t>Gohad</w:t>
            </w:r>
          </w:p>
          <w:p w14:paraId="3B3F0E19" w14:textId="7E55C007" w:rsidR="007C2870" w:rsidRPr="00445BF3" w:rsidRDefault="007C2870" w:rsidP="00DF1F63">
            <w:pPr>
              <w:keepNext/>
              <w:keepLines/>
              <w:spacing w:after="63" w:line="259" w:lineRule="auto"/>
              <w:ind w:left="0" w:firstLine="0"/>
              <w:jc w:val="left"/>
              <w:rPr>
                <w:rFonts w:ascii="Montserrat Light" w:hAnsi="Montserrat Light"/>
                <w:sz w:val="24"/>
                <w:u w:color="000000"/>
              </w:rPr>
            </w:pPr>
            <w:r w:rsidRPr="00445BF3">
              <w:rPr>
                <w:rFonts w:ascii="Montserrat Light" w:hAnsi="Montserrat Light"/>
                <w:sz w:val="24"/>
                <w:u w:color="000000"/>
              </w:rPr>
              <w:t>(</w:t>
            </w:r>
            <w:r w:rsidR="008E2A76" w:rsidRPr="00445BF3">
              <w:rPr>
                <w:rFonts w:ascii="Montserrat Light" w:hAnsi="Montserrat Light"/>
                <w:sz w:val="24"/>
                <w:u w:color="000000"/>
              </w:rPr>
              <w:t>IBM</w:t>
            </w:r>
            <w:r w:rsidR="00740682">
              <w:rPr>
                <w:rFonts w:ascii="Montserrat Light" w:hAnsi="Montserrat Light"/>
                <w:sz w:val="24"/>
                <w:u w:color="000000"/>
              </w:rPr>
              <w:t xml:space="preserve"> </w:t>
            </w:r>
            <w:r w:rsidR="008E2A76" w:rsidRPr="00445BF3">
              <w:rPr>
                <w:rFonts w:ascii="Montserrat Light" w:hAnsi="Montserrat Light"/>
                <w:sz w:val="24"/>
                <w:u w:color="000000"/>
              </w:rPr>
              <w:t>ISL,</w:t>
            </w:r>
            <w:r w:rsidR="00740682">
              <w:rPr>
                <w:rFonts w:ascii="Montserrat Light" w:hAnsi="Montserrat Light"/>
                <w:sz w:val="24"/>
                <w:u w:color="000000"/>
              </w:rPr>
              <w:t xml:space="preserve"> </w:t>
            </w:r>
            <w:r w:rsidRPr="00445BF3">
              <w:rPr>
                <w:rFonts w:ascii="Montserrat Light" w:hAnsi="Montserrat Light"/>
                <w:sz w:val="24"/>
                <w:u w:color="000000"/>
              </w:rPr>
              <w:t>Bangalore)</w:t>
            </w:r>
          </w:p>
        </w:tc>
        <w:tc>
          <w:tcPr>
            <w:tcW w:w="3964" w:type="dxa"/>
          </w:tcPr>
          <w:p w14:paraId="7D0CACE5" w14:textId="2E856217" w:rsidR="007C2870" w:rsidRPr="00445BF3" w:rsidRDefault="007C2870" w:rsidP="00DF1F63">
            <w:pPr>
              <w:keepNext/>
              <w:keepLines/>
              <w:spacing w:after="63" w:line="259" w:lineRule="auto"/>
              <w:ind w:left="0" w:firstLine="0"/>
              <w:jc w:val="left"/>
              <w:rPr>
                <w:rFonts w:ascii="Montserrat Light" w:hAnsi="Montserrat Light"/>
                <w:sz w:val="24"/>
                <w:u w:color="000000"/>
              </w:rPr>
            </w:pPr>
            <w:r w:rsidRPr="00445BF3">
              <w:rPr>
                <w:rFonts w:ascii="Montserrat Light" w:hAnsi="Montserrat Light"/>
                <w:sz w:val="24"/>
                <w:u w:color="000000"/>
              </w:rPr>
              <w:t>Dr.</w:t>
            </w:r>
            <w:r w:rsidR="00740682">
              <w:rPr>
                <w:rFonts w:ascii="Montserrat Light" w:hAnsi="Montserrat Light"/>
                <w:sz w:val="24"/>
                <w:u w:color="000000"/>
              </w:rPr>
              <w:t xml:space="preserve"> </w:t>
            </w:r>
            <w:r w:rsidRPr="00445BF3">
              <w:rPr>
                <w:rFonts w:ascii="Montserrat Light" w:hAnsi="Montserrat Light"/>
                <w:sz w:val="24"/>
                <w:u w:color="000000"/>
              </w:rPr>
              <w:t>Aparajita</w:t>
            </w:r>
            <w:r w:rsidR="00740682">
              <w:rPr>
                <w:rFonts w:ascii="Montserrat Light" w:hAnsi="Montserrat Light"/>
                <w:sz w:val="24"/>
                <w:u w:color="000000"/>
              </w:rPr>
              <w:t xml:space="preserve"> </w:t>
            </w:r>
            <w:r w:rsidRPr="00445BF3">
              <w:rPr>
                <w:rFonts w:ascii="Montserrat Light" w:hAnsi="Montserrat Light"/>
                <w:sz w:val="24"/>
                <w:u w:color="000000"/>
              </w:rPr>
              <w:t>Ojha</w:t>
            </w:r>
          </w:p>
          <w:p w14:paraId="6A51C8E5" w14:textId="7100E088" w:rsidR="007C2870" w:rsidRPr="00445BF3" w:rsidRDefault="007C2870" w:rsidP="00DF1F63">
            <w:pPr>
              <w:keepNext/>
              <w:keepLines/>
              <w:spacing w:after="63" w:line="259" w:lineRule="auto"/>
              <w:ind w:left="0" w:firstLine="0"/>
              <w:jc w:val="left"/>
              <w:rPr>
                <w:rFonts w:ascii="Montserrat Light" w:hAnsi="Montserrat Light"/>
                <w:sz w:val="24"/>
                <w:u w:color="000000"/>
              </w:rPr>
            </w:pPr>
            <w:r w:rsidRPr="00445BF3">
              <w:rPr>
                <w:rFonts w:ascii="Montserrat Light" w:hAnsi="Montserrat Light"/>
                <w:sz w:val="24"/>
                <w:u w:color="000000"/>
              </w:rPr>
              <w:t>(PDPM</w:t>
            </w:r>
            <w:r w:rsidR="00740682">
              <w:rPr>
                <w:rFonts w:ascii="Montserrat Light" w:hAnsi="Montserrat Light"/>
                <w:sz w:val="24"/>
                <w:u w:color="000000"/>
              </w:rPr>
              <w:t xml:space="preserve"> </w:t>
            </w:r>
            <w:r w:rsidRPr="00445BF3">
              <w:rPr>
                <w:rFonts w:ascii="Montserrat Light" w:hAnsi="Montserrat Light"/>
                <w:sz w:val="24"/>
                <w:u w:color="000000"/>
              </w:rPr>
              <w:t>IIITDM</w:t>
            </w:r>
            <w:r w:rsidR="00740682">
              <w:rPr>
                <w:rFonts w:ascii="Montserrat Light" w:hAnsi="Montserrat Light"/>
                <w:sz w:val="24"/>
                <w:u w:color="000000"/>
              </w:rPr>
              <w:t xml:space="preserve"> </w:t>
            </w:r>
            <w:r w:rsidRPr="00445BF3">
              <w:rPr>
                <w:rFonts w:ascii="Montserrat Light" w:hAnsi="Montserrat Light"/>
                <w:sz w:val="24"/>
                <w:u w:color="000000"/>
              </w:rPr>
              <w:t>Jabalpur)</w:t>
            </w:r>
          </w:p>
        </w:tc>
      </w:tr>
    </w:tbl>
    <w:p w14:paraId="138F709C" w14:textId="77777777" w:rsidR="007C2870" w:rsidRPr="002E2ECA" w:rsidRDefault="007C2870" w:rsidP="00DF1F63">
      <w:pPr>
        <w:keepNext/>
        <w:keepLines/>
        <w:spacing w:after="63" w:line="259" w:lineRule="auto"/>
        <w:ind w:left="0" w:firstLine="0"/>
        <w:rPr>
          <w:rFonts w:ascii="Montserrat" w:hAnsi="Montserrat"/>
          <w:sz w:val="24"/>
          <w:u w:color="000000"/>
        </w:rPr>
      </w:pPr>
    </w:p>
    <w:p w14:paraId="00DFC44D" w14:textId="77777777" w:rsidR="007C2870" w:rsidRPr="002E2ECA" w:rsidRDefault="007C2870" w:rsidP="00DF1F63">
      <w:pPr>
        <w:keepNext/>
        <w:keepLines/>
        <w:spacing w:after="63" w:line="259" w:lineRule="auto"/>
        <w:ind w:left="374" w:firstLine="0"/>
        <w:jc w:val="center"/>
        <w:rPr>
          <w:rFonts w:ascii="Montserrat" w:hAnsi="Montserrat"/>
          <w:sz w:val="24"/>
          <w:u w:color="000000"/>
        </w:rPr>
      </w:pPr>
    </w:p>
    <w:p w14:paraId="237A7738" w14:textId="77777777" w:rsidR="0075794E" w:rsidRPr="002E2ECA" w:rsidRDefault="000E5E44" w:rsidP="00DF1F63">
      <w:pPr>
        <w:keepNext/>
        <w:keepLines/>
        <w:spacing w:after="63" w:line="259" w:lineRule="auto"/>
        <w:ind w:left="374" w:firstLine="0"/>
        <w:jc w:val="center"/>
        <w:rPr>
          <w:rFonts w:ascii="Montserrat" w:hAnsi="Montserrat"/>
        </w:rPr>
      </w:pPr>
      <w:r w:rsidRPr="002E2ECA">
        <w:rPr>
          <w:rFonts w:ascii="Montserrat" w:hAnsi="Montserrat"/>
          <w:b/>
          <w:noProof/>
          <w:sz w:val="24"/>
        </w:rPr>
        <w:drawing>
          <wp:inline distT="0" distB="0" distL="0" distR="0" wp14:anchorId="3BD60291" wp14:editId="1C2D5436">
            <wp:extent cx="1440000" cy="1440000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707E" w14:textId="77777777" w:rsidR="0075794E" w:rsidRPr="002E2ECA" w:rsidRDefault="0075794E" w:rsidP="00DF1F63">
      <w:pPr>
        <w:keepNext/>
        <w:keepLines/>
        <w:spacing w:after="2" w:line="356" w:lineRule="auto"/>
        <w:ind w:left="4270" w:right="3895" w:firstLine="0"/>
        <w:jc w:val="center"/>
        <w:rPr>
          <w:rFonts w:ascii="Montserrat" w:hAnsi="Montserrat"/>
        </w:rPr>
      </w:pPr>
    </w:p>
    <w:p w14:paraId="25B46C40" w14:textId="50B36928" w:rsidR="0075794E" w:rsidRPr="002E2ECA" w:rsidRDefault="000E5E44" w:rsidP="00DF1F63">
      <w:pPr>
        <w:keepNext/>
        <w:keepLines/>
        <w:spacing w:after="114" w:line="259" w:lineRule="auto"/>
        <w:ind w:left="325" w:right="2"/>
        <w:jc w:val="center"/>
        <w:rPr>
          <w:rFonts w:ascii="Montserrat" w:hAnsi="Montserrat"/>
        </w:rPr>
      </w:pPr>
      <w:r w:rsidRPr="002E2ECA">
        <w:rPr>
          <w:rFonts w:ascii="Montserrat" w:hAnsi="Montserrat"/>
          <w:b/>
          <w:sz w:val="24"/>
        </w:rPr>
        <w:t>Computer</w:t>
      </w:r>
      <w:r w:rsidR="00740682">
        <w:rPr>
          <w:rFonts w:ascii="Montserrat" w:hAnsi="Montserrat"/>
          <w:b/>
          <w:sz w:val="24"/>
        </w:rPr>
        <w:t xml:space="preserve"> </w:t>
      </w:r>
      <w:r w:rsidRPr="002E2ECA">
        <w:rPr>
          <w:rFonts w:ascii="Montserrat" w:hAnsi="Montserrat"/>
          <w:b/>
          <w:sz w:val="24"/>
        </w:rPr>
        <w:t>Science</w:t>
      </w:r>
      <w:r w:rsidR="00740682">
        <w:rPr>
          <w:rFonts w:ascii="Montserrat" w:hAnsi="Montserrat"/>
          <w:b/>
          <w:sz w:val="24"/>
        </w:rPr>
        <w:t xml:space="preserve"> </w:t>
      </w:r>
      <w:r w:rsidRPr="002E2ECA">
        <w:rPr>
          <w:rFonts w:ascii="Montserrat" w:hAnsi="Montserrat"/>
          <w:b/>
          <w:sz w:val="24"/>
        </w:rPr>
        <w:t>and</w:t>
      </w:r>
      <w:r w:rsidR="00740682">
        <w:rPr>
          <w:rFonts w:ascii="Montserrat" w:hAnsi="Montserrat"/>
          <w:b/>
          <w:sz w:val="24"/>
        </w:rPr>
        <w:t xml:space="preserve"> </w:t>
      </w:r>
      <w:r w:rsidRPr="002E2ECA">
        <w:rPr>
          <w:rFonts w:ascii="Montserrat" w:hAnsi="Montserrat"/>
          <w:b/>
          <w:sz w:val="24"/>
        </w:rPr>
        <w:t>Engineering</w:t>
      </w:r>
    </w:p>
    <w:p w14:paraId="15A9A69C" w14:textId="77777777" w:rsidR="0075794E" w:rsidRPr="002E2ECA" w:rsidRDefault="0075794E" w:rsidP="00DF1F63">
      <w:pPr>
        <w:keepNext/>
        <w:keepLines/>
        <w:spacing w:after="115" w:line="259" w:lineRule="auto"/>
        <w:ind w:left="374" w:firstLine="0"/>
        <w:jc w:val="center"/>
        <w:rPr>
          <w:rFonts w:ascii="Montserrat" w:hAnsi="Montserrat"/>
        </w:rPr>
      </w:pPr>
    </w:p>
    <w:p w14:paraId="28697837" w14:textId="47C003D7" w:rsidR="0075794E" w:rsidRPr="002E2ECA" w:rsidRDefault="00A9175B" w:rsidP="00DF1F63">
      <w:pPr>
        <w:keepNext/>
        <w:keepLines/>
        <w:spacing w:after="112" w:line="259" w:lineRule="auto"/>
        <w:ind w:left="314" w:firstLine="0"/>
        <w:jc w:val="center"/>
        <w:rPr>
          <w:rFonts w:ascii="Montserrat" w:hAnsi="Montserrat"/>
        </w:rPr>
      </w:pPr>
      <w:r w:rsidRPr="002E2ECA">
        <w:rPr>
          <w:rFonts w:ascii="Montserrat" w:hAnsi="Montserrat"/>
          <w:b/>
          <w:sz w:val="24"/>
        </w:rPr>
        <w:t>INDIAN</w:t>
      </w:r>
      <w:r w:rsidR="00740682">
        <w:rPr>
          <w:rFonts w:ascii="Montserrat" w:hAnsi="Montserrat"/>
          <w:b/>
          <w:sz w:val="24"/>
        </w:rPr>
        <w:t xml:space="preserve"> </w:t>
      </w:r>
      <w:r w:rsidRPr="002E2ECA">
        <w:rPr>
          <w:rFonts w:ascii="Montserrat" w:hAnsi="Montserrat"/>
          <w:b/>
          <w:sz w:val="24"/>
        </w:rPr>
        <w:t>INSTITUTE</w:t>
      </w:r>
      <w:r w:rsidR="00740682">
        <w:rPr>
          <w:rFonts w:ascii="Montserrat" w:hAnsi="Montserrat"/>
          <w:b/>
          <w:sz w:val="24"/>
        </w:rPr>
        <w:t xml:space="preserve"> </w:t>
      </w:r>
      <w:r w:rsidRPr="002E2ECA">
        <w:rPr>
          <w:rFonts w:ascii="Montserrat" w:hAnsi="Montserrat"/>
          <w:b/>
          <w:sz w:val="24"/>
        </w:rPr>
        <w:t>OF</w:t>
      </w:r>
      <w:r w:rsidR="00740682">
        <w:rPr>
          <w:rFonts w:ascii="Montserrat" w:hAnsi="Montserrat"/>
          <w:b/>
          <w:sz w:val="24"/>
        </w:rPr>
        <w:t xml:space="preserve"> </w:t>
      </w:r>
      <w:r w:rsidRPr="002E2ECA">
        <w:rPr>
          <w:rFonts w:ascii="Montserrat" w:hAnsi="Montserrat"/>
          <w:b/>
          <w:sz w:val="24"/>
        </w:rPr>
        <w:t>INFORMATION</w:t>
      </w:r>
      <w:r w:rsidR="00740682">
        <w:rPr>
          <w:rFonts w:ascii="Montserrat" w:hAnsi="Montserrat"/>
          <w:b/>
          <w:sz w:val="24"/>
        </w:rPr>
        <w:t xml:space="preserve"> </w:t>
      </w:r>
      <w:r w:rsidRPr="002E2ECA">
        <w:rPr>
          <w:rFonts w:ascii="Montserrat" w:hAnsi="Montserrat"/>
          <w:b/>
          <w:sz w:val="24"/>
        </w:rPr>
        <w:t>TECHNOLOGY,</w:t>
      </w:r>
      <w:r w:rsidR="00740682">
        <w:rPr>
          <w:rFonts w:ascii="Montserrat" w:hAnsi="Montserrat"/>
          <w:b/>
          <w:sz w:val="24"/>
        </w:rPr>
        <w:t xml:space="preserve"> </w:t>
      </w:r>
      <w:r w:rsidRPr="002E2ECA">
        <w:rPr>
          <w:rFonts w:ascii="Montserrat" w:hAnsi="Montserrat"/>
          <w:b/>
          <w:sz w:val="24"/>
        </w:rPr>
        <w:t>DESIGN</w:t>
      </w:r>
      <w:r w:rsidR="00740682">
        <w:rPr>
          <w:rFonts w:ascii="Montserrat" w:hAnsi="Montserrat"/>
          <w:b/>
          <w:sz w:val="24"/>
        </w:rPr>
        <w:t xml:space="preserve"> </w:t>
      </w:r>
      <w:r w:rsidRPr="002E2ECA">
        <w:rPr>
          <w:rFonts w:ascii="Montserrat" w:hAnsi="Montserrat"/>
          <w:b/>
          <w:sz w:val="24"/>
        </w:rPr>
        <w:t>AND</w:t>
      </w:r>
      <w:r w:rsidR="00740682">
        <w:rPr>
          <w:rFonts w:ascii="Montserrat" w:hAnsi="Montserrat"/>
          <w:b/>
          <w:sz w:val="24"/>
        </w:rPr>
        <w:t xml:space="preserve"> </w:t>
      </w:r>
      <w:r w:rsidRPr="002E2ECA">
        <w:rPr>
          <w:rFonts w:ascii="Montserrat" w:hAnsi="Montserrat"/>
          <w:b/>
          <w:sz w:val="24"/>
        </w:rPr>
        <w:t>MANUFACTURING</w:t>
      </w:r>
      <w:r w:rsidR="00740682">
        <w:rPr>
          <w:rFonts w:ascii="Montserrat" w:hAnsi="Montserrat"/>
          <w:b/>
          <w:sz w:val="24"/>
        </w:rPr>
        <w:t xml:space="preserve"> </w:t>
      </w:r>
      <w:r w:rsidRPr="002E2ECA">
        <w:rPr>
          <w:rFonts w:ascii="Montserrat" w:hAnsi="Montserrat"/>
          <w:b/>
          <w:sz w:val="24"/>
        </w:rPr>
        <w:t>JABALPUR</w:t>
      </w:r>
    </w:p>
    <w:p w14:paraId="7135A763" w14:textId="77777777" w:rsidR="0075794E" w:rsidRPr="002E2ECA" w:rsidRDefault="0075794E" w:rsidP="00DF1F63">
      <w:pPr>
        <w:keepNext/>
        <w:keepLines/>
        <w:spacing w:after="112" w:line="259" w:lineRule="auto"/>
        <w:ind w:left="374" w:firstLine="0"/>
        <w:jc w:val="center"/>
        <w:rPr>
          <w:rFonts w:ascii="Montserrat" w:hAnsi="Montserrat"/>
        </w:rPr>
      </w:pPr>
    </w:p>
    <w:p w14:paraId="10E11064" w14:textId="5E8E49CB" w:rsidR="00216A33" w:rsidRDefault="00A9175B" w:rsidP="00DF1F63">
      <w:pPr>
        <w:pStyle w:val="Heading2"/>
        <w:spacing w:after="114"/>
        <w:ind w:left="325"/>
        <w:jc w:val="center"/>
        <w:rPr>
          <w:rFonts w:ascii="Montserrat Light" w:hAnsi="Montserrat Light"/>
          <w:b w:val="0"/>
          <w:sz w:val="28"/>
        </w:rPr>
      </w:pPr>
      <w:r w:rsidRPr="00CF5974">
        <w:rPr>
          <w:rFonts w:ascii="Montserrat Light" w:hAnsi="Montserrat Light"/>
          <w:b w:val="0"/>
          <w:sz w:val="28"/>
        </w:rPr>
        <w:t>(</w:t>
      </w:r>
      <w:r w:rsidR="00E70E1B">
        <w:rPr>
          <w:rFonts w:ascii="Montserrat Light" w:hAnsi="Montserrat Light"/>
          <w:b w:val="0"/>
          <w:sz w:val="28"/>
        </w:rPr>
        <w:t>11</w:t>
      </w:r>
      <w:r w:rsidR="000E5E44" w:rsidRPr="00CF5974">
        <w:rPr>
          <w:rFonts w:ascii="Montserrat Light" w:hAnsi="Montserrat Light"/>
          <w:b w:val="0"/>
          <w:sz w:val="28"/>
          <w:vertAlign w:val="superscript"/>
        </w:rPr>
        <w:t>st</w:t>
      </w:r>
      <w:r w:rsidR="00E70E1B">
        <w:rPr>
          <w:rFonts w:ascii="Montserrat Light" w:hAnsi="Montserrat Light"/>
          <w:b w:val="0"/>
          <w:sz w:val="28"/>
        </w:rPr>
        <w:t xml:space="preserve"> July</w:t>
      </w:r>
      <w:r w:rsidR="00740682">
        <w:rPr>
          <w:rFonts w:ascii="Montserrat Light" w:hAnsi="Montserrat Light"/>
          <w:b w:val="0"/>
          <w:sz w:val="28"/>
        </w:rPr>
        <w:t xml:space="preserve"> </w:t>
      </w:r>
      <w:r w:rsidR="000E5E44" w:rsidRPr="00CF5974">
        <w:rPr>
          <w:rFonts w:ascii="Montserrat Light" w:hAnsi="Montserrat Light"/>
          <w:b w:val="0"/>
          <w:sz w:val="28"/>
        </w:rPr>
        <w:t>2018</w:t>
      </w:r>
      <w:r w:rsidR="00740682">
        <w:rPr>
          <w:rFonts w:ascii="Montserrat Light" w:hAnsi="Montserrat Light"/>
          <w:b w:val="0"/>
          <w:sz w:val="28"/>
        </w:rPr>
        <w:t xml:space="preserve"> </w:t>
      </w:r>
      <w:r w:rsidR="000E5E44" w:rsidRPr="00CF5974">
        <w:rPr>
          <w:rFonts w:ascii="Montserrat Light" w:hAnsi="Montserrat Light"/>
          <w:b w:val="0"/>
          <w:sz w:val="28"/>
        </w:rPr>
        <w:t>–</w:t>
      </w:r>
      <w:r w:rsidR="00740682">
        <w:rPr>
          <w:rFonts w:ascii="Montserrat Light" w:hAnsi="Montserrat Light"/>
          <w:b w:val="0"/>
          <w:sz w:val="28"/>
        </w:rPr>
        <w:t xml:space="preserve"> </w:t>
      </w:r>
      <w:r w:rsidR="00E70E1B">
        <w:rPr>
          <w:rFonts w:ascii="Montserrat Light" w:hAnsi="Montserrat Light"/>
          <w:b w:val="0"/>
          <w:sz w:val="28"/>
        </w:rPr>
        <w:t>26</w:t>
      </w:r>
      <w:r w:rsidR="000E5E44" w:rsidRPr="00CF5974">
        <w:rPr>
          <w:rFonts w:ascii="Montserrat Light" w:hAnsi="Montserrat Light"/>
          <w:b w:val="0"/>
          <w:sz w:val="28"/>
          <w:vertAlign w:val="superscript"/>
        </w:rPr>
        <w:t>th</w:t>
      </w:r>
      <w:r w:rsidR="00740682">
        <w:rPr>
          <w:rFonts w:ascii="Montserrat Light" w:hAnsi="Montserrat Light"/>
          <w:b w:val="0"/>
          <w:sz w:val="28"/>
        </w:rPr>
        <w:t xml:space="preserve"> </w:t>
      </w:r>
      <w:r w:rsidR="00E70E1B">
        <w:rPr>
          <w:rFonts w:ascii="Montserrat Light" w:hAnsi="Montserrat Light"/>
          <w:b w:val="0"/>
          <w:sz w:val="28"/>
        </w:rPr>
        <w:t>July</w:t>
      </w:r>
      <w:r w:rsidR="00740682">
        <w:rPr>
          <w:rFonts w:ascii="Montserrat Light" w:hAnsi="Montserrat Light"/>
          <w:b w:val="0"/>
          <w:sz w:val="28"/>
        </w:rPr>
        <w:t xml:space="preserve"> </w:t>
      </w:r>
      <w:r w:rsidR="000E5E44" w:rsidRPr="00CF5974">
        <w:rPr>
          <w:rFonts w:ascii="Montserrat Light" w:hAnsi="Montserrat Light"/>
          <w:b w:val="0"/>
          <w:sz w:val="28"/>
        </w:rPr>
        <w:t>2018</w:t>
      </w:r>
      <w:r w:rsidRPr="00CF5974">
        <w:rPr>
          <w:rFonts w:ascii="Montserrat Light" w:hAnsi="Montserrat Light"/>
          <w:b w:val="0"/>
          <w:sz w:val="28"/>
        </w:rPr>
        <w:t>)</w:t>
      </w:r>
      <w:r w:rsidR="00216A33">
        <w:rPr>
          <w:rFonts w:ascii="Montserrat Light" w:hAnsi="Montserrat Light"/>
          <w:b w:val="0"/>
          <w:sz w:val="28"/>
        </w:rPr>
        <w:t xml:space="preserve"> </w:t>
      </w:r>
    </w:p>
    <w:p w14:paraId="02AF16CD" w14:textId="66116D94" w:rsidR="006419D8" w:rsidRPr="00E70E1B" w:rsidRDefault="006419D8" w:rsidP="00E70E1B">
      <w:pPr>
        <w:pStyle w:val="Heading2"/>
        <w:spacing w:after="114"/>
        <w:ind w:left="325"/>
        <w:jc w:val="center"/>
        <w:rPr>
          <w:rFonts w:ascii="Montserrat SemiBold" w:hAnsi="Montserrat SemiBold"/>
          <w:b w:val="0"/>
          <w:sz w:val="22"/>
        </w:rPr>
        <w:sectPr w:rsidR="006419D8" w:rsidRPr="00E70E1B" w:rsidSect="006419D8">
          <w:footerReference w:type="default" r:id="rId10"/>
          <w:footerReference w:type="first" r:id="rId11"/>
          <w:pgSz w:w="12240" w:h="15840"/>
          <w:pgMar w:top="1405" w:right="1805" w:bottom="1496" w:left="2210" w:header="720" w:footer="720" w:gutter="0"/>
          <w:cols w:space="720"/>
          <w:titlePg/>
          <w:docGrid w:linePitch="313"/>
        </w:sectPr>
      </w:pPr>
    </w:p>
    <w:p w14:paraId="75B7CE0F" w14:textId="03ABBC9B" w:rsidR="003738B1" w:rsidRPr="002E2ECA" w:rsidRDefault="003738B1" w:rsidP="00FE2A96">
      <w:pPr>
        <w:pStyle w:val="Heading1"/>
        <w:ind w:left="0" w:firstLine="0"/>
        <w:rPr>
          <w:rFonts w:ascii="Montserrat" w:hAnsi="Montserrat"/>
        </w:rPr>
      </w:pPr>
      <w:r w:rsidRPr="002E2ECA">
        <w:rPr>
          <w:rFonts w:ascii="Montserrat" w:hAnsi="Montserrat"/>
          <w:sz w:val="36"/>
        </w:rPr>
        <w:lastRenderedPageBreak/>
        <w:t>Introduction</w:t>
      </w:r>
      <w:r w:rsidR="00740682">
        <w:rPr>
          <w:rFonts w:ascii="Montserrat" w:hAnsi="Montserrat"/>
        </w:rPr>
        <w:t xml:space="preserve"> </w:t>
      </w:r>
    </w:p>
    <w:p w14:paraId="27690B3D" w14:textId="54A78912" w:rsidR="008A68D7" w:rsidRPr="00740682" w:rsidRDefault="008A68D7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International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Business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Machines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Corporation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(IBM)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American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multinational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12" w:tooltip="Technology company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technology</w:t>
        </w:r>
        <w:r w:rsid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 xml:space="preserve"> </w:t>
        </w:r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company</w:t>
        </w:r>
      </w:hyperlink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headquartered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13" w:tooltip="Armonk, New York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Armonk,</w:t>
        </w:r>
        <w:r w:rsid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 xml:space="preserve"> </w:t>
        </w:r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New</w:t>
        </w:r>
        <w:r w:rsid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 xml:space="preserve"> </w:t>
        </w:r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York</w:t>
        </w:r>
      </w:hyperlink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,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14" w:tooltip="United States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United</w:t>
        </w:r>
        <w:r w:rsid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 xml:space="preserve"> </w:t>
        </w:r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States</w:t>
        </w:r>
      </w:hyperlink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,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with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operations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over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170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countries.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51C82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IBM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51C82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manufactures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markets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computer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15" w:tooltip="Computer hardware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hardware</w:t>
        </w:r>
      </w:hyperlink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,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16" w:tooltip="Middleware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middleware</w:t>
        </w:r>
      </w:hyperlink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17" w:tooltip="Computer software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software</w:t>
        </w:r>
      </w:hyperlink>
      <w:r w:rsidR="00A51C82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,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provides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18" w:tooltip="Internet hosting service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hosting</w:t>
        </w:r>
      </w:hyperlink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19" w:tooltip="Consultant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consulting</w:t>
        </w:r>
        <w:r w:rsid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 xml:space="preserve"> </w:t>
        </w:r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services</w:t>
        </w:r>
      </w:hyperlink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areas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ranging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from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20" w:tooltip="Mainframe computer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mainframe</w:t>
        </w:r>
        <w:r w:rsid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 xml:space="preserve"> </w:t>
        </w:r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computers</w:t>
        </w:r>
      </w:hyperlink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21" w:tooltip="Nanotechnology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nanotechnology</w:t>
        </w:r>
      </w:hyperlink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.</w:t>
      </w:r>
    </w:p>
    <w:p w14:paraId="03E0EB52" w14:textId="77777777" w:rsidR="008A68D7" w:rsidRPr="00740682" w:rsidRDefault="008A68D7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206045FA" w14:textId="2D5E273A" w:rsidR="00C97DA0" w:rsidRDefault="00EB323F" w:rsidP="006043DE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IBM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aims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bring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Businesses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closer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smarter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than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ever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with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help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their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state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art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enterprise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B20D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software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product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called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72F6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Sterling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Integrator.</w:t>
      </w:r>
      <w:r w:rsidR="00F318A8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A68D7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IBM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A68D7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A68D7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Integrator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A68D7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helps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A68D7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companies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A68D7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integrate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A68D7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complex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A68D7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(Business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Business)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A68D7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/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A68D7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EDI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(Electronic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Data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Exchange)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A68D7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processes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A68D7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with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A68D7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their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A68D7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partner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A68D7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communities.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318A8" w:rsidRPr="00F318A8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IBM aims to transform the B2B Sterling product into Microservice architecture. </w:t>
      </w:r>
    </w:p>
    <w:p w14:paraId="1013B324" w14:textId="3571BA21" w:rsidR="00B90E7C" w:rsidRDefault="00B90E7C" w:rsidP="006043DE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29D24BEA" w14:textId="12B060B0" w:rsidR="006043DE" w:rsidRDefault="00B90E7C" w:rsidP="006043DE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>
        <w:rPr>
          <w:rFonts w:ascii="Montserrat SemiBold" w:hAnsi="Montserrat SemiBold" w:cs="Arial"/>
          <w:bCs/>
          <w:sz w:val="24"/>
          <w:szCs w:val="40"/>
        </w:rPr>
        <w:t xml:space="preserve">Brief </w:t>
      </w:r>
      <w:r w:rsidR="00035D80">
        <w:rPr>
          <w:rFonts w:ascii="Montserrat SemiBold" w:hAnsi="Montserrat SemiBold" w:cs="Arial"/>
          <w:bCs/>
          <w:sz w:val="24"/>
          <w:szCs w:val="40"/>
        </w:rPr>
        <w:t>O</w:t>
      </w:r>
      <w:r>
        <w:rPr>
          <w:rFonts w:ascii="Montserrat SemiBold" w:hAnsi="Montserrat SemiBold" w:cs="Arial"/>
          <w:bCs/>
          <w:sz w:val="24"/>
          <w:szCs w:val="40"/>
        </w:rPr>
        <w:t>verview</w:t>
      </w:r>
    </w:p>
    <w:p w14:paraId="65FA9346" w14:textId="21BBBB48" w:rsidR="006043DE" w:rsidRDefault="00B01540" w:rsidP="006043DE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>
        <w:rPr>
          <w:rFonts w:ascii="Montserrat Light" w:hAnsi="Montserrat Light" w:cs="Arial"/>
          <w:color w:val="323232"/>
          <w:sz w:val="20"/>
          <w:shd w:val="clear" w:color="auto" w:fill="FFFFFF"/>
        </w:rPr>
        <w:t>During the duration of my last report, I</w:t>
      </w:r>
      <w:r w:rsidR="0010466A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got myself acquainted with the Sterling Integrator p</w:t>
      </w:r>
      <w:r w:rsidR="00B121D8">
        <w:rPr>
          <w:rFonts w:ascii="Montserrat Light" w:hAnsi="Montserrat Light" w:cs="Arial"/>
          <w:color w:val="323232"/>
          <w:sz w:val="20"/>
          <w:shd w:val="clear" w:color="auto" w:fill="FFFFFF"/>
        </w:rPr>
        <w:t>roduct and deployed a Sample WAR (Web Application Archive)</w:t>
      </w:r>
      <w:r w:rsidR="0010466A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file on this platform.</w:t>
      </w:r>
      <w:r w:rsidR="008C785D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131DDB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>Using the knowledge of</w:t>
      </w:r>
      <w:r w:rsidR="009C7CE1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 deployment of this WAR file</w:t>
      </w:r>
      <w:r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>, I deployed B2Bi services WAR package</w:t>
      </w:r>
      <w:r w:rsidR="009C7CE1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 to the sterling Integrator enhancing its functionality.</w:t>
      </w:r>
    </w:p>
    <w:p w14:paraId="32701984" w14:textId="157AB13D" w:rsidR="00485359" w:rsidRDefault="00617CC9" w:rsidP="00F24B89">
      <w:pPr>
        <w:spacing w:after="0" w:line="240" w:lineRule="auto"/>
        <w:ind w:left="0" w:firstLine="0"/>
        <w:jc w:val="left"/>
        <w:textAlignment w:val="baseline"/>
        <w:rPr>
          <w:rFonts w:ascii="Montserrat" w:hAnsi="Montserrat"/>
          <w:b/>
          <w:sz w:val="36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br/>
      </w:r>
      <w:r w:rsidR="00DF1F63" w:rsidRPr="00DF1F63">
        <w:rPr>
          <w:rFonts w:ascii="Montserrat" w:hAnsi="Montserrat"/>
          <w:b/>
          <w:sz w:val="36"/>
        </w:rPr>
        <w:t>Rep</w:t>
      </w:r>
      <w:r w:rsidR="00485359">
        <w:rPr>
          <w:rFonts w:ascii="Montserrat" w:hAnsi="Montserrat"/>
          <w:b/>
          <w:sz w:val="36"/>
        </w:rPr>
        <w:t>ort on the Present Investigation</w:t>
      </w:r>
    </w:p>
    <w:p w14:paraId="4FEC6B2E" w14:textId="1BB98686" w:rsidR="008E5426" w:rsidRPr="000A5B02" w:rsidRDefault="003262E2" w:rsidP="000A5B02">
      <w:pPr>
        <w:spacing w:after="0" w:line="240" w:lineRule="auto"/>
        <w:ind w:left="0" w:firstLine="0"/>
        <w:jc w:val="left"/>
        <w:textAlignment w:val="baseline"/>
        <w:rPr>
          <w:rFonts w:ascii="Montserrat" w:hAnsi="Montserrat" w:cs="Arial"/>
          <w:color w:val="323232"/>
          <w:sz w:val="28"/>
          <w:shd w:val="clear" w:color="auto" w:fill="FFFFFF"/>
        </w:rPr>
      </w:pPr>
      <w:r w:rsidRPr="002E2ECA">
        <w:rPr>
          <w:rFonts w:ascii="Montserrat" w:hAnsi="Montserrat" w:cs="Arial"/>
          <w:color w:val="323232"/>
          <w:sz w:val="28"/>
          <w:shd w:val="clear" w:color="auto" w:fill="FFFFFF"/>
        </w:rPr>
        <w:t>(Progress</w:t>
      </w:r>
      <w:r w:rsidR="00740682">
        <w:rPr>
          <w:rFonts w:ascii="Montserrat" w:hAnsi="Montserrat" w:cs="Arial"/>
          <w:color w:val="323232"/>
          <w:sz w:val="28"/>
          <w:shd w:val="clear" w:color="auto" w:fill="FFFFFF"/>
        </w:rPr>
        <w:t xml:space="preserve"> </w:t>
      </w:r>
      <w:r w:rsidR="00B81164">
        <w:rPr>
          <w:rFonts w:ascii="Montserrat" w:hAnsi="Montserrat" w:cs="Arial"/>
          <w:color w:val="323232"/>
          <w:sz w:val="28"/>
          <w:shd w:val="clear" w:color="auto" w:fill="FFFFFF"/>
        </w:rPr>
        <w:t>during this 15-days period</w:t>
      </w:r>
      <w:r w:rsidRPr="002E2ECA">
        <w:rPr>
          <w:rFonts w:ascii="Montserrat" w:hAnsi="Montserrat" w:cs="Arial"/>
          <w:color w:val="323232"/>
          <w:sz w:val="28"/>
          <w:shd w:val="clear" w:color="auto" w:fill="FFFFFF"/>
        </w:rPr>
        <w:t>)</w:t>
      </w:r>
    </w:p>
    <w:p w14:paraId="5BD0895E" w14:textId="79309BD0" w:rsidR="008E5426" w:rsidRDefault="008E5426" w:rsidP="00AE0F39">
      <w:pPr>
        <w:spacing w:after="0" w:line="240" w:lineRule="auto"/>
        <w:ind w:left="0" w:firstLine="0"/>
        <w:rPr>
          <w:rFonts w:ascii="Montserrat SemiBold" w:hAnsi="Montserrat SemiBold" w:cs="Arial"/>
          <w:bCs/>
          <w:sz w:val="24"/>
          <w:szCs w:val="40"/>
        </w:rPr>
      </w:pPr>
    </w:p>
    <w:p w14:paraId="30EB6165" w14:textId="5BFE1272" w:rsidR="0028228D" w:rsidRDefault="00D74779" w:rsidP="00AE0F39">
      <w:pPr>
        <w:spacing w:after="0" w:line="240" w:lineRule="auto"/>
        <w:ind w:left="0" w:firstLine="0"/>
        <w:rPr>
          <w:rFonts w:ascii="Montserrat SemiBold" w:hAnsi="Montserrat SemiBold" w:cs="Arial"/>
          <w:bCs/>
          <w:sz w:val="24"/>
          <w:szCs w:val="40"/>
        </w:rPr>
      </w:pPr>
      <w:r>
        <w:rPr>
          <w:rFonts w:ascii="Montserrat SemiBold" w:hAnsi="Montserrat SemiBold" w:cs="Arial"/>
          <w:bCs/>
          <w:sz w:val="24"/>
          <w:szCs w:val="40"/>
        </w:rPr>
        <w:t xml:space="preserve">Deploying </w:t>
      </w:r>
      <w:r w:rsidR="007D48E7">
        <w:rPr>
          <w:rFonts w:ascii="Montserrat SemiBold" w:hAnsi="Montserrat SemiBold" w:cs="Arial"/>
          <w:bCs/>
          <w:sz w:val="24"/>
          <w:szCs w:val="40"/>
        </w:rPr>
        <w:t>B2Bi</w:t>
      </w:r>
      <w:r>
        <w:rPr>
          <w:rFonts w:ascii="Montserrat SemiBold" w:hAnsi="Montserrat SemiBold" w:cs="Arial"/>
          <w:bCs/>
          <w:sz w:val="24"/>
          <w:szCs w:val="40"/>
        </w:rPr>
        <w:t xml:space="preserve"> </w:t>
      </w:r>
      <w:r w:rsidR="007D48E7">
        <w:rPr>
          <w:rFonts w:ascii="Montserrat SemiBold" w:hAnsi="Montserrat SemiBold" w:cs="Arial"/>
          <w:bCs/>
          <w:sz w:val="24"/>
          <w:szCs w:val="40"/>
        </w:rPr>
        <w:t xml:space="preserve">packaged </w:t>
      </w:r>
      <w:r>
        <w:rPr>
          <w:rFonts w:ascii="Montserrat SemiBold" w:hAnsi="Montserrat SemiBold" w:cs="Arial"/>
          <w:bCs/>
          <w:sz w:val="24"/>
          <w:szCs w:val="40"/>
        </w:rPr>
        <w:t>WAR file on the B2B SI server</w:t>
      </w:r>
    </w:p>
    <w:p w14:paraId="7EF7C2F2" w14:textId="1EEB1FF7" w:rsidR="00DA3506" w:rsidRDefault="00DA3506" w:rsidP="00AE0F39">
      <w:pPr>
        <w:spacing w:after="0" w:line="240" w:lineRule="auto"/>
        <w:ind w:left="0" w:firstLine="0"/>
        <w:rPr>
          <w:rFonts w:ascii="Montserrat SemiBold" w:hAnsi="Montserrat SemiBold" w:cs="Arial"/>
          <w:bCs/>
          <w:sz w:val="24"/>
          <w:szCs w:val="40"/>
        </w:rPr>
      </w:pPr>
    </w:p>
    <w:p w14:paraId="2E87DFF6" w14:textId="28ACDBC1" w:rsidR="00DA3506" w:rsidRDefault="005223FF" w:rsidP="00AE0F39">
      <w:pPr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B2B </w:t>
      </w:r>
      <w:r w:rsidR="00047F7D">
        <w:rPr>
          <w:rFonts w:ascii="Montserrat Light" w:hAnsi="Montserrat Light" w:cs="Arial"/>
          <w:color w:val="323232"/>
          <w:sz w:val="20"/>
          <w:shd w:val="clear" w:color="auto" w:fill="FFFFFF"/>
        </w:rPr>
        <w:t>Sterling</w:t>
      </w:r>
      <w:r w:rsidR="00047F7D" w:rsidRPr="00047F7D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Integrator 5.2.6.1 introduced a new REST API interface to provide support for the recently released Partner Engagement Manager (formerly Multi-Enterprise Relationship Management (MRM)). The REST API provides a more efficient mechanism for onboarding trading partners</w:t>
      </w:r>
      <w:r w:rsidR="00060791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. </w:t>
      </w:r>
    </w:p>
    <w:p w14:paraId="0A773FC0" w14:textId="65B8F22F" w:rsidR="00060791" w:rsidRDefault="00060791" w:rsidP="00AE0F39">
      <w:pPr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2B978D1D" w14:textId="0186D84E" w:rsidR="00060791" w:rsidRDefault="00060791" w:rsidP="00AE0F39">
      <w:pPr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On the successful installation of B2B Sterling Integrator, </w:t>
      </w:r>
      <w:r w:rsidR="00DF165B">
        <w:rPr>
          <w:rFonts w:ascii="Montserrat Light" w:hAnsi="Montserrat Light" w:cs="Arial"/>
          <w:color w:val="323232"/>
          <w:sz w:val="20"/>
          <w:shd w:val="clear" w:color="auto" w:fill="FFFFFF"/>
        </w:rPr>
        <w:t>B2Bi services WAR file is</w:t>
      </w:r>
      <w:r w:rsidR="00D26086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generated in the installation directory. </w:t>
      </w:r>
      <w:r w:rsidR="003A121B">
        <w:rPr>
          <w:rFonts w:ascii="Montserrat Light" w:hAnsi="Montserrat Light" w:cs="Arial"/>
          <w:color w:val="323232"/>
          <w:sz w:val="20"/>
          <w:shd w:val="clear" w:color="auto" w:fill="FFFFFF"/>
        </w:rPr>
        <w:t>For the deployment of this WAR file, a HTTP Server Adapter service is to be created for Binding the APIs to an URI (endpoint).</w:t>
      </w:r>
    </w:p>
    <w:p w14:paraId="280C9FC6" w14:textId="2ACBC3DA" w:rsidR="00F1132F" w:rsidRDefault="00F1132F" w:rsidP="00AE0F39">
      <w:pPr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75D8D659" w14:textId="018249A9" w:rsidR="00F1132F" w:rsidRDefault="00F1132F" w:rsidP="00AE0F39">
      <w:pPr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7AB5DA48" w14:textId="474B6CCC" w:rsidR="00F1132F" w:rsidRDefault="008D2A10" w:rsidP="00AE0F39">
      <w:pPr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>
        <w:rPr>
          <w:rFonts w:ascii="Montserrat Light" w:hAnsi="Montserrat Light" w:cs="Arial"/>
          <w:noProof/>
          <w:color w:val="323232"/>
          <w:sz w:val="20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4DFC5FDB" wp14:editId="2C8BEE21">
            <wp:simplePos x="0" y="0"/>
            <wp:positionH relativeFrom="column">
              <wp:posOffset>535305</wp:posOffset>
            </wp:positionH>
            <wp:positionV relativeFrom="page">
              <wp:posOffset>6329680</wp:posOffset>
            </wp:positionV>
            <wp:extent cx="4786630" cy="2692400"/>
            <wp:effectExtent l="152400" t="152400" r="356870" b="355600"/>
            <wp:wrapTight wrapText="bothSides">
              <wp:wrapPolygon edited="0">
                <wp:start x="344" y="-1223"/>
                <wp:lineTo x="-688" y="-917"/>
                <wp:lineTo x="-688" y="22160"/>
                <wp:lineTo x="-86" y="23536"/>
                <wp:lineTo x="860" y="24300"/>
                <wp:lineTo x="21577" y="24300"/>
                <wp:lineTo x="22523" y="23536"/>
                <wp:lineTo x="23124" y="21243"/>
                <wp:lineTo x="23124" y="1528"/>
                <wp:lineTo x="22093" y="-764"/>
                <wp:lineTo x="22007" y="-1223"/>
                <wp:lineTo x="344" y="-1223"/>
              </wp:wrapPolygon>
            </wp:wrapTight>
            <wp:docPr id="2" name="Picture 2" descr="C:\Users\ArpitJainMr\AppData\Local\Microsoft\Windows\INetCache\Content.Word\Sli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pitJainMr\AppData\Local\Microsoft\Windows\INetCache\Content.Word\Slide2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2692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105C5" w14:textId="0E0B13CA" w:rsidR="00F1132F" w:rsidRDefault="00F1132F" w:rsidP="00AE0F39">
      <w:pPr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3297D9B7" w14:textId="42722680" w:rsidR="00F1132F" w:rsidRDefault="00F1132F" w:rsidP="00AE0F39">
      <w:pPr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303BDF2F" w14:textId="1DFDD7EF" w:rsidR="00F1132F" w:rsidRDefault="00F1132F" w:rsidP="00AE0F39">
      <w:pPr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665304FB" w14:textId="6E1F7153" w:rsidR="00F1132F" w:rsidRDefault="00F1132F" w:rsidP="00AE0F39">
      <w:pPr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10DF8920" w14:textId="3881ADCD" w:rsidR="00F1132F" w:rsidRDefault="00F1132F" w:rsidP="00AE0F39">
      <w:pPr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327A79C1" w14:textId="406B1F0D" w:rsidR="00F1132F" w:rsidRDefault="00F1132F" w:rsidP="00AE0F39">
      <w:pPr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725259C4" w14:textId="3BC45C0E" w:rsidR="00F1132F" w:rsidRDefault="00F1132F" w:rsidP="00AE0F39">
      <w:pPr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770C5362" w14:textId="2D635AAB" w:rsidR="00F1132F" w:rsidRDefault="00F1132F" w:rsidP="00AE0F39">
      <w:pPr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7E3279E0" w14:textId="284FD1F0" w:rsidR="00F1132F" w:rsidRDefault="00F1132F" w:rsidP="00AE0F39">
      <w:pPr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3E4D5DD9" w14:textId="684439C0" w:rsidR="00F1132F" w:rsidRDefault="00F1132F" w:rsidP="00AE0F39">
      <w:pPr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6DD4F215" w14:textId="714C1D34" w:rsidR="00F1132F" w:rsidRDefault="00F1132F" w:rsidP="00AE0F39">
      <w:pPr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1D7324DB" w14:textId="39289004" w:rsidR="00F1132F" w:rsidRDefault="00F1132F" w:rsidP="00AE0F39">
      <w:pPr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6429B0B5" w14:textId="35022265" w:rsidR="00F1132F" w:rsidRDefault="00F1132F" w:rsidP="00AE0F39">
      <w:pPr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2DEE5C14" w14:textId="730CF626" w:rsidR="00F1132F" w:rsidRDefault="00F1132F" w:rsidP="00AE0F39">
      <w:pPr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534BFB40" w14:textId="67CBB557" w:rsidR="00F1132F" w:rsidRDefault="00F1132F" w:rsidP="00AE0F39">
      <w:pPr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0CF8AC51" w14:textId="3F1B069A" w:rsidR="00F1132F" w:rsidRDefault="00F1132F" w:rsidP="00AE0F39">
      <w:pPr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6F174C9B" w14:textId="33ECA45C" w:rsidR="00F1132F" w:rsidRDefault="00F1132F" w:rsidP="00AE0F39">
      <w:pPr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186A2B0D" w14:textId="3A160FED" w:rsidR="00F1132F" w:rsidRDefault="008D2A10" w:rsidP="00AE0F39">
      <w:pPr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>
        <w:rPr>
          <w:rFonts w:ascii="Montserrat Light" w:hAnsi="Montserrat Light" w:cs="Arial"/>
          <w:noProof/>
          <w:color w:val="323232"/>
          <w:sz w:val="20"/>
          <w:shd w:val="clear" w:color="auto" w:fill="FFFFFF"/>
        </w:rPr>
        <w:lastRenderedPageBreak/>
        <w:drawing>
          <wp:anchor distT="0" distB="0" distL="114300" distR="114300" simplePos="0" relativeHeight="251659264" behindDoc="1" locked="0" layoutInCell="1" allowOverlap="1" wp14:anchorId="15737664" wp14:editId="3F9507C0">
            <wp:simplePos x="0" y="0"/>
            <wp:positionH relativeFrom="column">
              <wp:posOffset>484505</wp:posOffset>
            </wp:positionH>
            <wp:positionV relativeFrom="page">
              <wp:posOffset>372110</wp:posOffset>
            </wp:positionV>
            <wp:extent cx="4922520" cy="2767330"/>
            <wp:effectExtent l="152400" t="152400" r="354330" b="356870"/>
            <wp:wrapTight wrapText="bothSides">
              <wp:wrapPolygon edited="0">
                <wp:start x="334" y="-1190"/>
                <wp:lineTo x="-669" y="-892"/>
                <wp:lineTo x="-669" y="22155"/>
                <wp:lineTo x="-418" y="22899"/>
                <wp:lineTo x="752" y="23939"/>
                <wp:lineTo x="836" y="24237"/>
                <wp:lineTo x="21567" y="24237"/>
                <wp:lineTo x="21650" y="23939"/>
                <wp:lineTo x="22737" y="22899"/>
                <wp:lineTo x="23071" y="20668"/>
                <wp:lineTo x="23071" y="1487"/>
                <wp:lineTo x="22068" y="-743"/>
                <wp:lineTo x="21985" y="-1190"/>
                <wp:lineTo x="334" y="-1190"/>
              </wp:wrapPolygon>
            </wp:wrapTight>
            <wp:docPr id="3" name="Picture 3" descr="C:\Users\ArpitJainMr\AppData\Local\Microsoft\Windows\INetCache\Content.Word\Slid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pitJainMr\AppData\Local\Microsoft\Windows\INetCache\Content.Word\Slide3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767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3F4CC" w14:textId="45E5E345" w:rsidR="00F1132F" w:rsidRPr="00A43193" w:rsidRDefault="008D2A10" w:rsidP="00AE0F39">
      <w:pPr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Now, after the successful creation of the HTTP Adapter service, </w:t>
      </w:r>
      <w:r w:rsidR="008817B9">
        <w:rPr>
          <w:rFonts w:ascii="Montserrat Light" w:hAnsi="Montserrat Light" w:cs="Arial"/>
          <w:color w:val="323232"/>
          <w:sz w:val="20"/>
          <w:shd w:val="clear" w:color="auto" w:fill="FFFFFF"/>
        </w:rPr>
        <w:t>Web.xml file</w:t>
      </w:r>
      <w:r w:rsidR="001754EF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is to be edited to set the default page to open. In the case of B2Bi APIs, is called </w:t>
      </w:r>
      <w:r w:rsidR="00653C87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>/svc/*</w:t>
      </w:r>
      <w:r w:rsidR="001754EF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>.</w:t>
      </w:r>
      <w:r w:rsidR="00A43193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 xml:space="preserve"> </w:t>
      </w:r>
      <w:r w:rsidR="00A43193" w:rsidRPr="00A43193">
        <w:rPr>
          <w:rFonts w:ascii="Montserrat Light" w:hAnsi="Montserrat Light" w:cs="Arial"/>
          <w:color w:val="323232"/>
          <w:sz w:val="20"/>
          <w:shd w:val="clear" w:color="auto" w:fill="FFFFFF"/>
        </w:rPr>
        <w:t>After making this change, the WAR package is transferred to the</w:t>
      </w:r>
      <w:r w:rsidR="00A43193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 xml:space="preserve"> install/noapp/deploy </w:t>
      </w:r>
      <w:r w:rsidR="00A43193" w:rsidRPr="00A43193">
        <w:rPr>
          <w:rFonts w:ascii="Montserrat Light" w:hAnsi="Montserrat Light" w:cs="Arial"/>
          <w:color w:val="323232"/>
          <w:sz w:val="20"/>
          <w:shd w:val="clear" w:color="auto" w:fill="FFFFFF"/>
        </w:rPr>
        <w:t>directory on the SI server.</w:t>
      </w:r>
      <w:r w:rsidR="00A43193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25807">
        <w:rPr>
          <w:rFonts w:ascii="Montserrat Light" w:hAnsi="Montserrat Light" w:cs="Arial"/>
          <w:color w:val="323232"/>
          <w:sz w:val="20"/>
          <w:shd w:val="clear" w:color="auto" w:fill="FFFFFF"/>
        </w:rPr>
        <w:t>Also</w:t>
      </w:r>
      <w:r w:rsidR="006D4A97">
        <w:rPr>
          <w:rFonts w:ascii="Montserrat Light" w:hAnsi="Montserrat Light" w:cs="Arial"/>
          <w:color w:val="323232"/>
          <w:sz w:val="20"/>
          <w:shd w:val="clear" w:color="auto" w:fill="FFFFFF"/>
        </w:rPr>
        <w:t>,</w:t>
      </w:r>
      <w:r w:rsidR="00B25807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the WAR package is unpacked for the SI to recognize the link of the new URI (created in the previous step) to this unpacked directory.  </w:t>
      </w:r>
    </w:p>
    <w:p w14:paraId="65AF4BD1" w14:textId="7A9B9C6C" w:rsidR="00F1132F" w:rsidRDefault="00F1132F" w:rsidP="00AE0F39">
      <w:pPr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221264A2" w14:textId="57197937" w:rsidR="00F1132F" w:rsidRDefault="00B25807" w:rsidP="00AE0F39">
      <w:pPr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>
        <w:rPr>
          <w:rFonts w:ascii="Montserrat Light" w:hAnsi="Montserrat Light" w:cs="Arial"/>
          <w:noProof/>
          <w:color w:val="323232"/>
          <w:sz w:val="20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351F1994" wp14:editId="3BEC966A">
            <wp:simplePos x="0" y="0"/>
            <wp:positionH relativeFrom="column">
              <wp:posOffset>450215</wp:posOffset>
            </wp:positionH>
            <wp:positionV relativeFrom="page">
              <wp:posOffset>4550410</wp:posOffset>
            </wp:positionV>
            <wp:extent cx="4892040" cy="2334895"/>
            <wp:effectExtent l="171450" t="152400" r="365760" b="370205"/>
            <wp:wrapTight wrapText="bothSides">
              <wp:wrapPolygon edited="0">
                <wp:start x="336" y="-1410"/>
                <wp:lineTo x="-757" y="-1057"/>
                <wp:lineTo x="-757" y="22205"/>
                <wp:lineTo x="252" y="24320"/>
                <wp:lineTo x="757" y="24849"/>
                <wp:lineTo x="21617" y="24849"/>
                <wp:lineTo x="22206" y="24320"/>
                <wp:lineTo x="23131" y="21676"/>
                <wp:lineTo x="23131" y="1762"/>
                <wp:lineTo x="22121" y="-881"/>
                <wp:lineTo x="22037" y="-1410"/>
                <wp:lineTo x="336" y="-1410"/>
              </wp:wrapPolygon>
            </wp:wrapTight>
            <wp:docPr id="4" name="Picture 4" descr="C:\Users\ArpitJainMr\AppData\Local\Microsoft\Windows\INetCache\Content.Word\Slid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pitJainMr\AppData\Local\Microsoft\Windows\INetCache\Content.Word\Slide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08" t="1" r="6521" b="28501"/>
                    <a:stretch/>
                  </pic:blipFill>
                  <pic:spPr bwMode="auto">
                    <a:xfrm>
                      <a:off x="0" y="0"/>
                      <a:ext cx="4892040" cy="2334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BABCB" w14:textId="2BF52C3F" w:rsidR="00F1132F" w:rsidRDefault="00B25807" w:rsidP="00AE0F39">
      <w:pPr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>
        <w:rPr>
          <w:rFonts w:ascii="Montserrat Light" w:hAnsi="Montserrat Light" w:cs="Arial"/>
          <w:noProof/>
          <w:color w:val="323232"/>
          <w:sz w:val="20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0D98FBB9" wp14:editId="7E37619A">
            <wp:simplePos x="0" y="0"/>
            <wp:positionH relativeFrom="column">
              <wp:posOffset>1590675</wp:posOffset>
            </wp:positionH>
            <wp:positionV relativeFrom="page">
              <wp:posOffset>7141210</wp:posOffset>
            </wp:positionV>
            <wp:extent cx="2753995" cy="1693545"/>
            <wp:effectExtent l="152400" t="152400" r="370205" b="363855"/>
            <wp:wrapTight wrapText="bothSides">
              <wp:wrapPolygon edited="0">
                <wp:start x="598" y="-1944"/>
                <wp:lineTo x="-1195" y="-1458"/>
                <wp:lineTo x="-1195" y="22596"/>
                <wp:lineTo x="1046" y="25998"/>
                <wp:lineTo x="22113" y="25998"/>
                <wp:lineTo x="22262" y="25512"/>
                <wp:lineTo x="24205" y="22110"/>
                <wp:lineTo x="24354" y="2430"/>
                <wp:lineTo x="22561" y="-1215"/>
                <wp:lineTo x="22412" y="-1944"/>
                <wp:lineTo x="598" y="-1944"/>
              </wp:wrapPolygon>
            </wp:wrapTight>
            <wp:docPr id="7" name="Picture 7" descr="C:\Users\ArpitJainMr\AppData\Local\Microsoft\Windows\INetCache\Content.Word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pitJainMr\AppData\Local\Microsoft\Windows\INetCache\Content.Word\Screenshot (18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1693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75689" w14:textId="227BA0A6" w:rsidR="00F1132F" w:rsidRDefault="00F1132F" w:rsidP="00AE0F39">
      <w:pPr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67542AC7" w14:textId="0F2EB8FC" w:rsidR="00F1132F" w:rsidRDefault="00F1132F" w:rsidP="00AE0F39">
      <w:pPr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0E7B576B" w14:textId="53AF4667" w:rsidR="00F1132F" w:rsidRDefault="00F1132F" w:rsidP="00AE0F39">
      <w:pPr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6A9F2905" w14:textId="296282DC" w:rsidR="00261D94" w:rsidRDefault="00261D94" w:rsidP="00AE0F39">
      <w:pPr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50E100F5" w14:textId="74A00D95" w:rsidR="00822F30" w:rsidRPr="00822F30" w:rsidRDefault="00F005DF" w:rsidP="00C815D1">
      <w:pPr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>
        <w:rPr>
          <w:rFonts w:ascii="Montserrat Light" w:hAnsi="Montserrat Light" w:cs="Arial"/>
          <w:noProof/>
          <w:color w:val="323232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35F056" wp14:editId="3EA2990F">
                <wp:simplePos x="0" y="0"/>
                <wp:positionH relativeFrom="column">
                  <wp:posOffset>1205865</wp:posOffset>
                </wp:positionH>
                <wp:positionV relativeFrom="paragraph">
                  <wp:posOffset>519430</wp:posOffset>
                </wp:positionV>
                <wp:extent cx="251460" cy="144780"/>
                <wp:effectExtent l="0" t="19050" r="34290" b="4572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4478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1B51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94.95pt;margin-top:40.9pt;width:19.8pt;height:1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" adj="15382" fillcolor="#92d050" strokecolor="#92d050" strokeweight="1pt"/>
            </w:pict>
          </mc:Fallback>
        </mc:AlternateContent>
      </w:r>
      <w:r w:rsidR="00E52829">
        <w:rPr>
          <w:rFonts w:ascii="Montserrat Light" w:hAnsi="Montserrat Light" w:cs="Arial"/>
          <w:noProof/>
          <w:color w:val="323232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28B62" wp14:editId="5CB7BAEA">
                <wp:simplePos x="0" y="0"/>
                <wp:positionH relativeFrom="column">
                  <wp:posOffset>1541145</wp:posOffset>
                </wp:positionH>
                <wp:positionV relativeFrom="paragraph">
                  <wp:posOffset>450850</wp:posOffset>
                </wp:positionV>
                <wp:extent cx="990600" cy="281940"/>
                <wp:effectExtent l="0" t="0" r="1905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2FDD0" id="Rectangle 8" o:spid="_x0000_s1026" style="position:absolute;margin-left:121.35pt;margin-top:35.5pt;width:78pt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" filled="f" strokecolor="#92d050" strokeweight="1pt"/>
            </w:pict>
          </mc:Fallback>
        </mc:AlternateContent>
      </w:r>
    </w:p>
    <w:p w14:paraId="31449BEC" w14:textId="583676C9" w:rsidR="00835364" w:rsidRPr="00835364" w:rsidRDefault="00F067FE" w:rsidP="00835364">
      <w:pPr>
        <w:pStyle w:val="Heading1"/>
        <w:ind w:left="0" w:firstLine="0"/>
        <w:rPr>
          <w:rStyle w:val="Hyperlink"/>
          <w:rFonts w:ascii="Montserrat" w:hAnsi="Montserrat"/>
          <w:color w:val="FF0000"/>
          <w:sz w:val="36"/>
          <w:u w:val="none"/>
        </w:rPr>
      </w:pPr>
      <w:r>
        <w:rPr>
          <w:rFonts w:ascii="Montserrat Light" w:hAnsi="Montserrat Light" w:cs="Arial"/>
          <w:noProof/>
          <w:color w:val="323232"/>
          <w:sz w:val="20"/>
          <w:shd w:val="clear" w:color="auto" w:fill="FFFFFF"/>
        </w:rPr>
        <w:lastRenderedPageBreak/>
        <w:drawing>
          <wp:anchor distT="0" distB="0" distL="114300" distR="114300" simplePos="0" relativeHeight="251661312" behindDoc="1" locked="0" layoutInCell="1" allowOverlap="1" wp14:anchorId="1C765801" wp14:editId="57FF7421">
            <wp:simplePos x="0" y="0"/>
            <wp:positionH relativeFrom="column">
              <wp:posOffset>596265</wp:posOffset>
            </wp:positionH>
            <wp:positionV relativeFrom="paragraph">
              <wp:posOffset>151946</wp:posOffset>
            </wp:positionV>
            <wp:extent cx="4785360" cy="1981200"/>
            <wp:effectExtent l="171450" t="152400" r="358140" b="361950"/>
            <wp:wrapTight wrapText="bothSides">
              <wp:wrapPolygon edited="0">
                <wp:start x="344" y="-1662"/>
                <wp:lineTo x="-774" y="-1246"/>
                <wp:lineTo x="-688" y="22431"/>
                <wp:lineTo x="774" y="25338"/>
                <wp:lineTo x="21583" y="25338"/>
                <wp:lineTo x="21669" y="24923"/>
                <wp:lineTo x="23045" y="22223"/>
                <wp:lineTo x="23131" y="2077"/>
                <wp:lineTo x="22099" y="-1038"/>
                <wp:lineTo x="22013" y="-1662"/>
                <wp:lineTo x="344" y="-1662"/>
              </wp:wrapPolygon>
            </wp:wrapTight>
            <wp:docPr id="5" name="Picture 5" descr="C:\Users\ArpitJainMr\AppData\Local\Microsoft\Windows\INetCache\Content.Word\Slid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pitJainMr\AppData\Local\Microsoft\Windows\INetCache\Content.Word\Slide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89" r="4476" b="35064"/>
                    <a:stretch/>
                  </pic:blipFill>
                  <pic:spPr bwMode="auto">
                    <a:xfrm>
                      <a:off x="0" y="0"/>
                      <a:ext cx="4785360" cy="198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6A1F1" w14:textId="77777777" w:rsidR="00DF5B04" w:rsidRDefault="00DF5B04" w:rsidP="00273F3C">
      <w:pPr>
        <w:pStyle w:val="Heading1"/>
        <w:rPr>
          <w:rFonts w:ascii="Montserrat" w:hAnsi="Montserrat"/>
          <w:color w:val="000000" w:themeColor="text1"/>
          <w:sz w:val="36"/>
        </w:rPr>
      </w:pPr>
    </w:p>
    <w:p w14:paraId="54031CDE" w14:textId="77777777" w:rsidR="00DF5B04" w:rsidRDefault="00DF5B04" w:rsidP="00273F3C">
      <w:pPr>
        <w:pStyle w:val="Heading1"/>
        <w:rPr>
          <w:rFonts w:ascii="Montserrat" w:hAnsi="Montserrat"/>
          <w:color w:val="000000" w:themeColor="text1"/>
          <w:sz w:val="36"/>
        </w:rPr>
      </w:pPr>
    </w:p>
    <w:p w14:paraId="4A9A5452" w14:textId="77777777" w:rsidR="00DF5B04" w:rsidRDefault="00DF5B04" w:rsidP="00273F3C">
      <w:pPr>
        <w:pStyle w:val="Heading1"/>
        <w:rPr>
          <w:rFonts w:ascii="Montserrat" w:hAnsi="Montserrat"/>
          <w:color w:val="000000" w:themeColor="text1"/>
          <w:sz w:val="36"/>
        </w:rPr>
      </w:pPr>
    </w:p>
    <w:p w14:paraId="4F668237" w14:textId="77777777" w:rsidR="00DF5B04" w:rsidRDefault="00DF5B04" w:rsidP="00273F3C">
      <w:pPr>
        <w:pStyle w:val="Heading1"/>
        <w:rPr>
          <w:rFonts w:ascii="Montserrat" w:hAnsi="Montserrat"/>
          <w:color w:val="000000" w:themeColor="text1"/>
          <w:sz w:val="36"/>
        </w:rPr>
      </w:pPr>
    </w:p>
    <w:p w14:paraId="77C956D2" w14:textId="77777777" w:rsidR="00DF5B04" w:rsidRDefault="00DF5B04" w:rsidP="00273F3C">
      <w:pPr>
        <w:pStyle w:val="Heading1"/>
        <w:rPr>
          <w:rFonts w:ascii="Montserrat" w:hAnsi="Montserrat"/>
          <w:color w:val="000000" w:themeColor="text1"/>
          <w:sz w:val="36"/>
        </w:rPr>
      </w:pPr>
    </w:p>
    <w:p w14:paraId="4EC53156" w14:textId="2D5C7FF4" w:rsidR="00DF5B04" w:rsidRDefault="00DF5B04" w:rsidP="00DF5B04">
      <w:pPr>
        <w:pStyle w:val="Heading1"/>
        <w:ind w:left="0" w:firstLine="0"/>
        <w:rPr>
          <w:rFonts w:ascii="Montserrat" w:hAnsi="Montserrat"/>
          <w:color w:val="000000" w:themeColor="text1"/>
          <w:sz w:val="36"/>
        </w:rPr>
      </w:pPr>
    </w:p>
    <w:p w14:paraId="50A589E2" w14:textId="5D187E05" w:rsidR="00DF5B04" w:rsidRDefault="00DF5B04" w:rsidP="003205DB">
      <w:pPr>
        <w:spacing w:line="276" w:lineRule="auto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Finally, after the deployment of the B2Bi WAR file (nearly takes 2-3 Hours), the APIs can </w:t>
      </w:r>
      <w:r w:rsidR="008E1EFF">
        <w:rPr>
          <w:rFonts w:ascii="Montserrat Light" w:hAnsi="Montserrat Light" w:cs="Arial"/>
          <w:color w:val="323232"/>
          <w:sz w:val="20"/>
          <w:shd w:val="clear" w:color="auto" w:fill="FFFFFF"/>
        </w:rPr>
        <w:t>be accessed at the previously specified URI. The web interface thus opened, shows the list of all the APIs along with their Call methods.</w:t>
      </w:r>
      <w:r w:rsidR="003205DB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</w:p>
    <w:p w14:paraId="0FA768BA" w14:textId="77777777" w:rsidR="003205DB" w:rsidRPr="00DF5B04" w:rsidRDefault="003205DB" w:rsidP="003205DB">
      <w:pPr>
        <w:spacing w:line="276" w:lineRule="auto"/>
      </w:pPr>
    </w:p>
    <w:p w14:paraId="5E41C0B5" w14:textId="67A8B8C4" w:rsidR="00FA584D" w:rsidRPr="00835364" w:rsidRDefault="006250D8" w:rsidP="00273F3C">
      <w:pPr>
        <w:pStyle w:val="Heading1"/>
        <w:rPr>
          <w:rFonts w:ascii="Montserrat" w:hAnsi="Montserrat"/>
          <w:color w:val="000000" w:themeColor="text1"/>
          <w:sz w:val="36"/>
        </w:rPr>
      </w:pPr>
      <w:r w:rsidRPr="00835364">
        <w:rPr>
          <w:rFonts w:ascii="Montserrat" w:hAnsi="Montserrat"/>
          <w:color w:val="000000" w:themeColor="text1"/>
          <w:sz w:val="36"/>
        </w:rPr>
        <w:t>R</w:t>
      </w:r>
      <w:r w:rsidR="007D2120" w:rsidRPr="00835364">
        <w:rPr>
          <w:rFonts w:ascii="Montserrat" w:hAnsi="Montserrat"/>
          <w:color w:val="000000" w:themeColor="text1"/>
          <w:sz w:val="36"/>
        </w:rPr>
        <w:t>esults</w:t>
      </w:r>
      <w:r w:rsidR="00740682" w:rsidRPr="00835364">
        <w:rPr>
          <w:rFonts w:ascii="Montserrat" w:hAnsi="Montserrat"/>
          <w:color w:val="000000" w:themeColor="text1"/>
          <w:sz w:val="36"/>
        </w:rPr>
        <w:t xml:space="preserve"> </w:t>
      </w:r>
      <w:r w:rsidR="007D2120" w:rsidRPr="00835364">
        <w:rPr>
          <w:rFonts w:ascii="Montserrat" w:hAnsi="Montserrat"/>
          <w:color w:val="000000" w:themeColor="text1"/>
          <w:sz w:val="36"/>
        </w:rPr>
        <w:t>and</w:t>
      </w:r>
      <w:r w:rsidR="00740682" w:rsidRPr="00835364">
        <w:rPr>
          <w:rFonts w:ascii="Montserrat" w:hAnsi="Montserrat"/>
          <w:color w:val="000000" w:themeColor="text1"/>
          <w:sz w:val="36"/>
        </w:rPr>
        <w:t xml:space="preserve"> </w:t>
      </w:r>
      <w:r w:rsidR="007D2120" w:rsidRPr="00835364">
        <w:rPr>
          <w:rFonts w:ascii="Montserrat" w:hAnsi="Montserrat"/>
          <w:color w:val="000000" w:themeColor="text1"/>
          <w:sz w:val="36"/>
        </w:rPr>
        <w:t>Discussions</w:t>
      </w:r>
      <w:r w:rsidR="00740682" w:rsidRPr="00835364">
        <w:rPr>
          <w:rFonts w:ascii="Montserrat" w:hAnsi="Montserrat"/>
          <w:color w:val="000000" w:themeColor="text1"/>
          <w:sz w:val="36"/>
        </w:rPr>
        <w:t xml:space="preserve"> </w:t>
      </w:r>
    </w:p>
    <w:p w14:paraId="3D4E8D11" w14:textId="7FDF42C0" w:rsidR="00835364" w:rsidRDefault="00E44957" w:rsidP="00714E90">
      <w:pPr>
        <w:keepNext/>
        <w:keepLines/>
        <w:spacing w:after="0" w:line="240" w:lineRule="auto"/>
        <w:textAlignment w:val="baseline"/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</w:pPr>
      <w:r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>The core</w:t>
      </w:r>
      <w:r w:rsidR="00835364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 of B2Bi is composed of </w:t>
      </w:r>
      <w:r w:rsidR="00CC57D5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>multiple</w:t>
      </w:r>
      <w:r w:rsidR="00835364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 business processes which are used to automate the operation of B2B services (Mailbox, Invoice, Order; etc). Separate microservices can be deployed on the B2B SI </w:t>
      </w:r>
      <w:r w:rsidR="0085020B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platform server to enhance </w:t>
      </w:r>
      <w:r w:rsidR="0072359B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>its</w:t>
      </w:r>
      <w:r w:rsidR="0085020B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 functionality.</w:t>
      </w:r>
      <w:r w:rsidR="00714E90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 </w:t>
      </w:r>
      <w:r w:rsidR="00DC417B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By the deployment of B2Bi APIs on the sterling integrator platform, REST API calls can be placed </w:t>
      </w:r>
      <w:r w:rsidR="00DF5B04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>to</w:t>
      </w:r>
      <w:r w:rsidR="00DC417B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 interact with the product.</w:t>
      </w:r>
      <w:r w:rsidR="009E2219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 </w:t>
      </w:r>
    </w:p>
    <w:p w14:paraId="1A7D2410" w14:textId="2B876FD3" w:rsidR="009E2219" w:rsidRDefault="009E2219" w:rsidP="00714E90">
      <w:pPr>
        <w:keepNext/>
        <w:keepLines/>
        <w:spacing w:after="0" w:line="240" w:lineRule="auto"/>
        <w:textAlignment w:val="baseline"/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</w:pPr>
    </w:p>
    <w:p w14:paraId="05D9C607" w14:textId="30BF875B" w:rsidR="009E2219" w:rsidRPr="00835364" w:rsidRDefault="009E2219" w:rsidP="00714E90">
      <w:pPr>
        <w:keepNext/>
        <w:keepLines/>
        <w:spacing w:after="0" w:line="240" w:lineRule="auto"/>
        <w:textAlignment w:val="baseline"/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</w:pPr>
      <w:r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>B2Bi APIs are c</w:t>
      </w:r>
      <w:bookmarkStart w:id="0" w:name="_GoBack"/>
      <w:bookmarkEnd w:id="0"/>
      <w:r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>omposed of a set of multiple APIs like mailbox, certificates, codelists, useraccounts; etc. Services in the sterling Integrator are utilised using these APIs only.</w:t>
      </w:r>
      <w:r w:rsidR="00665648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 </w:t>
      </w:r>
      <w:r w:rsidR="00BC454B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My </w:t>
      </w:r>
      <w:r w:rsidR="000F3445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next </w:t>
      </w:r>
      <w:r w:rsidR="00BC454B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>a</w:t>
      </w:r>
      <w:r w:rsidR="00AF173B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>im</w:t>
      </w:r>
      <w:r w:rsidR="00BC454B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 is to automate this invocation of REST services using a REST API Client business process</w:t>
      </w:r>
      <w:r w:rsidR="00C75DFC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 which will place calls to the B2Bi APIs</w:t>
      </w:r>
      <w:r w:rsidR="00BC454B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>.</w:t>
      </w:r>
    </w:p>
    <w:p w14:paraId="64ED0672" w14:textId="659A3F2C" w:rsidR="00C01E12" w:rsidRPr="00835364" w:rsidRDefault="00C01E12" w:rsidP="00DF1F63">
      <w:pPr>
        <w:keepNext/>
        <w:keepLines/>
        <w:spacing w:after="0" w:line="240" w:lineRule="auto"/>
        <w:jc w:val="left"/>
        <w:textAlignment w:val="baseline"/>
        <w:rPr>
          <w:rFonts w:ascii="Montserrat" w:hAnsi="Montserrat" w:cs="Arial"/>
          <w:color w:val="000000" w:themeColor="text1"/>
          <w:shd w:val="clear" w:color="auto" w:fill="FFFFFF"/>
        </w:rPr>
      </w:pPr>
    </w:p>
    <w:p w14:paraId="0A4724C9" w14:textId="56D696EC" w:rsidR="007D2120" w:rsidRPr="00835364" w:rsidRDefault="007D2120" w:rsidP="00DF1F63">
      <w:pPr>
        <w:pStyle w:val="Heading1"/>
        <w:rPr>
          <w:rFonts w:ascii="Montserrat" w:hAnsi="Montserrat" w:cs="Arial"/>
          <w:color w:val="000000" w:themeColor="text1"/>
          <w:shd w:val="clear" w:color="auto" w:fill="FFFFFF"/>
        </w:rPr>
      </w:pPr>
      <w:r w:rsidRPr="00835364">
        <w:rPr>
          <w:rFonts w:ascii="Montserrat" w:hAnsi="Montserrat"/>
          <w:color w:val="000000" w:themeColor="text1"/>
          <w:sz w:val="36"/>
        </w:rPr>
        <w:t>Conclusions</w:t>
      </w:r>
      <w:r w:rsidR="00740682" w:rsidRPr="00835364">
        <w:rPr>
          <w:rFonts w:ascii="Montserrat" w:hAnsi="Montserrat" w:cs="Arial"/>
          <w:color w:val="000000" w:themeColor="text1"/>
          <w:shd w:val="clear" w:color="auto" w:fill="FFFFFF"/>
        </w:rPr>
        <w:t xml:space="preserve"> </w:t>
      </w:r>
    </w:p>
    <w:p w14:paraId="332BFAC9" w14:textId="45F1527C" w:rsidR="00B34241" w:rsidRPr="00835364" w:rsidRDefault="0085020B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</w:pPr>
      <w:r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>During past few weeks,</w:t>
      </w:r>
      <w:r w:rsidR="00B34241" w:rsidRPr="00835364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 I </w:t>
      </w:r>
      <w:r w:rsidR="00D4102E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got acquainted to the </w:t>
      </w:r>
      <w:r w:rsidR="001E298F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Deployment models on the B2B Sterling Integrator. I also </w:t>
      </w:r>
      <w:r w:rsidR="00D4102E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>researched about the B2B processes and learned to code them</w:t>
      </w:r>
      <w:r w:rsidR="001E298F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 using XML semantics</w:t>
      </w:r>
      <w:r w:rsidR="00D4102E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. </w:t>
      </w:r>
      <w:r w:rsidR="001E298F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>Using the knowledge of Sample WAR deployment during the previous report session</w:t>
      </w:r>
      <w:r w:rsidR="00D05623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, I deployed </w:t>
      </w:r>
      <w:r w:rsidR="001E298F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>B2B standard</w:t>
      </w:r>
      <w:r w:rsidR="00D05623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 service</w:t>
      </w:r>
      <w:r w:rsidR="001E298F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>s</w:t>
      </w:r>
      <w:r w:rsidR="00D05623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 to the server of S</w:t>
      </w:r>
      <w:r w:rsidR="00491C1C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terling </w:t>
      </w:r>
      <w:r w:rsidR="00D05623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>I</w:t>
      </w:r>
      <w:r w:rsidR="00491C1C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>ntegrator</w:t>
      </w:r>
      <w:r w:rsidR="00D05623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>.</w:t>
      </w:r>
    </w:p>
    <w:p w14:paraId="67FC1BB9" w14:textId="77777777" w:rsidR="00204A6D" w:rsidRDefault="00204A6D" w:rsidP="00DF1F63">
      <w:pPr>
        <w:keepNext/>
        <w:keepLines/>
        <w:spacing w:after="0" w:line="240" w:lineRule="auto"/>
        <w:ind w:left="0" w:firstLine="0"/>
        <w:rPr>
          <w:rFonts w:ascii="Montserrat" w:hAnsi="Montserrat" w:cs="Arial"/>
          <w:b/>
          <w:color w:val="000000" w:themeColor="text1"/>
          <w:sz w:val="22"/>
          <w:shd w:val="clear" w:color="auto" w:fill="FFFFFF"/>
        </w:rPr>
      </w:pPr>
    </w:p>
    <w:p w14:paraId="13789187" w14:textId="08C42640" w:rsidR="00D05623" w:rsidRPr="00D05623" w:rsidRDefault="00C01E12" w:rsidP="00DF1F63">
      <w:pPr>
        <w:keepNext/>
        <w:keepLines/>
        <w:spacing w:after="0" w:line="240" w:lineRule="auto"/>
        <w:ind w:left="0" w:firstLine="0"/>
        <w:rPr>
          <w:rFonts w:ascii="Montserrat" w:hAnsi="Montserrat" w:cs="Arial"/>
          <w:b/>
          <w:color w:val="000000" w:themeColor="text1"/>
          <w:sz w:val="22"/>
          <w:shd w:val="clear" w:color="auto" w:fill="FFFFFF"/>
        </w:rPr>
      </w:pPr>
      <w:r w:rsidRPr="00835364">
        <w:rPr>
          <w:rFonts w:ascii="Montserrat" w:hAnsi="Montserrat" w:cs="Arial"/>
          <w:b/>
          <w:color w:val="000000" w:themeColor="text1"/>
          <w:sz w:val="22"/>
          <w:shd w:val="clear" w:color="auto" w:fill="FFFFFF"/>
        </w:rPr>
        <w:t>Next Target</w:t>
      </w:r>
    </w:p>
    <w:p w14:paraId="642C7C32" w14:textId="71EF031F" w:rsidR="007B0CC5" w:rsidRPr="00835364" w:rsidRDefault="00A430ED" w:rsidP="00835364">
      <w:pPr>
        <w:keepNext/>
        <w:keepLines/>
        <w:spacing w:after="0" w:line="240" w:lineRule="auto"/>
        <w:ind w:left="0" w:firstLine="0"/>
        <w:rPr>
          <w:rFonts w:ascii="Montserrat" w:hAnsi="Montserrat" w:cs="Arial"/>
          <w:color w:val="000000" w:themeColor="text1"/>
          <w:shd w:val="clear" w:color="auto" w:fill="FFFFFF"/>
        </w:rPr>
      </w:pPr>
      <w:r w:rsidRPr="00835364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>My</w:t>
      </w:r>
      <w:r w:rsidR="00740682" w:rsidRPr="00835364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 </w:t>
      </w:r>
      <w:r w:rsidR="00E27C1E" w:rsidRPr="00835364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>target</w:t>
      </w:r>
      <w:r w:rsidR="00740682" w:rsidRPr="00835364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 </w:t>
      </w:r>
      <w:r w:rsidR="00E27C1E" w:rsidRPr="00835364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>for</w:t>
      </w:r>
      <w:r w:rsidR="00740682" w:rsidRPr="00835364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 </w:t>
      </w:r>
      <w:r w:rsidR="00E27C1E" w:rsidRPr="00835364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>the</w:t>
      </w:r>
      <w:r w:rsidR="00740682" w:rsidRPr="00835364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 </w:t>
      </w:r>
      <w:r w:rsidR="00E27C1E" w:rsidRPr="00835364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>next</w:t>
      </w:r>
      <w:r w:rsidR="00740682" w:rsidRPr="00835364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 </w:t>
      </w:r>
      <w:r w:rsidR="008D563C" w:rsidRPr="00835364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>15</w:t>
      </w:r>
      <w:r w:rsidR="00740682" w:rsidRPr="00835364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 </w:t>
      </w:r>
      <w:r w:rsidR="008D563C" w:rsidRPr="00835364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>days</w:t>
      </w:r>
      <w:r w:rsidR="00740682" w:rsidRPr="00835364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 </w:t>
      </w:r>
      <w:r w:rsidR="00E27C1E" w:rsidRPr="00835364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>is</w:t>
      </w:r>
      <w:r w:rsidR="00740682" w:rsidRPr="00835364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 </w:t>
      </w:r>
      <w:r w:rsidR="00E27C1E" w:rsidRPr="00835364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>to</w:t>
      </w:r>
      <w:r w:rsidR="00740682" w:rsidRPr="00835364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 </w:t>
      </w:r>
      <w:r w:rsidR="00595554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>create a REST API Client</w:t>
      </w:r>
      <w:r w:rsidR="004D1EC9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 service and Business process</w:t>
      </w:r>
      <w:r w:rsidR="00595554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 for</w:t>
      </w:r>
      <w:r w:rsidR="00D4313B" w:rsidRPr="00835364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 the </w:t>
      </w:r>
      <w:r w:rsidR="00192B32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>Sterling Integrator</w:t>
      </w:r>
      <w:r w:rsidR="0028239D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 </w:t>
      </w:r>
      <w:r w:rsidR="00595554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>B2Bi</w:t>
      </w:r>
      <w:r w:rsidR="00AC1148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 Services</w:t>
      </w:r>
      <w:r w:rsidR="00595554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>.</w:t>
      </w:r>
      <w:r w:rsidR="00CE57E9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 This will help in the automation of </w:t>
      </w:r>
      <w:r w:rsidR="00CE57E9" w:rsidRPr="00D45F4E">
        <w:rPr>
          <w:rFonts w:ascii="Montserrat Light" w:hAnsi="Montserrat Light" w:cs="Arial"/>
          <w:b/>
          <w:color w:val="000000" w:themeColor="text1"/>
          <w:sz w:val="20"/>
          <w:shd w:val="clear" w:color="auto" w:fill="FFFFFF"/>
        </w:rPr>
        <w:t>CRUD (Create/</w:t>
      </w:r>
      <w:r w:rsidR="00D45F4E" w:rsidRPr="00D45F4E">
        <w:rPr>
          <w:rFonts w:ascii="Montserrat Light" w:hAnsi="Montserrat Light" w:cs="Arial"/>
          <w:b/>
          <w:color w:val="000000" w:themeColor="text1"/>
          <w:sz w:val="20"/>
          <w:shd w:val="clear" w:color="auto" w:fill="FFFFFF"/>
        </w:rPr>
        <w:t xml:space="preserve"> </w:t>
      </w:r>
      <w:r w:rsidR="00CE57E9" w:rsidRPr="00D45F4E">
        <w:rPr>
          <w:rFonts w:ascii="Montserrat Light" w:hAnsi="Montserrat Light" w:cs="Arial"/>
          <w:b/>
          <w:color w:val="000000" w:themeColor="text1"/>
          <w:sz w:val="20"/>
          <w:shd w:val="clear" w:color="auto" w:fill="FFFFFF"/>
        </w:rPr>
        <w:t>Read/</w:t>
      </w:r>
      <w:r w:rsidR="00D45F4E" w:rsidRPr="00D45F4E">
        <w:rPr>
          <w:rFonts w:ascii="Montserrat Light" w:hAnsi="Montserrat Light" w:cs="Arial"/>
          <w:b/>
          <w:color w:val="000000" w:themeColor="text1"/>
          <w:sz w:val="20"/>
          <w:shd w:val="clear" w:color="auto" w:fill="FFFFFF"/>
        </w:rPr>
        <w:t xml:space="preserve"> </w:t>
      </w:r>
      <w:r w:rsidR="00CE57E9" w:rsidRPr="00D45F4E">
        <w:rPr>
          <w:rFonts w:ascii="Montserrat Light" w:hAnsi="Montserrat Light" w:cs="Arial"/>
          <w:b/>
          <w:color w:val="000000" w:themeColor="text1"/>
          <w:sz w:val="20"/>
          <w:shd w:val="clear" w:color="auto" w:fill="FFFFFF"/>
        </w:rPr>
        <w:t>Update/</w:t>
      </w:r>
      <w:r w:rsidR="00D45F4E" w:rsidRPr="00D45F4E">
        <w:rPr>
          <w:rFonts w:ascii="Montserrat Light" w:hAnsi="Montserrat Light" w:cs="Arial"/>
          <w:b/>
          <w:color w:val="000000" w:themeColor="text1"/>
          <w:sz w:val="20"/>
          <w:shd w:val="clear" w:color="auto" w:fill="FFFFFF"/>
        </w:rPr>
        <w:t xml:space="preserve"> </w:t>
      </w:r>
      <w:r w:rsidR="00CE57E9" w:rsidRPr="00D45F4E">
        <w:rPr>
          <w:rFonts w:ascii="Montserrat Light" w:hAnsi="Montserrat Light" w:cs="Arial"/>
          <w:b/>
          <w:color w:val="000000" w:themeColor="text1"/>
          <w:sz w:val="20"/>
          <w:shd w:val="clear" w:color="auto" w:fill="FFFFFF"/>
        </w:rPr>
        <w:t>Delete)</w:t>
      </w:r>
      <w:r w:rsidR="009F75B2">
        <w:rPr>
          <w:rFonts w:ascii="Montserrat Light" w:hAnsi="Montserrat Light" w:cs="Arial"/>
          <w:color w:val="000000" w:themeColor="text1"/>
          <w:sz w:val="20"/>
          <w:shd w:val="clear" w:color="auto" w:fill="FFFFFF"/>
        </w:rPr>
        <w:t xml:space="preserve"> operations on the B2B APIs (which I deployed in this report).</w:t>
      </w:r>
    </w:p>
    <w:sectPr w:rsidR="007B0CC5" w:rsidRPr="00835364" w:rsidSect="00C64AD4">
      <w:footerReference w:type="first" r:id="rId27"/>
      <w:pgSz w:w="12240" w:h="15840" w:code="1"/>
      <w:pgMar w:top="851" w:right="1134" w:bottom="1247" w:left="1701" w:header="720" w:footer="720" w:gutter="0"/>
      <w:pgNumType w:start="1"/>
      <w:cols w:space="720"/>
      <w:titlePg/>
      <w:docGrid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E210A" w14:textId="77777777" w:rsidR="0074434C" w:rsidRDefault="0074434C" w:rsidP="006419D8">
      <w:pPr>
        <w:spacing w:after="0" w:line="240" w:lineRule="auto"/>
      </w:pPr>
      <w:r>
        <w:separator/>
      </w:r>
    </w:p>
  </w:endnote>
  <w:endnote w:type="continuationSeparator" w:id="0">
    <w:p w14:paraId="4E8E1901" w14:textId="77777777" w:rsidR="0074434C" w:rsidRDefault="0074434C" w:rsidP="00641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alibri"/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CBB81" w14:textId="56B94FE9" w:rsidR="0012219A" w:rsidRPr="00794F36" w:rsidRDefault="0012219A">
    <w:pPr>
      <w:pStyle w:val="Footer"/>
      <w:tabs>
        <w:tab w:val="clear" w:pos="4680"/>
        <w:tab w:val="clear" w:pos="9360"/>
      </w:tabs>
      <w:jc w:val="center"/>
      <w:rPr>
        <w:rFonts w:ascii="Montserrat" w:hAnsi="Montserrat"/>
        <w:caps/>
        <w:noProof/>
        <w:color w:val="000000" w:themeColor="text1"/>
      </w:rPr>
    </w:pPr>
    <w:r w:rsidRPr="00794F36">
      <w:rPr>
        <w:rFonts w:ascii="Montserrat" w:hAnsi="Montserrat"/>
        <w:caps/>
        <w:color w:val="000000" w:themeColor="text1"/>
      </w:rPr>
      <w:fldChar w:fldCharType="begin"/>
    </w:r>
    <w:r w:rsidRPr="00794F36">
      <w:rPr>
        <w:rFonts w:ascii="Montserrat" w:hAnsi="Montserrat"/>
        <w:caps/>
        <w:color w:val="000000" w:themeColor="text1"/>
      </w:rPr>
      <w:instrText xml:space="preserve"> PAGE   \* MERGEFORMAT </w:instrText>
    </w:r>
    <w:r w:rsidRPr="00794F36">
      <w:rPr>
        <w:rFonts w:ascii="Montserrat" w:hAnsi="Montserrat"/>
        <w:caps/>
        <w:color w:val="000000" w:themeColor="text1"/>
      </w:rPr>
      <w:fldChar w:fldCharType="separate"/>
    </w:r>
    <w:r w:rsidR="00E80C9E">
      <w:rPr>
        <w:rFonts w:ascii="Montserrat" w:hAnsi="Montserrat"/>
        <w:caps/>
        <w:noProof/>
        <w:color w:val="000000" w:themeColor="text1"/>
      </w:rPr>
      <w:t>3</w:t>
    </w:r>
    <w:r w:rsidRPr="00794F36">
      <w:rPr>
        <w:rFonts w:ascii="Montserrat" w:hAnsi="Montserrat"/>
        <w:caps/>
        <w:noProof/>
        <w:color w:val="000000" w:themeColor="text1"/>
      </w:rPr>
      <w:fldChar w:fldCharType="end"/>
    </w:r>
  </w:p>
  <w:p w14:paraId="5467C040" w14:textId="77777777" w:rsidR="0012219A" w:rsidRDefault="001221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64771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A9EB19" w14:textId="1E2ECADB" w:rsidR="0012219A" w:rsidRDefault="0074434C">
        <w:pPr>
          <w:pStyle w:val="Footer"/>
          <w:jc w:val="center"/>
        </w:pPr>
      </w:p>
    </w:sdtContent>
  </w:sdt>
  <w:p w14:paraId="0C63D138" w14:textId="77777777" w:rsidR="0012219A" w:rsidRDefault="001221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4490340"/>
      <w:docPartObj>
        <w:docPartGallery w:val="Page Numbers (Bottom of Page)"/>
        <w:docPartUnique/>
      </w:docPartObj>
    </w:sdtPr>
    <w:sdtEndPr>
      <w:rPr>
        <w:rFonts w:ascii="Montserrat" w:hAnsi="Montserrat"/>
        <w:noProof/>
        <w:color w:val="000000" w:themeColor="text1"/>
      </w:rPr>
    </w:sdtEndPr>
    <w:sdtContent>
      <w:p w14:paraId="33E5222D" w14:textId="262CB50F" w:rsidR="0012219A" w:rsidRPr="005E2CCA" w:rsidRDefault="0012219A">
        <w:pPr>
          <w:pStyle w:val="Footer"/>
          <w:jc w:val="center"/>
          <w:rPr>
            <w:rFonts w:ascii="Montserrat" w:hAnsi="Montserrat"/>
            <w:color w:val="000000" w:themeColor="text1"/>
          </w:rPr>
        </w:pPr>
        <w:r w:rsidRPr="005E2CCA">
          <w:rPr>
            <w:rFonts w:ascii="Montserrat" w:hAnsi="Montserrat"/>
            <w:color w:val="000000" w:themeColor="text1"/>
          </w:rPr>
          <w:fldChar w:fldCharType="begin"/>
        </w:r>
        <w:r w:rsidRPr="005E2CCA">
          <w:rPr>
            <w:rFonts w:ascii="Montserrat" w:hAnsi="Montserrat"/>
            <w:color w:val="000000" w:themeColor="text1"/>
          </w:rPr>
          <w:instrText xml:space="preserve"> PAGE   \* MERGEFORMAT </w:instrText>
        </w:r>
        <w:r w:rsidRPr="005E2CCA">
          <w:rPr>
            <w:rFonts w:ascii="Montserrat" w:hAnsi="Montserrat"/>
            <w:color w:val="000000" w:themeColor="text1"/>
          </w:rPr>
          <w:fldChar w:fldCharType="separate"/>
        </w:r>
        <w:r w:rsidR="00E80C9E">
          <w:rPr>
            <w:rFonts w:ascii="Montserrat" w:hAnsi="Montserrat"/>
            <w:noProof/>
            <w:color w:val="000000" w:themeColor="text1"/>
          </w:rPr>
          <w:t>1</w:t>
        </w:r>
        <w:r w:rsidRPr="005E2CCA">
          <w:rPr>
            <w:rFonts w:ascii="Montserrat" w:hAnsi="Montserrat"/>
            <w:noProof/>
            <w:color w:val="000000" w:themeColor="text1"/>
          </w:rPr>
          <w:fldChar w:fldCharType="end"/>
        </w:r>
      </w:p>
    </w:sdtContent>
  </w:sdt>
  <w:p w14:paraId="785CE0F3" w14:textId="77777777" w:rsidR="0012219A" w:rsidRDefault="001221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9A1E6" w14:textId="77777777" w:rsidR="0074434C" w:rsidRDefault="0074434C" w:rsidP="006419D8">
      <w:pPr>
        <w:spacing w:after="0" w:line="240" w:lineRule="auto"/>
      </w:pPr>
      <w:r>
        <w:separator/>
      </w:r>
    </w:p>
  </w:footnote>
  <w:footnote w:type="continuationSeparator" w:id="0">
    <w:p w14:paraId="6B5C1A54" w14:textId="77777777" w:rsidR="0074434C" w:rsidRDefault="0074434C" w:rsidP="00641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1B22"/>
    <w:multiLevelType w:val="multilevel"/>
    <w:tmpl w:val="2A12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017B7"/>
    <w:multiLevelType w:val="hybridMultilevel"/>
    <w:tmpl w:val="E9645B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60E0"/>
    <w:multiLevelType w:val="multilevel"/>
    <w:tmpl w:val="7B7A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347A3"/>
    <w:multiLevelType w:val="hybridMultilevel"/>
    <w:tmpl w:val="D0140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A7015"/>
    <w:multiLevelType w:val="multilevel"/>
    <w:tmpl w:val="3006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3651A"/>
    <w:multiLevelType w:val="multilevel"/>
    <w:tmpl w:val="E238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76765"/>
    <w:multiLevelType w:val="hybridMultilevel"/>
    <w:tmpl w:val="CB4819E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56BB1D83"/>
    <w:multiLevelType w:val="multilevel"/>
    <w:tmpl w:val="B3B2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B71B74"/>
    <w:multiLevelType w:val="hybridMultilevel"/>
    <w:tmpl w:val="AA921610"/>
    <w:lvl w:ilvl="0" w:tplc="C9E033D8">
      <w:start w:val="1"/>
      <w:numFmt w:val="bullet"/>
      <w:lvlText w:val="•"/>
      <w:lvlJc w:val="left"/>
      <w:pPr>
        <w:ind w:left="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superscript"/>
      </w:rPr>
    </w:lvl>
    <w:lvl w:ilvl="1" w:tplc="4D9CC6DC">
      <w:start w:val="1"/>
      <w:numFmt w:val="bullet"/>
      <w:lvlText w:val="o"/>
      <w:lvlJc w:val="left"/>
      <w:pPr>
        <w:ind w:left="1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superscript"/>
      </w:rPr>
    </w:lvl>
    <w:lvl w:ilvl="2" w:tplc="8566133C">
      <w:start w:val="1"/>
      <w:numFmt w:val="bullet"/>
      <w:lvlText w:val="▪"/>
      <w:lvlJc w:val="left"/>
      <w:pPr>
        <w:ind w:left="2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superscript"/>
      </w:rPr>
    </w:lvl>
    <w:lvl w:ilvl="3" w:tplc="4B289A7C">
      <w:start w:val="1"/>
      <w:numFmt w:val="bullet"/>
      <w:lvlText w:val="•"/>
      <w:lvlJc w:val="left"/>
      <w:pPr>
        <w:ind w:left="2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superscript"/>
      </w:rPr>
    </w:lvl>
    <w:lvl w:ilvl="4" w:tplc="F7E46BD6">
      <w:start w:val="1"/>
      <w:numFmt w:val="bullet"/>
      <w:lvlText w:val="o"/>
      <w:lvlJc w:val="left"/>
      <w:pPr>
        <w:ind w:left="3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superscript"/>
      </w:rPr>
    </w:lvl>
    <w:lvl w:ilvl="5" w:tplc="8B12A168">
      <w:start w:val="1"/>
      <w:numFmt w:val="bullet"/>
      <w:lvlText w:val="▪"/>
      <w:lvlJc w:val="left"/>
      <w:pPr>
        <w:ind w:left="4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superscript"/>
      </w:rPr>
    </w:lvl>
    <w:lvl w:ilvl="6" w:tplc="BD702308">
      <w:start w:val="1"/>
      <w:numFmt w:val="bullet"/>
      <w:lvlText w:val="•"/>
      <w:lvlJc w:val="left"/>
      <w:pPr>
        <w:ind w:left="5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superscript"/>
      </w:rPr>
    </w:lvl>
    <w:lvl w:ilvl="7" w:tplc="43C8B452">
      <w:start w:val="1"/>
      <w:numFmt w:val="bullet"/>
      <w:lvlText w:val="o"/>
      <w:lvlJc w:val="left"/>
      <w:pPr>
        <w:ind w:left="5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superscript"/>
      </w:rPr>
    </w:lvl>
    <w:lvl w:ilvl="8" w:tplc="1C1CBDC6">
      <w:start w:val="1"/>
      <w:numFmt w:val="bullet"/>
      <w:lvlText w:val="▪"/>
      <w:lvlJc w:val="left"/>
      <w:pPr>
        <w:ind w:left="6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4E"/>
    <w:rsid w:val="00015AF0"/>
    <w:rsid w:val="00016AE9"/>
    <w:rsid w:val="000226A0"/>
    <w:rsid w:val="00033ABB"/>
    <w:rsid w:val="00035D80"/>
    <w:rsid w:val="00045E4B"/>
    <w:rsid w:val="00047F7D"/>
    <w:rsid w:val="00057E93"/>
    <w:rsid w:val="00060791"/>
    <w:rsid w:val="00065494"/>
    <w:rsid w:val="00065F7E"/>
    <w:rsid w:val="00090E31"/>
    <w:rsid w:val="000A109A"/>
    <w:rsid w:val="000A5B02"/>
    <w:rsid w:val="000C5D9B"/>
    <w:rsid w:val="000C6932"/>
    <w:rsid w:val="000D0F4C"/>
    <w:rsid w:val="000D6EB4"/>
    <w:rsid w:val="000E017A"/>
    <w:rsid w:val="000E2A59"/>
    <w:rsid w:val="000E5E44"/>
    <w:rsid w:val="000F3445"/>
    <w:rsid w:val="0010466A"/>
    <w:rsid w:val="00120763"/>
    <w:rsid w:val="0012219A"/>
    <w:rsid w:val="0012359D"/>
    <w:rsid w:val="00131DDB"/>
    <w:rsid w:val="00142B6C"/>
    <w:rsid w:val="001457F1"/>
    <w:rsid w:val="0016752F"/>
    <w:rsid w:val="001754EF"/>
    <w:rsid w:val="0017740F"/>
    <w:rsid w:val="00192B32"/>
    <w:rsid w:val="00192FCF"/>
    <w:rsid w:val="0019561C"/>
    <w:rsid w:val="001A4F5E"/>
    <w:rsid w:val="001B624B"/>
    <w:rsid w:val="001D1164"/>
    <w:rsid w:val="001D2C36"/>
    <w:rsid w:val="001D3BC0"/>
    <w:rsid w:val="001E298F"/>
    <w:rsid w:val="001E67D6"/>
    <w:rsid w:val="00204A6D"/>
    <w:rsid w:val="0020500B"/>
    <w:rsid w:val="002129BA"/>
    <w:rsid w:val="00216A33"/>
    <w:rsid w:val="002206AC"/>
    <w:rsid w:val="00245C94"/>
    <w:rsid w:val="00261D94"/>
    <w:rsid w:val="00264F1B"/>
    <w:rsid w:val="00273F3C"/>
    <w:rsid w:val="0027570D"/>
    <w:rsid w:val="0028228D"/>
    <w:rsid w:val="0028239D"/>
    <w:rsid w:val="002871A8"/>
    <w:rsid w:val="00287FCB"/>
    <w:rsid w:val="002923F4"/>
    <w:rsid w:val="002A1CC7"/>
    <w:rsid w:val="002B1746"/>
    <w:rsid w:val="002B29D8"/>
    <w:rsid w:val="002C5BB5"/>
    <w:rsid w:val="002C63AA"/>
    <w:rsid w:val="002E2ECA"/>
    <w:rsid w:val="003205DB"/>
    <w:rsid w:val="003262E2"/>
    <w:rsid w:val="00334AA9"/>
    <w:rsid w:val="003738B1"/>
    <w:rsid w:val="00382B2E"/>
    <w:rsid w:val="00390195"/>
    <w:rsid w:val="003A121B"/>
    <w:rsid w:val="003A4016"/>
    <w:rsid w:val="003A7F33"/>
    <w:rsid w:val="003B0AA6"/>
    <w:rsid w:val="003B703D"/>
    <w:rsid w:val="003C0C00"/>
    <w:rsid w:val="004128A4"/>
    <w:rsid w:val="00426C4C"/>
    <w:rsid w:val="00440047"/>
    <w:rsid w:val="0044061E"/>
    <w:rsid w:val="00445BF3"/>
    <w:rsid w:val="004462A9"/>
    <w:rsid w:val="004626F0"/>
    <w:rsid w:val="004661E8"/>
    <w:rsid w:val="00470015"/>
    <w:rsid w:val="00474D73"/>
    <w:rsid w:val="00484425"/>
    <w:rsid w:val="00485359"/>
    <w:rsid w:val="00491C1C"/>
    <w:rsid w:val="004C0743"/>
    <w:rsid w:val="004C254A"/>
    <w:rsid w:val="004D1EC9"/>
    <w:rsid w:val="005223FF"/>
    <w:rsid w:val="0052514F"/>
    <w:rsid w:val="0053647A"/>
    <w:rsid w:val="00563ECE"/>
    <w:rsid w:val="005834B3"/>
    <w:rsid w:val="00587490"/>
    <w:rsid w:val="00591BA8"/>
    <w:rsid w:val="00595554"/>
    <w:rsid w:val="005A075E"/>
    <w:rsid w:val="005C1337"/>
    <w:rsid w:val="005C2041"/>
    <w:rsid w:val="005D036D"/>
    <w:rsid w:val="005E2CCA"/>
    <w:rsid w:val="005E60CF"/>
    <w:rsid w:val="006043DE"/>
    <w:rsid w:val="006071DD"/>
    <w:rsid w:val="00613C80"/>
    <w:rsid w:val="00617CC9"/>
    <w:rsid w:val="00624A28"/>
    <w:rsid w:val="006250D8"/>
    <w:rsid w:val="006321A5"/>
    <w:rsid w:val="00636E4C"/>
    <w:rsid w:val="00640738"/>
    <w:rsid w:val="006419D8"/>
    <w:rsid w:val="00653C87"/>
    <w:rsid w:val="00665648"/>
    <w:rsid w:val="00680BA3"/>
    <w:rsid w:val="00683063"/>
    <w:rsid w:val="006A68E1"/>
    <w:rsid w:val="006B20DE"/>
    <w:rsid w:val="006B4981"/>
    <w:rsid w:val="006B4BB3"/>
    <w:rsid w:val="006D2050"/>
    <w:rsid w:val="006D4A97"/>
    <w:rsid w:val="006F7C6C"/>
    <w:rsid w:val="00701921"/>
    <w:rsid w:val="00714CA3"/>
    <w:rsid w:val="00714E90"/>
    <w:rsid w:val="00715CD1"/>
    <w:rsid w:val="00715E1C"/>
    <w:rsid w:val="0072359B"/>
    <w:rsid w:val="00725DF3"/>
    <w:rsid w:val="0072766B"/>
    <w:rsid w:val="00740682"/>
    <w:rsid w:val="0074434C"/>
    <w:rsid w:val="0075794E"/>
    <w:rsid w:val="00757E02"/>
    <w:rsid w:val="007620B9"/>
    <w:rsid w:val="0076276A"/>
    <w:rsid w:val="00783A28"/>
    <w:rsid w:val="00794F36"/>
    <w:rsid w:val="007A307E"/>
    <w:rsid w:val="007B0CC5"/>
    <w:rsid w:val="007C2870"/>
    <w:rsid w:val="007C3186"/>
    <w:rsid w:val="007D2120"/>
    <w:rsid w:val="007D409B"/>
    <w:rsid w:val="007D48E7"/>
    <w:rsid w:val="008019A1"/>
    <w:rsid w:val="00803F29"/>
    <w:rsid w:val="00807A02"/>
    <w:rsid w:val="0081455A"/>
    <w:rsid w:val="00822F30"/>
    <w:rsid w:val="00827F73"/>
    <w:rsid w:val="00835364"/>
    <w:rsid w:val="00837EAE"/>
    <w:rsid w:val="00844569"/>
    <w:rsid w:val="0085020B"/>
    <w:rsid w:val="0085262F"/>
    <w:rsid w:val="00872F63"/>
    <w:rsid w:val="00876E10"/>
    <w:rsid w:val="008817B9"/>
    <w:rsid w:val="00890850"/>
    <w:rsid w:val="008A68D7"/>
    <w:rsid w:val="008A7028"/>
    <w:rsid w:val="008B130F"/>
    <w:rsid w:val="008B78E1"/>
    <w:rsid w:val="008C785D"/>
    <w:rsid w:val="008D2A10"/>
    <w:rsid w:val="008D563C"/>
    <w:rsid w:val="008D6168"/>
    <w:rsid w:val="008E1EFF"/>
    <w:rsid w:val="008E2323"/>
    <w:rsid w:val="008E2A76"/>
    <w:rsid w:val="008E5426"/>
    <w:rsid w:val="009251FD"/>
    <w:rsid w:val="009318A6"/>
    <w:rsid w:val="00934055"/>
    <w:rsid w:val="00947BBE"/>
    <w:rsid w:val="00962595"/>
    <w:rsid w:val="00974F55"/>
    <w:rsid w:val="00982D5A"/>
    <w:rsid w:val="00986C2A"/>
    <w:rsid w:val="009C7CE1"/>
    <w:rsid w:val="009D0F8B"/>
    <w:rsid w:val="009D16D8"/>
    <w:rsid w:val="009D2CFB"/>
    <w:rsid w:val="009D39CE"/>
    <w:rsid w:val="009D3EAF"/>
    <w:rsid w:val="009E2219"/>
    <w:rsid w:val="009E379D"/>
    <w:rsid w:val="009F1E55"/>
    <w:rsid w:val="009F2C76"/>
    <w:rsid w:val="009F66DC"/>
    <w:rsid w:val="009F75B2"/>
    <w:rsid w:val="00A04362"/>
    <w:rsid w:val="00A25965"/>
    <w:rsid w:val="00A30E79"/>
    <w:rsid w:val="00A33058"/>
    <w:rsid w:val="00A420AF"/>
    <w:rsid w:val="00A430ED"/>
    <w:rsid w:val="00A43193"/>
    <w:rsid w:val="00A46CC6"/>
    <w:rsid w:val="00A51C82"/>
    <w:rsid w:val="00A64741"/>
    <w:rsid w:val="00A74587"/>
    <w:rsid w:val="00A7485B"/>
    <w:rsid w:val="00A83D81"/>
    <w:rsid w:val="00A9175B"/>
    <w:rsid w:val="00A97DB1"/>
    <w:rsid w:val="00AA66AA"/>
    <w:rsid w:val="00AB055C"/>
    <w:rsid w:val="00AC1148"/>
    <w:rsid w:val="00AC444A"/>
    <w:rsid w:val="00AD01C3"/>
    <w:rsid w:val="00AD4907"/>
    <w:rsid w:val="00AE0F39"/>
    <w:rsid w:val="00AE28A0"/>
    <w:rsid w:val="00AF173B"/>
    <w:rsid w:val="00AF2F78"/>
    <w:rsid w:val="00B01540"/>
    <w:rsid w:val="00B121D8"/>
    <w:rsid w:val="00B17736"/>
    <w:rsid w:val="00B220CB"/>
    <w:rsid w:val="00B25807"/>
    <w:rsid w:val="00B2698F"/>
    <w:rsid w:val="00B26EB9"/>
    <w:rsid w:val="00B34241"/>
    <w:rsid w:val="00B348CE"/>
    <w:rsid w:val="00B349B4"/>
    <w:rsid w:val="00B5567B"/>
    <w:rsid w:val="00B5773F"/>
    <w:rsid w:val="00B67BEB"/>
    <w:rsid w:val="00B7029A"/>
    <w:rsid w:val="00B773A7"/>
    <w:rsid w:val="00B81164"/>
    <w:rsid w:val="00B90E7C"/>
    <w:rsid w:val="00BA4056"/>
    <w:rsid w:val="00BC2232"/>
    <w:rsid w:val="00BC454B"/>
    <w:rsid w:val="00BD0DAC"/>
    <w:rsid w:val="00BE2E52"/>
    <w:rsid w:val="00BF235F"/>
    <w:rsid w:val="00BF32AE"/>
    <w:rsid w:val="00C01E12"/>
    <w:rsid w:val="00C2269B"/>
    <w:rsid w:val="00C460A8"/>
    <w:rsid w:val="00C553F9"/>
    <w:rsid w:val="00C602DF"/>
    <w:rsid w:val="00C64886"/>
    <w:rsid w:val="00C64AD4"/>
    <w:rsid w:val="00C678ED"/>
    <w:rsid w:val="00C72DDE"/>
    <w:rsid w:val="00C72E1E"/>
    <w:rsid w:val="00C75DFC"/>
    <w:rsid w:val="00C815D1"/>
    <w:rsid w:val="00C97DA0"/>
    <w:rsid w:val="00CA0B57"/>
    <w:rsid w:val="00CA1A21"/>
    <w:rsid w:val="00CC0C2E"/>
    <w:rsid w:val="00CC57D5"/>
    <w:rsid w:val="00CD2B98"/>
    <w:rsid w:val="00CE57E9"/>
    <w:rsid w:val="00CE7CFD"/>
    <w:rsid w:val="00CF5974"/>
    <w:rsid w:val="00D01D32"/>
    <w:rsid w:val="00D05623"/>
    <w:rsid w:val="00D176C7"/>
    <w:rsid w:val="00D247B2"/>
    <w:rsid w:val="00D26086"/>
    <w:rsid w:val="00D3109F"/>
    <w:rsid w:val="00D4102E"/>
    <w:rsid w:val="00D4313B"/>
    <w:rsid w:val="00D45F4E"/>
    <w:rsid w:val="00D50143"/>
    <w:rsid w:val="00D7184D"/>
    <w:rsid w:val="00D74779"/>
    <w:rsid w:val="00D75BAE"/>
    <w:rsid w:val="00DA3506"/>
    <w:rsid w:val="00DC21FE"/>
    <w:rsid w:val="00DC2FB2"/>
    <w:rsid w:val="00DC417B"/>
    <w:rsid w:val="00DD6686"/>
    <w:rsid w:val="00DF165B"/>
    <w:rsid w:val="00DF1C33"/>
    <w:rsid w:val="00DF1E07"/>
    <w:rsid w:val="00DF1EF9"/>
    <w:rsid w:val="00DF1F63"/>
    <w:rsid w:val="00DF24DF"/>
    <w:rsid w:val="00DF5B04"/>
    <w:rsid w:val="00E005D2"/>
    <w:rsid w:val="00E25CDB"/>
    <w:rsid w:val="00E26177"/>
    <w:rsid w:val="00E27C1E"/>
    <w:rsid w:val="00E337B2"/>
    <w:rsid w:val="00E364E1"/>
    <w:rsid w:val="00E44957"/>
    <w:rsid w:val="00E50708"/>
    <w:rsid w:val="00E52829"/>
    <w:rsid w:val="00E610F4"/>
    <w:rsid w:val="00E63714"/>
    <w:rsid w:val="00E70E1B"/>
    <w:rsid w:val="00E80A96"/>
    <w:rsid w:val="00E80C9E"/>
    <w:rsid w:val="00E85299"/>
    <w:rsid w:val="00EB323F"/>
    <w:rsid w:val="00EC2029"/>
    <w:rsid w:val="00EC55BE"/>
    <w:rsid w:val="00ED1CBE"/>
    <w:rsid w:val="00EF7BB1"/>
    <w:rsid w:val="00F005DF"/>
    <w:rsid w:val="00F01ED1"/>
    <w:rsid w:val="00F067FE"/>
    <w:rsid w:val="00F1132F"/>
    <w:rsid w:val="00F20B4A"/>
    <w:rsid w:val="00F23EA5"/>
    <w:rsid w:val="00F24B89"/>
    <w:rsid w:val="00F318A8"/>
    <w:rsid w:val="00F42963"/>
    <w:rsid w:val="00F55525"/>
    <w:rsid w:val="00F709F5"/>
    <w:rsid w:val="00F82C40"/>
    <w:rsid w:val="00FA584D"/>
    <w:rsid w:val="00FC17D3"/>
    <w:rsid w:val="00FE2A96"/>
    <w:rsid w:val="00F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688F4"/>
  <w15:docId w15:val="{4110CBAD-7B32-45BE-8DB5-FF56280C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35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2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E5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E44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617CC9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7D21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128A4"/>
    <w:rPr>
      <w:b/>
      <w:bCs/>
    </w:rPr>
  </w:style>
  <w:style w:type="table" w:styleId="TableGrid0">
    <w:name w:val="Table Grid"/>
    <w:basedOn w:val="TableNormal"/>
    <w:uiPriority w:val="39"/>
    <w:rsid w:val="007C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457F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1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9D8"/>
    <w:rPr>
      <w:rFonts w:ascii="Times New Roman" w:eastAsia="Times New Roman" w:hAnsi="Times New Roman" w:cs="Times New Roman"/>
      <w:color w:val="000000"/>
      <w:sz w:val="23"/>
    </w:rPr>
  </w:style>
  <w:style w:type="paragraph" w:styleId="Footer">
    <w:name w:val="footer"/>
    <w:basedOn w:val="Normal"/>
    <w:link w:val="FooterChar"/>
    <w:uiPriority w:val="99"/>
    <w:unhideWhenUsed/>
    <w:rsid w:val="00641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9D8"/>
    <w:rPr>
      <w:rFonts w:ascii="Times New Roman" w:eastAsia="Times New Roman" w:hAnsi="Times New Roman" w:cs="Times New Roman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9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en.wikipedia.org/wiki/Armonk,_New_York" TargetMode="External"/><Relationship Id="rId18" Type="http://schemas.openxmlformats.org/officeDocument/2006/relationships/hyperlink" Target="https://en.wikipedia.org/wiki/Internet_hosting_service" TargetMode="External"/><Relationship Id="rId26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hyperlink" Target="https://en.wikipedia.org/wiki/Nanotechnolog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Technology_company" TargetMode="External"/><Relationship Id="rId17" Type="http://schemas.openxmlformats.org/officeDocument/2006/relationships/hyperlink" Target="https://en.wikipedia.org/wiki/Computer_software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Middleware" TargetMode="External"/><Relationship Id="rId20" Type="http://schemas.openxmlformats.org/officeDocument/2006/relationships/hyperlink" Target="https://en.wikipedia.org/wiki/Mainframe_compute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omputer_hardware" TargetMode="External"/><Relationship Id="rId23" Type="http://schemas.openxmlformats.org/officeDocument/2006/relationships/image" Target="media/image3.jpe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en.wikipedia.org/wiki/Consulta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ndian_Institute_of_Information_Technology,_Design_and_Manufacturing,_Jabalpur" TargetMode="External"/><Relationship Id="rId14" Type="http://schemas.openxmlformats.org/officeDocument/2006/relationships/hyperlink" Target="https://en.wikipedia.org/wiki/United_States" TargetMode="External"/><Relationship Id="rId22" Type="http://schemas.openxmlformats.org/officeDocument/2006/relationships/image" Target="media/image2.jpe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0CA29-305A-417F-A230-C41C4682D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Guidelines_for_Preparation_15day report_PBI</vt:lpstr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Guidelines_for_Preparation_15day report_PBI</dc:title>
  <dc:subject/>
  <dc:creator>Administrator</dc:creator>
  <cp:keywords/>
  <cp:lastModifiedBy>Arpit Jain Mr</cp:lastModifiedBy>
  <cp:revision>2</cp:revision>
  <cp:lastPrinted>2018-07-09T11:41:00Z</cp:lastPrinted>
  <dcterms:created xsi:type="dcterms:W3CDTF">2018-07-21T05:44:00Z</dcterms:created>
  <dcterms:modified xsi:type="dcterms:W3CDTF">2018-07-21T05:44:00Z</dcterms:modified>
</cp:coreProperties>
</file>