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2B46B" w14:textId="1EC227C1" w:rsidR="00D60E9F" w:rsidRDefault="005A49C4" w:rsidP="005A49C4">
      <w:pPr>
        <w:pStyle w:val="Title"/>
      </w:pPr>
      <w:r w:rsidRPr="005A49C4">
        <w:t>Disabling Visuals Interaction</w:t>
      </w:r>
    </w:p>
    <w:p w14:paraId="0CB3904A" w14:textId="5FB32FF0" w:rsidR="00E3411A" w:rsidRDefault="00E3411A"/>
    <w:p w14:paraId="39C54B9F" w14:textId="77777777" w:rsidR="00E3411A" w:rsidRPr="00BC52C5" w:rsidRDefault="00E3411A" w:rsidP="00E3411A">
      <w:pPr>
        <w:pStyle w:val="ListParagraph"/>
        <w:numPr>
          <w:ilvl w:val="0"/>
          <w:numId w:val="1"/>
        </w:numPr>
      </w:pPr>
      <w:r w:rsidRPr="00BC52C5">
        <w:t xml:space="preserve">Creating a </w:t>
      </w:r>
      <w:r w:rsidRPr="00BC52C5">
        <w:rPr>
          <w:b/>
        </w:rPr>
        <w:t>Pie Chart</w:t>
      </w:r>
    </w:p>
    <w:p w14:paraId="60F2D9DE" w14:textId="77777777" w:rsidR="00E3411A" w:rsidRDefault="00E3411A" w:rsidP="00E3411A">
      <w:pPr>
        <w:pStyle w:val="ListParagraph"/>
      </w:pPr>
      <w:r w:rsidRPr="00BC52C5">
        <w:t xml:space="preserve">Click on the Pie Chart. </w:t>
      </w:r>
      <w:r w:rsidRPr="00662E2D">
        <w:rPr>
          <w:b/>
          <w:highlight w:val="cyan"/>
        </w:rPr>
        <w:t>Put Pattern in Legend and Qty in Values</w:t>
      </w:r>
    </w:p>
    <w:p w14:paraId="5F9D01F2" w14:textId="77777777" w:rsidR="00E3411A" w:rsidRDefault="00E3411A" w:rsidP="00E3411A">
      <w:pPr>
        <w:pStyle w:val="ListParagraph"/>
      </w:pPr>
      <w:r>
        <w:t xml:space="preserve">The Pie Chart </w:t>
      </w:r>
      <w:r w:rsidRPr="005D6ACC">
        <w:rPr>
          <w:b/>
          <w:u w:val="single"/>
        </w:rPr>
        <w:t>by default</w:t>
      </w:r>
      <w:r>
        <w:t xml:space="preserve"> shows the </w:t>
      </w:r>
      <w:r w:rsidRPr="00ED738B">
        <w:rPr>
          <w:b/>
        </w:rPr>
        <w:t>percentage contribution</w:t>
      </w:r>
      <w:r>
        <w:t xml:space="preserve"> of each Pattern in the tool tip when mouse is hovered.</w:t>
      </w:r>
    </w:p>
    <w:p w14:paraId="25609B20" w14:textId="77777777" w:rsidR="00E3411A" w:rsidRDefault="00E3411A" w:rsidP="00E3411A">
      <w:pPr>
        <w:pStyle w:val="ListParagraph"/>
      </w:pPr>
    </w:p>
    <w:p w14:paraId="062BD7EC" w14:textId="77777777" w:rsidR="00E3411A" w:rsidRDefault="00E3411A" w:rsidP="00E3411A">
      <w:pPr>
        <w:pStyle w:val="ListParagraph"/>
      </w:pPr>
      <w:r>
        <w:rPr>
          <w:noProof/>
        </w:rPr>
        <w:drawing>
          <wp:inline distT="0" distB="0" distL="0" distR="0" wp14:anchorId="3D504198" wp14:editId="4AF13A50">
            <wp:extent cx="2178050" cy="1606550"/>
            <wp:effectExtent l="19050" t="1905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1606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071C2D" w14:textId="77777777" w:rsidR="00E3411A" w:rsidRDefault="00E3411A" w:rsidP="00E3411A">
      <w:pPr>
        <w:pStyle w:val="ListParagraph"/>
      </w:pPr>
    </w:p>
    <w:p w14:paraId="3AD0C0F7" w14:textId="77777777" w:rsidR="00E3411A" w:rsidRPr="00BC52C5" w:rsidRDefault="00E3411A" w:rsidP="00E3411A">
      <w:pPr>
        <w:pStyle w:val="ListParagraph"/>
        <w:numPr>
          <w:ilvl w:val="0"/>
          <w:numId w:val="1"/>
        </w:numPr>
      </w:pPr>
      <w:r w:rsidRPr="00BC52C5">
        <w:t xml:space="preserve">Creating a </w:t>
      </w:r>
      <w:r w:rsidRPr="00BC52C5">
        <w:rPr>
          <w:b/>
        </w:rPr>
        <w:t>Pie Chart</w:t>
      </w:r>
    </w:p>
    <w:p w14:paraId="75879CAB" w14:textId="77777777" w:rsidR="00E3411A" w:rsidRDefault="00E3411A" w:rsidP="00E3411A">
      <w:pPr>
        <w:pStyle w:val="ListParagraph"/>
      </w:pPr>
      <w:r w:rsidRPr="00BC52C5">
        <w:t xml:space="preserve">Click on the Pie Chart. </w:t>
      </w:r>
      <w:r w:rsidRPr="00662E2D">
        <w:rPr>
          <w:b/>
          <w:highlight w:val="cyan"/>
        </w:rPr>
        <w:t xml:space="preserve">Put Pattern in </w:t>
      </w:r>
      <w:proofErr w:type="gramStart"/>
      <w:r w:rsidRPr="00662E2D">
        <w:rPr>
          <w:b/>
          <w:highlight w:val="cyan"/>
        </w:rPr>
        <w:t xml:space="preserve">Legend </w:t>
      </w:r>
      <w:r>
        <w:rPr>
          <w:b/>
          <w:highlight w:val="cyan"/>
        </w:rPr>
        <w:t>,</w:t>
      </w:r>
      <w:proofErr w:type="gramEnd"/>
      <w:r w:rsidRPr="00662E2D">
        <w:rPr>
          <w:b/>
          <w:highlight w:val="cyan"/>
        </w:rPr>
        <w:t xml:space="preserve"> Qty in Values</w:t>
      </w:r>
      <w:r>
        <w:rPr>
          <w:b/>
        </w:rPr>
        <w:t xml:space="preserve"> </w:t>
      </w:r>
      <w:r w:rsidRPr="007E467B">
        <w:rPr>
          <w:b/>
          <w:highlight w:val="yellow"/>
        </w:rPr>
        <w:t>And Neck Style in Details</w:t>
      </w:r>
    </w:p>
    <w:p w14:paraId="6E923D43" w14:textId="77777777" w:rsidR="00E3411A" w:rsidRDefault="00E3411A" w:rsidP="00E3411A"/>
    <w:p w14:paraId="7B4517F7" w14:textId="77777777" w:rsidR="00E3411A" w:rsidRDefault="00E3411A" w:rsidP="00E3411A">
      <w:r>
        <w:rPr>
          <w:noProof/>
        </w:rPr>
        <w:drawing>
          <wp:inline distT="0" distB="0" distL="0" distR="0" wp14:anchorId="2356DD97" wp14:editId="567FAB1E">
            <wp:extent cx="5784850" cy="2032000"/>
            <wp:effectExtent l="19050" t="19050" r="2540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203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A23CB9" w14:textId="6DE30F6A" w:rsidR="004A5AB3" w:rsidRDefault="004A5AB3" w:rsidP="004A5AB3">
      <w:pPr>
        <w:rPr>
          <w:rFonts w:ascii="Helvetica" w:hAnsi="Helvetica" w:cs="Helvetica"/>
          <w:b/>
          <w:bCs/>
          <w:color w:val="404040"/>
          <w:shd w:val="clear" w:color="auto" w:fill="FFFFFF"/>
        </w:rPr>
      </w:pPr>
    </w:p>
    <w:p w14:paraId="24B55CD6" w14:textId="4F1FEBB4" w:rsidR="00E3411A" w:rsidRPr="00262918" w:rsidRDefault="00E3411A" w:rsidP="004A5AB3">
      <w:pPr>
        <w:rPr>
          <w:rFonts w:ascii="Helvetica" w:hAnsi="Helvetica" w:cs="Helvetica"/>
          <w:b/>
          <w:bCs/>
          <w:color w:val="404040"/>
          <w:shd w:val="clear" w:color="auto" w:fill="FFFFFF"/>
        </w:rPr>
      </w:pPr>
      <w:r w:rsidRPr="00262918">
        <w:rPr>
          <w:rFonts w:ascii="Helvetica" w:hAnsi="Helvetica" w:cs="Helvetica"/>
          <w:b/>
          <w:bCs/>
          <w:color w:val="404040"/>
          <w:shd w:val="clear" w:color="auto" w:fill="FFFFFF"/>
        </w:rPr>
        <w:t>Interactivity of Power BI Visuals</w:t>
      </w:r>
    </w:p>
    <w:p w14:paraId="17D0BFA7" w14:textId="77777777" w:rsidR="00FB723A" w:rsidRDefault="00E3411A" w:rsidP="00E3411A">
      <w:pPr>
        <w:ind w:left="720"/>
        <w:rPr>
          <w:rFonts w:ascii="Helvetica" w:hAnsi="Helvetica" w:cs="Helvetica"/>
          <w:color w:val="404040"/>
          <w:shd w:val="clear" w:color="auto" w:fill="FFFFFF"/>
        </w:rPr>
      </w:pPr>
      <w:r>
        <w:rPr>
          <w:rFonts w:ascii="Helvetica" w:hAnsi="Helvetica" w:cs="Helvetica"/>
          <w:color w:val="404040"/>
          <w:shd w:val="clear" w:color="auto" w:fill="FFFFFF"/>
        </w:rPr>
        <w:t xml:space="preserve">Power BI visuals are interacting with each other. Selecting an item in a visual will </w:t>
      </w:r>
      <w:proofErr w:type="gramStart"/>
      <w:r>
        <w:rPr>
          <w:rFonts w:ascii="Helvetica" w:hAnsi="Helvetica" w:cs="Helvetica"/>
          <w:color w:val="404040"/>
          <w:shd w:val="clear" w:color="auto" w:fill="FFFFFF"/>
        </w:rPr>
        <w:t>effect</w:t>
      </w:r>
      <w:proofErr w:type="gramEnd"/>
      <w:r>
        <w:rPr>
          <w:rFonts w:ascii="Helvetica" w:hAnsi="Helvetica" w:cs="Helvetica"/>
          <w:color w:val="404040"/>
          <w:shd w:val="clear" w:color="auto" w:fill="FFFFFF"/>
        </w:rPr>
        <w:t xml:space="preserve"> on the display of another chart. Sometimes this effect is highlighting items in another chart, and sometimes filtering values in the other visual. By default, all visuals in a report page are interactive with each other</w:t>
      </w:r>
      <w:r w:rsidR="00FB723A">
        <w:rPr>
          <w:rFonts w:ascii="Helvetica" w:hAnsi="Helvetica" w:cs="Helvetica"/>
          <w:color w:val="404040"/>
          <w:shd w:val="clear" w:color="auto" w:fill="FFFFFF"/>
        </w:rPr>
        <w:t>.</w:t>
      </w:r>
    </w:p>
    <w:p w14:paraId="5CB74C31" w14:textId="0120A4A8" w:rsidR="00E3411A" w:rsidRPr="00FB723A" w:rsidRDefault="00FB723A" w:rsidP="00E3411A">
      <w:pPr>
        <w:ind w:left="720"/>
        <w:rPr>
          <w:rFonts w:ascii="Helvetica" w:hAnsi="Helvetica" w:cs="Helvetica"/>
          <w:b/>
          <w:bCs/>
          <w:color w:val="404040"/>
          <w:shd w:val="clear" w:color="auto" w:fill="FFFFFF"/>
        </w:rPr>
      </w:pPr>
      <w:r w:rsidRPr="00FB723A">
        <w:rPr>
          <w:rFonts w:ascii="Helvetica" w:hAnsi="Helvetica" w:cs="Helvetica"/>
          <w:b/>
          <w:bCs/>
          <w:color w:val="404040"/>
          <w:shd w:val="clear" w:color="auto" w:fill="FFFFFF"/>
        </w:rPr>
        <w:t>However,</w:t>
      </w:r>
      <w:r w:rsidR="00E3411A" w:rsidRPr="00FB723A">
        <w:rPr>
          <w:rFonts w:ascii="Helvetica" w:hAnsi="Helvetica" w:cs="Helvetica"/>
          <w:b/>
          <w:bCs/>
          <w:color w:val="404040"/>
          <w:shd w:val="clear" w:color="auto" w:fill="FFFFFF"/>
        </w:rPr>
        <w:t xml:space="preserve"> this interactivity can be </w:t>
      </w:r>
      <w:r w:rsidRPr="00FB723A">
        <w:rPr>
          <w:rFonts w:ascii="Helvetica" w:hAnsi="Helvetica" w:cs="Helvetica"/>
          <w:b/>
          <w:bCs/>
          <w:color w:val="404040"/>
          <w:shd w:val="clear" w:color="auto" w:fill="FFFFFF"/>
        </w:rPr>
        <w:t>disabled for some visuals!!!</w:t>
      </w:r>
    </w:p>
    <w:p w14:paraId="7EF2D474" w14:textId="77777777" w:rsidR="00E3411A" w:rsidRDefault="00E3411A" w:rsidP="00E3411A">
      <w:pPr>
        <w:ind w:left="720"/>
        <w:rPr>
          <w:rFonts w:ascii="Helvetica" w:hAnsi="Helvetica" w:cs="Helvetica"/>
          <w:color w:val="404040"/>
          <w:shd w:val="clear" w:color="auto" w:fill="FFFFFF"/>
        </w:rPr>
      </w:pPr>
    </w:p>
    <w:p w14:paraId="44CD727B" w14:textId="77777777" w:rsidR="00E3411A" w:rsidRDefault="00E3411A" w:rsidP="00E3411A">
      <w:pPr>
        <w:ind w:left="720"/>
        <w:rPr>
          <w:rFonts w:ascii="Helvetica" w:hAnsi="Helvetica" w:cs="Helvetica"/>
          <w:color w:val="404040"/>
          <w:shd w:val="clear" w:color="auto" w:fill="FFFFFF"/>
        </w:rPr>
      </w:pPr>
    </w:p>
    <w:p w14:paraId="18ADBAC4" w14:textId="77777777" w:rsidR="00E3411A" w:rsidRDefault="00E3411A" w:rsidP="00E3411A">
      <w:pPr>
        <w:ind w:left="720"/>
        <w:rPr>
          <w:rFonts w:ascii="Helvetica" w:hAnsi="Helvetica" w:cs="Helvetica"/>
          <w:color w:val="404040"/>
          <w:shd w:val="clear" w:color="auto" w:fill="FFFFFF"/>
        </w:rPr>
      </w:pPr>
    </w:p>
    <w:p w14:paraId="5BE2C220" w14:textId="77777777" w:rsidR="00E3411A" w:rsidRDefault="00E3411A" w:rsidP="00E3411A">
      <w:pPr>
        <w:ind w:left="720"/>
        <w:rPr>
          <w:rFonts w:ascii="Helvetica" w:hAnsi="Helvetica" w:cs="Helvetica"/>
          <w:color w:val="404040"/>
          <w:shd w:val="clear" w:color="auto" w:fill="FFFFFF"/>
        </w:rPr>
      </w:pPr>
      <w:r>
        <w:rPr>
          <w:rFonts w:ascii="Helvetica" w:hAnsi="Helvetica" w:cs="Helvetica"/>
          <w:color w:val="404040"/>
          <w:shd w:val="clear" w:color="auto" w:fill="FFFFFF"/>
        </w:rPr>
        <w:t xml:space="preserve">If on selection of first pie chart you </w:t>
      </w:r>
      <w:r w:rsidRPr="00092777">
        <w:rPr>
          <w:rFonts w:ascii="Helvetica" w:hAnsi="Helvetica" w:cs="Helvetica"/>
          <w:b/>
          <w:bCs/>
          <w:color w:val="FF0000"/>
          <w:highlight w:val="yellow"/>
          <w:u w:val="single"/>
          <w:shd w:val="clear" w:color="auto" w:fill="FFFFFF"/>
        </w:rPr>
        <w:t>do not want</w:t>
      </w:r>
      <w:r w:rsidRPr="00092777">
        <w:rPr>
          <w:rFonts w:ascii="Helvetica" w:hAnsi="Helvetica" w:cs="Helvetica"/>
          <w:color w:val="FF0000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hd w:val="clear" w:color="auto" w:fill="FFFFFF"/>
        </w:rPr>
        <w:t>the 2</w:t>
      </w:r>
      <w:r w:rsidRPr="00961B8F">
        <w:rPr>
          <w:rFonts w:ascii="Helvetica" w:hAnsi="Helvetica" w:cs="Helvetica"/>
          <w:color w:val="404040"/>
          <w:shd w:val="clear" w:color="auto" w:fill="FFFFFF"/>
          <w:vertAlign w:val="superscript"/>
        </w:rPr>
        <w:t>nd</w:t>
      </w:r>
      <w:r>
        <w:rPr>
          <w:rFonts w:ascii="Helvetica" w:hAnsi="Helvetica" w:cs="Helvetica"/>
          <w:color w:val="404040"/>
          <w:shd w:val="clear" w:color="auto" w:fill="FFFFFF"/>
        </w:rPr>
        <w:t xml:space="preserve"> chart getting affected then do the following:</w:t>
      </w:r>
    </w:p>
    <w:p w14:paraId="253E260F" w14:textId="77777777" w:rsidR="00E3411A" w:rsidRDefault="00E3411A" w:rsidP="00E3411A">
      <w:pPr>
        <w:pStyle w:val="ListParagraph"/>
        <w:numPr>
          <w:ilvl w:val="0"/>
          <w:numId w:val="2"/>
        </w:numPr>
        <w:rPr>
          <w:rFonts w:ascii="Helvetica" w:hAnsi="Helvetica" w:cs="Helvetica"/>
          <w:color w:val="404040"/>
          <w:shd w:val="clear" w:color="auto" w:fill="FFFFFF"/>
        </w:rPr>
      </w:pPr>
      <w:r>
        <w:rPr>
          <w:rFonts w:ascii="Helvetica" w:hAnsi="Helvetica" w:cs="Helvetica"/>
          <w:color w:val="404040"/>
          <w:shd w:val="clear" w:color="auto" w:fill="FFFFFF"/>
        </w:rPr>
        <w:t xml:space="preserve">Select the </w:t>
      </w:r>
      <w:r w:rsidRPr="00286D64">
        <w:rPr>
          <w:rFonts w:ascii="Helvetica" w:hAnsi="Helvetica" w:cs="Helvetica"/>
          <w:b/>
          <w:bCs/>
          <w:color w:val="404040"/>
          <w:shd w:val="clear" w:color="auto" w:fill="FFFFFF"/>
        </w:rPr>
        <w:t>first</w:t>
      </w:r>
      <w:r>
        <w:rPr>
          <w:rFonts w:ascii="Helvetica" w:hAnsi="Helvetica" w:cs="Helvetica"/>
          <w:color w:val="404040"/>
          <w:shd w:val="clear" w:color="auto" w:fill="FFFFFF"/>
        </w:rPr>
        <w:t xml:space="preserve"> chart</w:t>
      </w:r>
    </w:p>
    <w:p w14:paraId="5C46DE85" w14:textId="77777777" w:rsidR="00E3411A" w:rsidRDefault="00E3411A" w:rsidP="00E3411A">
      <w:pPr>
        <w:pStyle w:val="ListParagraph"/>
        <w:numPr>
          <w:ilvl w:val="0"/>
          <w:numId w:val="2"/>
        </w:numPr>
        <w:rPr>
          <w:rFonts w:ascii="Helvetica" w:hAnsi="Helvetica" w:cs="Helvetica"/>
          <w:color w:val="404040"/>
          <w:shd w:val="clear" w:color="auto" w:fill="FFFFFF"/>
        </w:rPr>
      </w:pPr>
      <w:r>
        <w:rPr>
          <w:rFonts w:ascii="Helvetica" w:hAnsi="Helvetica" w:cs="Helvetica"/>
          <w:color w:val="404040"/>
          <w:shd w:val="clear" w:color="auto" w:fill="FFFFFF"/>
        </w:rPr>
        <w:t xml:space="preserve">Select its </w:t>
      </w:r>
      <w:r w:rsidRPr="00286D64">
        <w:rPr>
          <w:rFonts w:ascii="Helvetica" w:hAnsi="Helvetica" w:cs="Helvetica"/>
          <w:b/>
          <w:bCs/>
          <w:color w:val="404040"/>
          <w:shd w:val="clear" w:color="auto" w:fill="FFFFFF"/>
        </w:rPr>
        <w:t>Format</w:t>
      </w:r>
      <w:r>
        <w:rPr>
          <w:rFonts w:ascii="Helvetica" w:hAnsi="Helvetica" w:cs="Helvetica"/>
          <w:color w:val="404040"/>
          <w:shd w:val="clear" w:color="auto" w:fill="FFFFFF"/>
        </w:rPr>
        <w:t xml:space="preserve"> tab</w:t>
      </w:r>
    </w:p>
    <w:p w14:paraId="25D382B0" w14:textId="77777777" w:rsidR="00E3411A" w:rsidRDefault="00E3411A" w:rsidP="00E3411A">
      <w:pPr>
        <w:pStyle w:val="ListParagraph"/>
        <w:numPr>
          <w:ilvl w:val="0"/>
          <w:numId w:val="2"/>
        </w:numPr>
        <w:rPr>
          <w:rFonts w:ascii="Helvetica" w:hAnsi="Helvetica" w:cs="Helvetica"/>
          <w:color w:val="404040"/>
          <w:shd w:val="clear" w:color="auto" w:fill="FFFFFF"/>
        </w:rPr>
      </w:pPr>
      <w:r>
        <w:rPr>
          <w:rFonts w:ascii="Helvetica" w:hAnsi="Helvetica" w:cs="Helvetica"/>
          <w:color w:val="404040"/>
          <w:shd w:val="clear" w:color="auto" w:fill="FFFFFF"/>
        </w:rPr>
        <w:t xml:space="preserve">Click on the </w:t>
      </w:r>
      <w:r w:rsidRPr="00286D64">
        <w:rPr>
          <w:rFonts w:ascii="Helvetica" w:hAnsi="Helvetica" w:cs="Helvetica"/>
          <w:b/>
          <w:bCs/>
          <w:color w:val="404040"/>
          <w:shd w:val="clear" w:color="auto" w:fill="FFFFFF"/>
        </w:rPr>
        <w:t xml:space="preserve">Edit interactions </w:t>
      </w:r>
      <w:r>
        <w:rPr>
          <w:rFonts w:ascii="Helvetica" w:hAnsi="Helvetica" w:cs="Helvetica"/>
          <w:color w:val="404040"/>
          <w:shd w:val="clear" w:color="auto" w:fill="FFFFFF"/>
        </w:rPr>
        <w:t xml:space="preserve">icon as shown next </w:t>
      </w:r>
      <w:r w:rsidRPr="00926B1D">
        <w:rPr>
          <w:rFonts w:ascii="Helvetica" w:hAnsi="Helvetica" w:cs="Helvetica"/>
          <w:color w:val="404040"/>
          <w:shd w:val="clear" w:color="auto" w:fill="FFFFFF"/>
        </w:rPr>
        <w:sym w:font="Wingdings" w:char="F0E0"/>
      </w:r>
    </w:p>
    <w:p w14:paraId="3E4962C5" w14:textId="77777777" w:rsidR="00E3411A" w:rsidRDefault="00E3411A" w:rsidP="00E3411A">
      <w:pPr>
        <w:rPr>
          <w:rFonts w:ascii="Helvetica" w:hAnsi="Helvetica" w:cs="Helvetica"/>
          <w:color w:val="404040"/>
          <w:shd w:val="clear" w:color="auto" w:fill="FFFFFF"/>
        </w:rPr>
      </w:pPr>
    </w:p>
    <w:p w14:paraId="205EE853" w14:textId="77777777" w:rsidR="00E3411A" w:rsidRDefault="00E3411A" w:rsidP="00E3411A">
      <w:pPr>
        <w:rPr>
          <w:rFonts w:ascii="Helvetica" w:hAnsi="Helvetica" w:cs="Helvetica"/>
          <w:color w:val="404040"/>
          <w:shd w:val="clear" w:color="auto" w:fill="FFFFFF"/>
        </w:rPr>
      </w:pPr>
      <w:r>
        <w:rPr>
          <w:rFonts w:ascii="Helvetica" w:hAnsi="Helvetica" w:cs="Helvetica"/>
          <w:noProof/>
          <w:color w:val="404040"/>
          <w:shd w:val="clear" w:color="auto" w:fill="FFFFFF"/>
        </w:rPr>
        <w:drawing>
          <wp:inline distT="0" distB="0" distL="0" distR="0" wp14:anchorId="7AD47FC0" wp14:editId="4535F17F">
            <wp:extent cx="5937250" cy="3155950"/>
            <wp:effectExtent l="19050" t="19050" r="2540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55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0379F0" w14:textId="77777777" w:rsidR="00E3411A" w:rsidRDefault="00E3411A" w:rsidP="00E3411A">
      <w:pPr>
        <w:rPr>
          <w:rFonts w:ascii="Helvetica" w:hAnsi="Helvetica" w:cs="Helvetica"/>
          <w:color w:val="404040"/>
          <w:shd w:val="clear" w:color="auto" w:fill="FFFFFF"/>
        </w:rPr>
      </w:pPr>
    </w:p>
    <w:p w14:paraId="4469D875" w14:textId="77777777" w:rsidR="00E3411A" w:rsidRPr="00926B1D" w:rsidRDefault="00E3411A" w:rsidP="00E3411A">
      <w:pPr>
        <w:rPr>
          <w:rFonts w:ascii="Helvetica" w:hAnsi="Helvetica" w:cs="Helvetica"/>
          <w:color w:val="404040"/>
          <w:shd w:val="clear" w:color="auto" w:fill="FFFFFF"/>
        </w:rPr>
      </w:pPr>
    </w:p>
    <w:p w14:paraId="2BA1EC7A" w14:textId="77777777" w:rsidR="00E3411A" w:rsidRDefault="00E3411A" w:rsidP="00E3411A">
      <w:pPr>
        <w:ind w:left="720"/>
      </w:pPr>
      <w:r>
        <w:t>In the 2</w:t>
      </w:r>
      <w:r w:rsidRPr="003B531E">
        <w:rPr>
          <w:vertAlign w:val="superscript"/>
        </w:rPr>
        <w:t>nd</w:t>
      </w:r>
      <w:r>
        <w:t xml:space="preserve"> chart when the Filter icon is dark then it means filter will be applied. Click on the 3</w:t>
      </w:r>
      <w:r w:rsidRPr="003B531E">
        <w:rPr>
          <w:vertAlign w:val="superscript"/>
        </w:rPr>
        <w:t>rd</w:t>
      </w:r>
      <w:r>
        <w:t xml:space="preserve"> icon, i.e. circle. </w:t>
      </w:r>
    </w:p>
    <w:p w14:paraId="7DF9D457" w14:textId="77777777" w:rsidR="00E3411A" w:rsidRDefault="00E3411A" w:rsidP="00E3411A">
      <w:pPr>
        <w:ind w:left="720"/>
      </w:pPr>
    </w:p>
    <w:p w14:paraId="74540D81" w14:textId="77777777" w:rsidR="00E3411A" w:rsidRDefault="00E3411A" w:rsidP="00E3411A">
      <w:r>
        <w:rPr>
          <w:noProof/>
        </w:rPr>
        <w:lastRenderedPageBreak/>
        <w:drawing>
          <wp:inline distT="0" distB="0" distL="0" distR="0" wp14:anchorId="417E5BA5" wp14:editId="278E9FDC">
            <wp:extent cx="5943600" cy="3331210"/>
            <wp:effectExtent l="19050" t="19050" r="19050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971076" w14:textId="77777777" w:rsidR="00E3411A" w:rsidRDefault="00E3411A" w:rsidP="00E3411A"/>
    <w:p w14:paraId="595F6FC8" w14:textId="77777777" w:rsidR="00E3411A" w:rsidRDefault="00E3411A" w:rsidP="00E3411A">
      <w:r>
        <w:t>Again, to get back the filter functionality of 2</w:t>
      </w:r>
      <w:r w:rsidRPr="00997D1B">
        <w:rPr>
          <w:vertAlign w:val="superscript"/>
        </w:rPr>
        <w:t>nd</w:t>
      </w:r>
      <w:r>
        <w:t xml:space="preserve"> chart just click on the first filter icon of it!!</w:t>
      </w:r>
    </w:p>
    <w:p w14:paraId="7842E7D8" w14:textId="0EE42D81" w:rsidR="00E3411A" w:rsidRDefault="00E3411A">
      <w:pPr>
        <w:pBdr>
          <w:bottom w:val="single" w:sz="6" w:space="1" w:color="auto"/>
        </w:pBdr>
      </w:pPr>
    </w:p>
    <w:p w14:paraId="07C158D8" w14:textId="1F7A1749" w:rsidR="009100B6" w:rsidRDefault="009100B6"/>
    <w:p w14:paraId="0A8948B8" w14:textId="63579235" w:rsidR="009100B6" w:rsidRPr="009100B6" w:rsidRDefault="009100B6" w:rsidP="009100B6">
      <w:pPr>
        <w:rPr>
          <w:sz w:val="28"/>
          <w:szCs w:val="28"/>
        </w:rPr>
      </w:pPr>
      <w:r w:rsidRPr="009100B6">
        <w:rPr>
          <w:b/>
          <w:bCs/>
          <w:sz w:val="28"/>
          <w:szCs w:val="28"/>
        </w:rPr>
        <w:t xml:space="preserve">Real life example </w:t>
      </w:r>
      <w:r w:rsidRPr="009100B6">
        <w:rPr>
          <w:b/>
          <w:bCs/>
          <w:sz w:val="28"/>
          <w:szCs w:val="28"/>
        </w:rPr>
        <w:sym w:font="Wingdings" w:char="F0E0"/>
      </w:r>
      <w:r w:rsidRPr="009100B6">
        <w:rPr>
          <w:sz w:val="28"/>
          <w:szCs w:val="28"/>
        </w:rPr>
        <w:t xml:space="preserve"> In a sales dashboard, when a user changes currency of sales amount, it need not change percentage sales by-product since functionally these 2 charts may not be related. </w:t>
      </w:r>
    </w:p>
    <w:p w14:paraId="29DC0391" w14:textId="4DBC32AE" w:rsidR="009100B6" w:rsidRPr="004479F8" w:rsidRDefault="009100B6" w:rsidP="009100B6">
      <w:pPr>
        <w:rPr>
          <w:b/>
          <w:bCs/>
          <w:sz w:val="28"/>
          <w:szCs w:val="28"/>
          <w:u w:val="single"/>
        </w:rPr>
      </w:pPr>
      <w:r w:rsidRPr="004479F8">
        <w:rPr>
          <w:b/>
          <w:bCs/>
          <w:sz w:val="28"/>
          <w:szCs w:val="28"/>
          <w:u w:val="single"/>
        </w:rPr>
        <w:t>You can disable interactivity between components that are not functionally related.</w:t>
      </w:r>
    </w:p>
    <w:sectPr w:rsidR="009100B6" w:rsidRPr="00447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87289"/>
    <w:multiLevelType w:val="hybridMultilevel"/>
    <w:tmpl w:val="695434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A17106A"/>
    <w:multiLevelType w:val="hybridMultilevel"/>
    <w:tmpl w:val="820807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1A"/>
    <w:rsid w:val="004479F8"/>
    <w:rsid w:val="004A5AB3"/>
    <w:rsid w:val="005A49C4"/>
    <w:rsid w:val="009100B6"/>
    <w:rsid w:val="00D60E9F"/>
    <w:rsid w:val="00E3411A"/>
    <w:rsid w:val="00FB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D9438"/>
  <w15:chartTrackingRefBased/>
  <w15:docId w15:val="{BDC736FB-19C1-4641-984E-BB322A94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11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A49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9C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Mulay</dc:creator>
  <cp:keywords/>
  <dc:description/>
  <cp:lastModifiedBy>Administrator</cp:lastModifiedBy>
  <cp:revision>6</cp:revision>
  <dcterms:created xsi:type="dcterms:W3CDTF">2020-02-11T09:38:00Z</dcterms:created>
  <dcterms:modified xsi:type="dcterms:W3CDTF">2020-09-08T12:15:00Z</dcterms:modified>
</cp:coreProperties>
</file>