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rPr>
          <w:rFonts w:ascii="Arial" w:cs="Arial" w:eastAsia="Arial" w:hAnsi="Arial"/>
          <w:sz w:val="20"/>
          <w:szCs w:val="20"/>
        </w:rPr>
        <w:t xml:space="preserve"/>
      </w:r>
    </w:p>
    <w:p>
      <w:pPr>
        <w:spacing w:after="160"/>
        <w:jc w:val="center"/>
      </w:pPr>
      <w:r>
        <w:rPr>
          <w:rFonts w:ascii="Arial" w:cs="Arial" w:eastAsia="Arial" w:hAnsi="Arial"/>
          <w:b/>
          <w:bCs/>
          <w:color w:val="1B3A5C"/>
          <w:sz w:val="72"/>
          <w:szCs w:val="72"/>
        </w:rPr>
        <w:t xml:space="preserve">MatSetu (मतसेतु)</w:t>
      </w:r>
    </w:p>
    <w:p>
      <w:pPr>
        <w:spacing w:after="100"/>
        <w:jc w:val="center"/>
      </w:pPr>
      <w:r>
        <w:rPr>
          <w:rFonts w:ascii="Arial" w:cs="Arial" w:eastAsia="Arial" w:hAnsi="Arial"/>
          <w:color w:val="2563EB"/>
          <w:sz w:val="34"/>
          <w:szCs w:val="34"/>
        </w:rPr>
        <w:t xml:space="preserve">Digital Election Management Platform — All India Edition</w:t>
      </w:r>
    </w:p>
    <w:p>
      <w:pPr>
        <w:spacing w:after="400"/>
        <w:jc w:val="center"/>
      </w:pPr>
      <w:r>
        <w:rPr>
          <w:rFonts w:ascii="Arial" w:cs="Arial" w:eastAsia="Arial" w:hAnsi="Arial"/>
          <w:i/>
          <w:iCs/>
          <w:color w:val="5F5E5A"/>
          <w:sz w:val="22"/>
          <w:szCs w:val="22"/>
        </w:rPr>
        <w:t xml:space="preserve">Expanded Architecture: All-State Support · District-Level Administration · Area-Wise Vote Tracking · Worker Location Intelligence · Research Innovations</w:t>
      </w:r>
    </w:p>
    <w:p>
      <w:pPr>
        <w:spacing w:after="140"/>
      </w:pPr>
      <w:r>
        <w:rPr>
          <w:rFonts w:ascii="Arial" w:cs="Arial" w:eastAsia="Arial" w:hAnsi="Arial"/>
          <w:sz w:val="20"/>
          <w:szCs w:val="20"/>
        </w:rPr>
        <w:t xml:space="preserve"/>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Version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v2.0 — All-India Expanded Draft</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Classification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CONFIDENTIAL — Internal Use Only</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Backend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Python 3.11 + FastAPI + Uvicorn + Celery</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Database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PostgreSQL 16 + Redis 7 + Qdrant + TimescaleDB</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AI Stack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InsightFace + ArcFace + DeepFace + Tesseract + YOLO-World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Scale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All India — 900M+ voters, 1M+ booths, 800 districts, 36 states/UTs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Admin Hierarchy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7 tiers: Master → State → Division → District → Constituency → Worker → Voter</w:t>
            </w:r>
          </w:p>
        </w:tc>
      </w:tr>
    </w:tbl>
    <w:p>
      <w:pPr>
        <w:spacing w:after="560"/>
      </w:pPr>
      <w:r>
        <w:rPr>
          <w:rFonts w:ascii="Arial" w:cs="Arial" w:eastAsia="Arial" w:hAnsi="Arial"/>
          <w:sz w:val="20"/>
          <w:szCs w:val="20"/>
        </w:rPr>
        <w:t xml:space="preserve"/>
      </w:r>
    </w:p>
    <w:p>
      <w:pPr>
        <w:jc w:val="center"/>
      </w:pPr>
      <w:r>
        <w:rPr>
          <w:rFonts w:ascii="Arial" w:cs="Arial" w:eastAsia="Arial" w:hAnsi="Arial"/>
          <w:i/>
          <w:iCs/>
          <w:color w:val="5F5E5A"/>
          <w:sz w:val="20"/>
          <w:szCs w:val="20"/>
        </w:rPr>
        <w:t xml:space="preserve">Built on Senterix-AI Intelligence Stack  ·  v2.0 supersedes Gujarat-only v1.0</w:t>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1. Executive Summary — v2.0 Expansion</w:t>
      </w:r>
    </w:p>
    <w:p>
      <w:pPr>
        <w:spacing w:after="130"/>
        <w:jc w:val="left"/>
      </w:pPr>
      <w:r>
        <w:rPr>
          <w:rFonts w:ascii="Arial" w:cs="Arial" w:eastAsia="Arial" w:hAnsi="Arial"/>
          <w:b w:val="false"/>
          <w:bCs w:val="false"/>
          <w:i w:val="false"/>
          <w:iCs w:val="false"/>
          <w:color w:val="333333"/>
          <w:sz w:val="20"/>
          <w:szCs w:val="20"/>
        </w:rPr>
        <w:t xml:space="preserve">MatSetu v2.0 expands the original Gujarat-focused platform to all 28 Indian states and 8 Union Territories. It introduces a 7-tier administrative hierarchy that mirrors India's actual governance structure — from Election Commission level all the way down to individual polling booths. Every vote is now tagged with the full geographic chain: country → state → division → district → taluka → block → village → booth.</w:t>
      </w:r>
    </w:p>
    <w:p>
      <w:pPr>
        <w:spacing w:after="130"/>
        <w:jc w:val="left"/>
      </w:pPr>
      <w:r>
        <w:rPr>
          <w:rFonts w:ascii="Arial" w:cs="Arial" w:eastAsia="Arial" w:hAnsi="Arial"/>
          <w:b w:val="false"/>
          <w:bCs w:val="false"/>
          <w:i w:val="false"/>
          <w:iCs w:val="false"/>
          <w:color w:val="333333"/>
          <w:sz w:val="20"/>
          <w:szCs w:val="20"/>
        </w:rPr>
        <w:t xml:space="preserve">Three major new capabilities are added in this version:</w:t>
      </w:r>
    </w:p>
    <w:p>
      <w:pPr>
        <w:pStyle w:val="ListParagraph"/>
        <w:numPr>
          <w:ilvl w:val="0"/>
          <w:numId w:val="2"/>
        </w:numPr>
        <w:spacing w:after="80"/>
      </w:pPr>
      <w:r>
        <w:rPr>
          <w:rFonts w:ascii="Arial" w:cs="Arial" w:eastAsia="Arial" w:hAnsi="Arial"/>
          <w:color w:val="333333"/>
          <w:sz w:val="19"/>
          <w:szCs w:val="19"/>
        </w:rPr>
        <w:t xml:space="preserve">Area-wise vote tracking: every vote_ledger row carries the full 8-level location chain. Admins at any level see only their own area's data, enforced by PostgreSQL row-level security.</w:t>
      </w:r>
    </w:p>
    <w:p>
      <w:pPr>
        <w:pStyle w:val="ListParagraph"/>
        <w:numPr>
          <w:ilvl w:val="0"/>
          <w:numId w:val="2"/>
        </w:numPr>
        <w:spacing w:after="80"/>
      </w:pPr>
      <w:r>
        <w:rPr>
          <w:rFonts w:ascii="Arial" w:cs="Arial" w:eastAsia="Arial" w:hAnsi="Arial"/>
          <w:color w:val="333333"/>
          <w:sz w:val="19"/>
          <w:szCs w:val="19"/>
        </w:rPr>
        <w:t xml:space="preserve">Worker location intelligence: every booth worker login captures GPS coordinates, device fingerprint, and face embedding. The system detects cross-booth worker movement, unexpected login locations, and shift violations.</w:t>
      </w:r>
    </w:p>
    <w:p>
      <w:pPr>
        <w:pStyle w:val="ListParagraph"/>
        <w:numPr>
          <w:ilvl w:val="0"/>
          <w:numId w:val="2"/>
        </w:numPr>
        <w:spacing w:after="80"/>
      </w:pPr>
      <w:r>
        <w:rPr>
          <w:rFonts w:ascii="Arial" w:cs="Arial" w:eastAsia="Arial" w:hAnsi="Arial"/>
          <w:color w:val="333333"/>
          <w:sz w:val="19"/>
          <w:szCs w:val="19"/>
        </w:rPr>
        <w:t xml:space="preserve">District-level administration: new District Admin and Division Admin roles give local election officers granular visibility into their own territory without access to other districts.</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Scale Comparison: v1.0 vs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Metric</w:t>
            </w:r>
          </w:p>
        </w:tc>
        <w:tc>
          <w:tcPr>
            <w:tcW w:type="dxa" w:w="328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v1.0 (Gujarat only)</w:t>
            </w:r>
          </w:p>
        </w:tc>
        <w:tc>
          <w:tcPr>
            <w:tcW w:type="dxa" w:w="328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v2.0 (All India)</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States/UTs covered</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1 (Gujarat)</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36 (all states + UTs)</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Registered voters</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~50 million</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~950 million</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Polling booths</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~50,000</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~1,000,000+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Constituencies</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182 (Assembly)</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4,120+ (Assembly + Lok Sabha)</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Districts</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33</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800</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Admin tiers</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4</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7</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Qdrant voter vectors</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50M @ ~100GB</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950M @ ~1.9TB (sharded)</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Worker GPS tracking</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Not present</w:t>
            </w:r>
          </w:p>
        </w:tc>
        <w:tc>
          <w:tcPr>
            <w:tcW w:type="dxa" w:w="328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Full movement trail + anomaly detection</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Area-wise vote drill-down</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Constituency only</w:t>
            </w:r>
          </w:p>
        </w:tc>
        <w:tc>
          <w:tcPr>
            <w:tcW w:type="dxa" w:w="328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8-level geographic drill-down</w:t>
            </w:r>
          </w:p>
        </w:tc>
      </w:tr>
    </w:tbl>
    <w:p>
      <w:pPr>
        <w:spacing w:after="140"/>
      </w:pPr>
      <w:r>
        <w:rPr>
          <w:rFonts w:ascii="Arial" w:cs="Arial" w:eastAsia="Arial" w:hAnsi="Arial"/>
          <w:sz w:val="20"/>
          <w:szCs w:val="20"/>
        </w:rPr>
        <w:t xml:space="preserve"/>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2. India Administrative Hierarchy</w:t>
      </w:r>
    </w:p>
    <w:p>
      <w:pPr>
        <w:spacing w:after="130"/>
        <w:jc w:val="left"/>
      </w:pPr>
      <w:r>
        <w:rPr>
          <w:rFonts w:ascii="Arial" w:cs="Arial" w:eastAsia="Arial" w:hAnsi="Arial"/>
          <w:b w:val="false"/>
          <w:bCs w:val="false"/>
          <w:i w:val="false"/>
          <w:iCs w:val="false"/>
          <w:color w:val="333333"/>
          <w:sz w:val="20"/>
          <w:szCs w:val="20"/>
        </w:rPr>
        <w:t xml:space="preserve">India's administrative structure has 8 levels from the Election Commission down to a polling booth. MatSetu mirrors this exactly. Every entity in the system — voter, worker, booth, candidate, vote — carries a location_chain JSONB field encoding all 8 levels.</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2.1 Hierarchy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Level</w:t>
            </w:r>
          </w:p>
        </w:tc>
        <w:tc>
          <w:tcPr>
            <w:tcW w:type="dxa" w:w="20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Unit</w:t>
            </w:r>
          </w:p>
        </w:tc>
        <w:tc>
          <w:tcPr>
            <w:tcW w:type="dxa" w:w="20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Count (India)</w:t>
            </w:r>
          </w:p>
        </w:tc>
        <w:tc>
          <w:tcPr>
            <w:tcW w:type="dxa" w:w="4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1</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Country</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1</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Election Commission of India. Master Admin scope.</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2</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State / UT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36</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28 states + 8 Union Territories. State Admin scope (Chief Electoral Officer).</w:t>
            </w:r>
          </w:p>
        </w:tc>
      </w:tr>
      <w:tr>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3</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Division</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~100</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Revenue divisions grouping districts. Division Admin scope. Not all states use divisions.</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4</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 (Zila)</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800</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Primary administrative unit. District Admin = District Election Officer (DEO).</w:t>
            </w:r>
          </w:p>
        </w:tc>
      </w:tr>
      <w:tr>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5</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Taluka / Tehsil / Mandal</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6,500+</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Sub-district. Name varies: taluka (Gujarat/Maharashtra), tehsil (UP), mandal (AP/Telangana).</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6</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Block / Ward</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~5,000</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Community Development Block (rural) or Ward (urban). BDO oversight.</w:t>
            </w:r>
          </w:p>
        </w:tc>
      </w:tr>
      <w:tr>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7</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Village / Locality</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600,000+</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Gram Panchayat level. Smallest reporting unit.</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8</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Polling Booth</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1,000,000+</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Leaf node. Every vote originates here. Worker-assigned. GPS-tagged.</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2.2 Location Chain — How Every Vote Is Tagged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BF2FF" w:val="clear"/>
            <w:tcMar>
              <w:top w:type="dxa" w:w="120"/>
              <w:left w:type="dxa" w:w="160"/>
              <w:bottom w:type="dxa" w:w="120"/>
              <w:right w:type="dxa" w:w="160"/>
            </w:tcMar>
          </w:tcPr>
          <w:p>
            <w:r>
              <w:rPr>
                <w:rFonts w:ascii="Arial" w:cs="Arial" w:eastAsia="Arial" w:hAnsi="Arial"/>
                <w:b/>
                <w:bCs/>
                <w:color w:val="2563EB"/>
                <w:sz w:val="19"/>
                <w:szCs w:val="19"/>
              </w:rPr>
              <w:t xml:space="preserve">location_chain field (stored in JSONB on every vote_ledger row)</w:t>
            </w:r>
          </w:p>
          <w:p>
            <w:pPr>
              <w:spacing w:before="70"/>
            </w:pPr>
            <w:r>
              <w:rPr>
                <w:rFonts w:ascii="Arial" w:cs="Arial" w:eastAsia="Arial" w:hAnsi="Arial"/>
                <w:color w:val="555555"/>
                <w:sz w:val="18"/>
                <w:szCs w:val="18"/>
              </w:rPr>
              <w:t xml:space="preserve">{ "country": "IN", "state_code": "GJ", "state": "Gujarat",</w:t>
            </w:r>
          </w:p>
          <w:p>
            <w:pPr>
              <w:spacing w:before="70"/>
            </w:pPr>
            <w:r>
              <w:rPr>
                <w:rFonts w:ascii="Arial" w:cs="Arial" w:eastAsia="Arial" w:hAnsi="Arial"/>
                <w:color w:val="555555"/>
                <w:sz w:val="18"/>
                <w:szCs w:val="18"/>
              </w:rPr>
              <w:t xml:space="preserve">  "division_id": "uuid-...", "division": "Ahmedabad Division",</w:t>
            </w:r>
          </w:p>
          <w:p>
            <w:pPr>
              <w:spacing w:before="70"/>
            </w:pPr>
            <w:r>
              <w:rPr>
                <w:rFonts w:ascii="Arial" w:cs="Arial" w:eastAsia="Arial" w:hAnsi="Arial"/>
                <w:color w:val="555555"/>
                <w:sz w:val="18"/>
                <w:szCs w:val="18"/>
              </w:rPr>
              <w:t xml:space="preserve">  "district_id": "uuid-...", "district": "Ahmedabad",</w:t>
            </w:r>
          </w:p>
          <w:p>
            <w:pPr>
              <w:spacing w:before="70"/>
            </w:pPr>
            <w:r>
              <w:rPr>
                <w:rFonts w:ascii="Arial" w:cs="Arial" w:eastAsia="Arial" w:hAnsi="Arial"/>
                <w:color w:val="555555"/>
                <w:sz w:val="18"/>
                <w:szCs w:val="18"/>
              </w:rPr>
              <w:t xml:space="preserve">  "taluka_id": "uuid-...", "taluka": "Daskroi",</w:t>
            </w:r>
          </w:p>
          <w:p>
            <w:pPr>
              <w:spacing w:before="70"/>
            </w:pPr>
            <w:r>
              <w:rPr>
                <w:rFonts w:ascii="Arial" w:cs="Arial" w:eastAsia="Arial" w:hAnsi="Arial"/>
                <w:color w:val="555555"/>
                <w:sz w:val="18"/>
                <w:szCs w:val="18"/>
              </w:rPr>
              <w:t xml:space="preserve">  "block_id": "uuid-...", "block": "Narol Block",</w:t>
            </w:r>
          </w:p>
          <w:p>
            <w:pPr>
              <w:spacing w:before="70"/>
            </w:pPr>
            <w:r>
              <w:rPr>
                <w:rFonts w:ascii="Arial" w:cs="Arial" w:eastAsia="Arial" w:hAnsi="Arial"/>
                <w:color w:val="555555"/>
                <w:sz w:val="18"/>
                <w:szCs w:val="18"/>
              </w:rPr>
              <w:t xml:space="preserve">  "village_id": "uuid-...", "village": "Narol",</w:t>
            </w:r>
          </w:p>
          <w:p>
            <w:pPr>
              <w:spacing w:before="70"/>
            </w:pPr>
            <w:r>
              <w:rPr>
                <w:rFonts w:ascii="Arial" w:cs="Arial" w:eastAsia="Arial" w:hAnsi="Arial"/>
                <w:color w:val="555555"/>
                <w:sz w:val="18"/>
                <w:szCs w:val="18"/>
              </w:rPr>
              <w:t xml:space="preserve">  "booth_id": "uuid-...", "booth": "Primary School No. 4",</w:t>
            </w:r>
          </w:p>
          <w:p>
            <w:pPr>
              <w:spacing w:before="70"/>
            </w:pPr>
            <w:r>
              <w:rPr>
                <w:rFonts w:ascii="Arial" w:cs="Arial" w:eastAsia="Arial" w:hAnsi="Arial"/>
                <w:color w:val="555555"/>
                <w:sz w:val="18"/>
                <w:szCs w:val="18"/>
              </w:rPr>
              <w:t xml:space="preserve">  "booth_gps": { "lat": 22.9873, "lng": 72.6541 } }</w:t>
            </w:r>
          </w:p>
          <w:p>
            <w:pPr>
              <w:spacing w:before="70"/>
            </w:pPr>
            <w:r>
              <w:rPr>
                <w:rFonts w:ascii="Arial" w:cs="Arial" w:eastAsia="Arial" w:hAnsi="Arial"/>
                <w:color w:val="555555"/>
                <w:sz w:val="18"/>
                <w:szCs w:val="18"/>
              </w:rPr>
              <w:t xml:space="preserve"/>
            </w:r>
          </w:p>
          <w:p>
            <w:pPr>
              <w:spacing w:before="70"/>
            </w:pPr>
            <w:r>
              <w:rPr>
                <w:rFonts w:ascii="Arial" w:cs="Arial" w:eastAsia="Arial" w:hAnsi="Arial"/>
                <w:color w:val="555555"/>
                <w:sz w:val="18"/>
                <w:szCs w:val="18"/>
              </w:rPr>
              <w:t xml:space="preserve">This JSONB is written at vote submission time and is immutable. It enables drill-down queries at any level without expensive JOINs.</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2.3 State-Specific Naming Normalization</w:t>
      </w:r>
    </w:p>
    <w:p>
      <w:pPr>
        <w:spacing w:after="130"/>
        <w:jc w:val="left"/>
      </w:pPr>
      <w:r>
        <w:rPr>
          <w:rFonts w:ascii="Arial" w:cs="Arial" w:eastAsia="Arial" w:hAnsi="Arial"/>
          <w:b w:val="false"/>
          <w:bCs w:val="false"/>
          <w:i w:val="false"/>
          <w:iCs w:val="false"/>
          <w:color w:val="333333"/>
          <w:sz w:val="20"/>
          <w:szCs w:val="20"/>
        </w:rPr>
        <w:t xml:space="preserve">Because Indian states use different names for the same administrative level, MatSetu stores both a normalized canonical_level (taluka/tehsil/mandal → "subdistrict") and the state-specific local_name. This allows consistent cross-state queries while showing local officers their familiar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Canonical Level</w:t>
            </w:r>
          </w:p>
        </w:tc>
        <w:tc>
          <w:tcPr>
            <w:tcW w:type="dxa" w:w="20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Local Name Examples</w:t>
            </w:r>
          </w:p>
        </w:tc>
        <w:tc>
          <w:tcPr>
            <w:tcW w:type="dxa" w:w="45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States Using This Name</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subdistrict</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Taluka / Taluk</w:t>
            </w:r>
          </w:p>
        </w:tc>
        <w:tc>
          <w:tcPr>
            <w:tcW w:type="dxa" w:w="4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Gujarat, Maharashtra, Goa, Karnataka, Kerala</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subdistrict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Tehsil</w:t>
            </w:r>
          </w:p>
        </w:tc>
        <w:tc>
          <w:tcPr>
            <w:tcW w:type="dxa" w:w="4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Uttar Pradesh, Rajasthan, Madhya Pradesh, Himachal Pradesh</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subdistrict</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Mandal</w:t>
            </w:r>
          </w:p>
        </w:tc>
        <w:tc>
          <w:tcPr>
            <w:tcW w:type="dxa" w:w="4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Andhra Pradesh, Telangana</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subdistrict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Circle</w:t>
            </w:r>
          </w:p>
        </w:tc>
        <w:tc>
          <w:tcPr>
            <w:tcW w:type="dxa" w:w="4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Assam, Nagaland, Arunachal Pradesh, Meghalaya</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subdistrict</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Revenue Division</w:t>
            </w:r>
          </w:p>
        </w:tc>
        <w:tc>
          <w:tcPr>
            <w:tcW w:type="dxa" w:w="4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Odisha</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subdistrict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Subdivision</w:t>
            </w:r>
          </w:p>
        </w:tc>
        <w:tc>
          <w:tcPr>
            <w:tcW w:type="dxa" w:w="4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West Bengal, Jharkhand, Bihar</w:t>
            </w:r>
          </w:p>
        </w:tc>
      </w:tr>
    </w:tbl>
    <w:p>
      <w:pPr>
        <w:spacing w:after="140"/>
      </w:pPr>
      <w:r>
        <w:rPr>
          <w:rFonts w:ascii="Arial" w:cs="Arial" w:eastAsia="Arial" w:hAnsi="Arial"/>
          <w:sz w:val="20"/>
          <w:szCs w:val="20"/>
        </w:rPr>
        <w:t xml:space="preserve"/>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3. Expanded Role &amp; Access Model (7 Tiers)</w:t>
      </w:r>
    </w:p>
    <w:p>
      <w:pPr>
        <w:spacing w:after="130"/>
        <w:jc w:val="left"/>
      </w:pPr>
      <w:r>
        <w:rPr>
          <w:rFonts w:ascii="Arial" w:cs="Arial" w:eastAsia="Arial" w:hAnsi="Arial"/>
          <w:b w:val="false"/>
          <w:bCs w:val="false"/>
          <w:i w:val="false"/>
          <w:iCs w:val="false"/>
          <w:color w:val="333333"/>
          <w:sz w:val="20"/>
          <w:szCs w:val="20"/>
        </w:rPr>
        <w:t xml:space="preserve">v2.0 adds three new admin roles (State Admin, Division Admin, expanded District Admin) between Master Admin and the existing Constituency Admin. All roles remain read-only on vote_ledger at the PostgreSQL role level. Row-Level Security (RLS) policies restrict each admin to their own geographic scope automatically.</w:t>
      </w:r>
    </w:p>
    <w:p>
      <w:pPr>
        <w:spacing w:after="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Role</w:t>
            </w:r>
          </w:p>
        </w:tc>
        <w:tc>
          <w:tcPr>
            <w:tcW w:type="dxa" w:w="16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Status</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Scope</w:t>
            </w:r>
          </w:p>
        </w:tc>
        <w:tc>
          <w:tcPr>
            <w:tcW w:type="dxa" w:w="4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Key Permissions</w:t>
            </w:r>
          </w:p>
        </w:tc>
      </w:tr>
      <w:tr>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Master Admin</w:t>
            </w:r>
          </w:p>
        </w:tc>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Existing</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All India</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Full audit read. Start/stop election. Export signed results. No vote writes.</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State Admin</w:t>
            </w:r>
          </w:p>
        </w:tc>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NEW</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One state</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State-wide live tally. All districts + divisions. Heat map. Anomaly alerts.</w:t>
            </w:r>
          </w:p>
        </w:tc>
      </w:tr>
      <w:tr>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Division Admin</w:t>
            </w:r>
          </w:p>
        </w:tc>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NEW</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One division</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District rollup. Cross-district anomaly detection. Division-level heatmap.</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 Admin</w:t>
            </w:r>
          </w:p>
        </w:tc>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EXPANDED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One district</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Taluka/booth drill-down. Worker movement map. Area-wise vote counts.</w:t>
            </w:r>
          </w:p>
        </w:tc>
      </w:tr>
      <w:tr>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Constituency Admin</w:t>
            </w:r>
          </w:p>
        </w:tc>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Existing, enhanced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One constituency</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Booth-level live view. Candidate-wise rollup post-close. Anomaly alerts.</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Worker (Booth Operator)</w:t>
            </w:r>
          </w:p>
        </w:tc>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Existing</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Exactly one booth</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Voter scan + submit. GPS-tagged login. Own booth only.</w:t>
            </w:r>
          </w:p>
        </w:tc>
      </w:tr>
      <w:tr>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Voter</w:t>
            </w:r>
          </w:p>
        </w:tc>
        <w:tc>
          <w:tcPr>
            <w:tcW w:type="dxa" w:w="1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Existing</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Own constituency</w:t>
            </w:r>
          </w:p>
        </w:tc>
        <w:tc>
          <w:tcPr>
            <w:tcW w:type="dxa" w:w="4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Face auth → OTP → cast one vote. Anonymous receipt.</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3.1 Row-Level Security — Geographic Scope Enforcement</w:t>
      </w:r>
    </w:p>
    <w:p>
      <w:pPr>
        <w:spacing w:after="130"/>
        <w:jc w:val="left"/>
      </w:pPr>
      <w:r>
        <w:rPr>
          <w:rFonts w:ascii="Arial" w:cs="Arial" w:eastAsia="Arial" w:hAnsi="Arial"/>
          <w:b w:val="false"/>
          <w:bCs w:val="false"/>
          <w:i w:val="false"/>
          <w:iCs w:val="false"/>
          <w:color w:val="333333"/>
          <w:sz w:val="20"/>
          <w:szCs w:val="20"/>
        </w:rPr>
        <w:t xml:space="preserve">PostgreSQL RLS policies enforce geographic boundaries. No application-layer filtering required — the database itself refuses to return rows outside an admin's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20"/>
              <w:left w:type="dxa" w:w="160"/>
              <w:bottom w:type="dxa" w:w="120"/>
              <w:right w:type="dxa" w:w="160"/>
            </w:tcMar>
          </w:tcPr>
          <w:p>
            <w:r>
              <w:rPr>
                <w:rFonts w:ascii="Arial" w:cs="Arial" w:eastAsia="Arial" w:hAnsi="Arial"/>
                <w:b/>
                <w:bCs/>
                <w:color w:val="0F6E56"/>
                <w:sz w:val="19"/>
                <w:szCs w:val="19"/>
              </w:rPr>
              <w:t xml:space="preserve">Example RLS policy — District Admin sees only their district</w:t>
            </w:r>
          </w:p>
          <w:p>
            <w:pPr>
              <w:spacing w:before="70"/>
            </w:pPr>
            <w:r>
              <w:rPr>
                <w:rFonts w:ascii="Arial" w:cs="Arial" w:eastAsia="Arial" w:hAnsi="Arial"/>
                <w:color w:val="555555"/>
                <w:sz w:val="18"/>
                <w:szCs w:val="18"/>
              </w:rPr>
              <w:t xml:space="preserve">CREATE POLICY district_admin_scope ON vote_ledger</w:t>
            </w:r>
          </w:p>
          <w:p>
            <w:pPr>
              <w:spacing w:before="70"/>
            </w:pPr>
            <w:r>
              <w:rPr>
                <w:rFonts w:ascii="Arial" w:cs="Arial" w:eastAsia="Arial" w:hAnsi="Arial"/>
                <w:color w:val="555555"/>
                <w:sz w:val="18"/>
                <w:szCs w:val="18"/>
              </w:rPr>
              <w:t xml:space="preserve">  FOR SELECT TO district_admin_role</w:t>
            </w:r>
          </w:p>
          <w:p>
            <w:pPr>
              <w:spacing w:before="70"/>
            </w:pPr>
            <w:r>
              <w:rPr>
                <w:rFonts w:ascii="Arial" w:cs="Arial" w:eastAsia="Arial" w:hAnsi="Arial"/>
                <w:color w:val="555555"/>
                <w:sz w:val="18"/>
                <w:szCs w:val="18"/>
              </w:rPr>
              <w:t xml:space="preserve">  USING (</w:t>
            </w:r>
          </w:p>
          <w:p>
            <w:pPr>
              <w:spacing w:before="70"/>
            </w:pPr>
            <w:r>
              <w:rPr>
                <w:rFonts w:ascii="Arial" w:cs="Arial" w:eastAsia="Arial" w:hAnsi="Arial"/>
                <w:color w:val="555555"/>
                <w:sz w:val="18"/>
                <w:szCs w:val="18"/>
              </w:rPr>
              <w:t xml:space="preserve">    (location_chain-&gt;&gt;'district_id')::UUID = current_setting('app.current_district_id')::UUID</w:t>
            </w:r>
          </w:p>
          <w:p>
            <w:pPr>
              <w:spacing w:before="70"/>
            </w:pPr>
            <w:r>
              <w:rPr>
                <w:rFonts w:ascii="Arial" w:cs="Arial" w:eastAsia="Arial" w:hAnsi="Arial"/>
                <w:color w:val="555555"/>
                <w:sz w:val="18"/>
                <w:szCs w:val="18"/>
              </w:rPr>
              <w:t xml:space="preserve">  );</w:t>
            </w:r>
          </w:p>
          <w:p>
            <w:pPr>
              <w:spacing w:before="70"/>
            </w:pPr>
            <w:r>
              <w:rPr>
                <w:rFonts w:ascii="Arial" w:cs="Arial" w:eastAsia="Arial" w:hAnsi="Arial"/>
                <w:color w:val="555555"/>
                <w:sz w:val="18"/>
                <w:szCs w:val="18"/>
              </w:rPr>
              <w:t xml:space="preserve"/>
            </w:r>
          </w:p>
          <w:p>
            <w:pPr>
              <w:spacing w:before="70"/>
            </w:pPr>
            <w:r>
              <w:rPr>
                <w:rFonts w:ascii="Arial" w:cs="Arial" w:eastAsia="Arial" w:hAnsi="Arial"/>
                <w:color w:val="555555"/>
                <w:sz w:val="18"/>
                <w:szCs w:val="18"/>
              </w:rPr>
              <w:t xml:space="preserve">The app sets app.current_district_id on every DB session after JWT verification.</w:t>
            </w:r>
          </w:p>
          <w:p>
            <w:pPr>
              <w:spacing w:before="70"/>
            </w:pPr>
            <w:r>
              <w:rPr>
                <w:rFonts w:ascii="Arial" w:cs="Arial" w:eastAsia="Arial" w:hAnsi="Arial"/>
                <w:color w:val="555555"/>
                <w:sz w:val="18"/>
                <w:szCs w:val="18"/>
              </w:rPr>
              <w:t xml:space="preserve">Attempting to query another district's votes returns zero rows — not an error.</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3.2 Authentication Per New Role</w:t>
      </w:r>
    </w:p>
    <w:p>
      <w:pPr>
        <w:pStyle w:val="ListParagraph"/>
        <w:numPr>
          <w:ilvl w:val="0"/>
          <w:numId w:val="2"/>
        </w:numPr>
        <w:spacing w:after="80"/>
      </w:pPr>
      <w:r>
        <w:rPr>
          <w:rFonts w:ascii="Arial" w:cs="Arial" w:eastAsia="Arial" w:hAnsi="Arial"/>
          <w:color w:val="333333"/>
          <w:sz w:val="19"/>
          <w:szCs w:val="19"/>
        </w:rPr>
        <w:t xml:space="preserve">State Admin: Username + bcrypt password + TOTP (Google Authenticator) + IP allowlist per state.</w:t>
      </w:r>
    </w:p>
    <w:p>
      <w:pPr>
        <w:pStyle w:val="ListParagraph"/>
        <w:numPr>
          <w:ilvl w:val="0"/>
          <w:numId w:val="2"/>
        </w:numPr>
        <w:spacing w:after="80"/>
      </w:pPr>
      <w:r>
        <w:rPr>
          <w:rFonts w:ascii="Arial" w:cs="Arial" w:eastAsia="Arial" w:hAnsi="Arial"/>
          <w:color w:val="333333"/>
          <w:sz w:val="19"/>
          <w:szCs w:val="19"/>
        </w:rPr>
        <w:t xml:space="preserve">Division Admin: Username + bcrypt password + TOTP. IP allowlist optional.</w:t>
      </w:r>
    </w:p>
    <w:p>
      <w:pPr>
        <w:pStyle w:val="ListParagraph"/>
        <w:numPr>
          <w:ilvl w:val="0"/>
          <w:numId w:val="2"/>
        </w:numPr>
        <w:spacing w:after="80"/>
      </w:pPr>
      <w:r>
        <w:rPr>
          <w:rFonts w:ascii="Arial" w:cs="Arial" w:eastAsia="Arial" w:hAnsi="Arial"/>
          <w:color w:val="333333"/>
          <w:sz w:val="19"/>
          <w:szCs w:val="19"/>
        </w:rPr>
        <w:t xml:space="preserve">District Admin: Username + bcrypt password + TOTP. Linked to specific district_id at account creation.</w:t>
      </w:r>
    </w:p>
    <w:p>
      <w:pPr>
        <w:pStyle w:val="ListParagraph"/>
        <w:numPr>
          <w:ilvl w:val="0"/>
          <w:numId w:val="2"/>
        </w:numPr>
        <w:spacing w:after="80"/>
      </w:pPr>
      <w:r>
        <w:rPr>
          <w:rFonts w:ascii="Arial" w:cs="Arial" w:eastAsia="Arial" w:hAnsi="Arial"/>
          <w:color w:val="333333"/>
          <w:sz w:val="19"/>
          <w:szCs w:val="19"/>
        </w:rPr>
        <w:t xml:space="preserve">All admin JWTs embed {role, scope_id, scope_type} — validated on every API call.</w:t>
      </w:r>
    </w:p>
    <w:p>
      <w:pPr>
        <w:spacing w:after="140"/>
      </w:pPr>
      <w:r>
        <w:rPr>
          <w:rFonts w:ascii="Arial" w:cs="Arial" w:eastAsia="Arial" w:hAnsi="Arial"/>
          <w:sz w:val="20"/>
          <w:szCs w:val="20"/>
        </w:rPr>
        <w:t xml:space="preserve"/>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4. Area-Wise Vote Tracking</w:t>
      </w:r>
    </w:p>
    <w:p>
      <w:pPr>
        <w:spacing w:after="130"/>
        <w:jc w:val="left"/>
      </w:pPr>
      <w:r>
        <w:rPr>
          <w:rFonts w:ascii="Arial" w:cs="Arial" w:eastAsia="Arial" w:hAnsi="Arial"/>
          <w:b w:val="false"/>
          <w:bCs w:val="false"/>
          <w:i w:val="false"/>
          <w:iCs w:val="false"/>
          <w:color w:val="333333"/>
          <w:sz w:val="20"/>
          <w:szCs w:val="20"/>
        </w:rPr>
        <w:t xml:space="preserve">Every vote in MatSetu v2.0 carries the full 8-level geographic chain. This enables drill-down analysis at any level — from all-India totals down to a single village — without expensive JOIN queries. All counts are maintained in real-time in Redis, keyed at every level.</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4.1 Redis Tally Structure</w:t>
      </w:r>
    </w:p>
    <w:p>
      <w:pPr>
        <w:spacing w:after="130"/>
        <w:jc w:val="left"/>
      </w:pPr>
      <w:r>
        <w:rPr>
          <w:rFonts w:ascii="Arial" w:cs="Arial" w:eastAsia="Arial" w:hAnsi="Arial"/>
          <w:b w:val="false"/>
          <w:bCs w:val="false"/>
          <w:i w:val="false"/>
          <w:iCs w:val="false"/>
          <w:color w:val="333333"/>
          <w:sz w:val="20"/>
          <w:szCs w:val="20"/>
        </w:rPr>
        <w:t xml:space="preserve">Vote counts are maintained at all 8 levels using Redis INCR. When a vote is submitted, 8 INCR operations fire in a single Redis pipeline — one per level. This is O(1) per vote regardless of total voter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BF2FF" w:val="clear"/>
            <w:tcMar>
              <w:top w:type="dxa" w:w="120"/>
              <w:left w:type="dxa" w:w="160"/>
              <w:bottom w:type="dxa" w:w="120"/>
              <w:right w:type="dxa" w:w="160"/>
            </w:tcMar>
          </w:tcPr>
          <w:p>
            <w:r>
              <w:rPr>
                <w:rFonts w:ascii="Arial" w:cs="Arial" w:eastAsia="Arial" w:hAnsi="Arial"/>
                <w:b/>
                <w:bCs/>
                <w:color w:val="2563EB"/>
                <w:sz w:val="19"/>
                <w:szCs w:val="19"/>
              </w:rPr>
              <w:t xml:space="preserve">Redis key pattern — multi-level tally</w:t>
            </w:r>
          </w:p>
          <w:p>
            <w:pPr>
              <w:spacing w:before="70"/>
            </w:pPr>
            <w:r>
              <w:rPr>
                <w:rFonts w:ascii="Arial" w:cs="Arial" w:eastAsia="Arial" w:hAnsi="Arial"/>
                <w:color w:val="555555"/>
                <w:sz w:val="18"/>
                <w:szCs w:val="18"/>
              </w:rPr>
              <w:t xml:space="preserve">tally:IN                              → all-India total</w:t>
            </w:r>
          </w:p>
          <w:p>
            <w:pPr>
              <w:spacing w:before="70"/>
            </w:pPr>
            <w:r>
              <w:rPr>
                <w:rFonts w:ascii="Arial" w:cs="Arial" w:eastAsia="Arial" w:hAnsi="Arial"/>
                <w:color w:val="555555"/>
                <w:sz w:val="18"/>
                <w:szCs w:val="18"/>
              </w:rPr>
              <w:t xml:space="preserve">tally:IN:GJ                           → Gujarat total</w:t>
            </w:r>
          </w:p>
          <w:p>
            <w:pPr>
              <w:spacing w:before="70"/>
            </w:pPr>
            <w:r>
              <w:rPr>
                <w:rFonts w:ascii="Arial" w:cs="Arial" w:eastAsia="Arial" w:hAnsi="Arial"/>
                <w:color w:val="555555"/>
                <w:sz w:val="18"/>
                <w:szCs w:val="18"/>
              </w:rPr>
              <w:t xml:space="preserve">tally:IN:GJ:div:{division_id}         → Division total</w:t>
            </w:r>
          </w:p>
          <w:p>
            <w:pPr>
              <w:spacing w:before="70"/>
            </w:pPr>
            <w:r>
              <w:rPr>
                <w:rFonts w:ascii="Arial" w:cs="Arial" w:eastAsia="Arial" w:hAnsi="Arial"/>
                <w:color w:val="555555"/>
                <w:sz w:val="18"/>
                <w:szCs w:val="18"/>
              </w:rPr>
              <w:t xml:space="preserve">tally:IN:GJ:dist:{district_id}        → District total</w:t>
            </w:r>
          </w:p>
          <w:p>
            <w:pPr>
              <w:spacing w:before="70"/>
            </w:pPr>
            <w:r>
              <w:rPr>
                <w:rFonts w:ascii="Arial" w:cs="Arial" w:eastAsia="Arial" w:hAnsi="Arial"/>
                <w:color w:val="555555"/>
                <w:sz w:val="18"/>
                <w:szCs w:val="18"/>
              </w:rPr>
              <w:t xml:space="preserve">tally:IN:GJ:dist:{district_id}:tal:{taluka_id}  → Taluka total</w:t>
            </w:r>
          </w:p>
          <w:p>
            <w:pPr>
              <w:spacing w:before="70"/>
            </w:pPr>
            <w:r>
              <w:rPr>
                <w:rFonts w:ascii="Arial" w:cs="Arial" w:eastAsia="Arial" w:hAnsi="Arial"/>
                <w:color w:val="555555"/>
                <w:sz w:val="18"/>
                <w:szCs w:val="18"/>
              </w:rPr>
              <w:t xml:space="preserve">tally:IN:GJ:dist:{district_id}:blk:{block_id}   → Block total</w:t>
            </w:r>
          </w:p>
          <w:p>
            <w:pPr>
              <w:spacing w:before="70"/>
            </w:pPr>
            <w:r>
              <w:rPr>
                <w:rFonts w:ascii="Arial" w:cs="Arial" w:eastAsia="Arial" w:hAnsi="Arial"/>
                <w:color w:val="555555"/>
                <w:sz w:val="18"/>
                <w:szCs w:val="18"/>
              </w:rPr>
              <w:t xml:space="preserve">tally:IN:GJ:dist:{district_id}:vil:{village_id} → Village total</w:t>
            </w:r>
          </w:p>
          <w:p>
            <w:pPr>
              <w:spacing w:before="70"/>
            </w:pPr>
            <w:r>
              <w:rPr>
                <w:rFonts w:ascii="Arial" w:cs="Arial" w:eastAsia="Arial" w:hAnsi="Arial"/>
                <w:color w:val="555555"/>
                <w:sz w:val="18"/>
                <w:szCs w:val="18"/>
              </w:rPr>
              <w:t xml:space="preserve">tally:IN:GJ:dist:{district_id}:bth:{booth_id}   → Booth total</w:t>
            </w:r>
          </w:p>
          <w:p>
            <w:pPr>
              <w:spacing w:before="70"/>
            </w:pPr>
            <w:r>
              <w:rPr>
                <w:rFonts w:ascii="Arial" w:cs="Arial" w:eastAsia="Arial" w:hAnsi="Arial"/>
                <w:color w:val="555555"/>
                <w:sz w:val="18"/>
                <w:szCs w:val="18"/>
              </w:rPr>
              <w:t xml:space="preserve"/>
            </w:r>
          </w:p>
          <w:p>
            <w:pPr>
              <w:spacing w:before="70"/>
            </w:pPr>
            <w:r>
              <w:rPr>
                <w:rFonts w:ascii="Arial" w:cs="Arial" w:eastAsia="Arial" w:hAnsi="Arial"/>
                <w:color w:val="555555"/>
                <w:sz w:val="18"/>
                <w:szCs w:val="18"/>
              </w:rPr>
              <w:t xml:space="preserve">Candidate-specific: append :cand:{candidate_id} to any key.</w:t>
            </w:r>
          </w:p>
          <w:p>
            <w:pPr>
              <w:spacing w:before="70"/>
            </w:pPr>
            <w:r>
              <w:rPr>
                <w:rFonts w:ascii="Arial" w:cs="Arial" w:eastAsia="Arial" w:hAnsi="Arial"/>
                <w:color w:val="555555"/>
                <w:sz w:val="18"/>
                <w:szCs w:val="18"/>
              </w:rPr>
              <w:t xml:space="preserve">Example: tally:IN:GJ:dist:{id}:bth:{id}:cand:{id} → votes for candidate at this booth.</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4.2 Admin Dashboard — Drill-Down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800"/>
        <w:gridCol w:w="3560"/>
      </w:tblGrid>
      <w:tr>
        <w:trPr>
          <w:tblHeader/>
        </w:trPr>
        <w:tc>
          <w:tcPr>
            <w:tcW w:type="dxa" w:w="5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M</w:t>
            </w:r>
          </w:p>
        </w:tc>
        <w:tc>
          <w:tcPr>
            <w:tcW w:type="dxa" w:w="35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Path</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Auth</w:t>
            </w:r>
          </w:p>
        </w:tc>
        <w:tc>
          <w:tcPr>
            <w:tcW w:type="dxa" w:w="35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Returns</w:t>
            </w:r>
          </w:p>
        </w:tc>
      </w:tr>
      <w:tr>
        <w:tc>
          <w:tcPr>
            <w:tcW w:type="dxa" w:w="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/api/v1/tally/india</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Master JWT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All-state rollup. Total votes, turnout%, candidate breakdown.</w:t>
            </w:r>
          </w:p>
        </w:tc>
      </w:tr>
      <w:tr>
        <w:tc>
          <w:tcPr>
            <w:tcW w:type="dxa" w:w="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/api/v1/tally/state/{state_code}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State Admin JWT</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All-district rollup for state. Heatmap data.</w:t>
            </w:r>
          </w:p>
        </w:tc>
      </w:tr>
      <w:tr>
        <w:tc>
          <w:tcPr>
            <w:tcW w:type="dxa" w:w="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/api/v1/tally/division/{division_id}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Division Admin JWT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All-district totals within division.</w:t>
            </w:r>
          </w:p>
        </w:tc>
      </w:tr>
      <w:tr>
        <w:tc>
          <w:tcPr>
            <w:tcW w:type="dxa" w:w="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/api/v1/tally/district/{district_id}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 Admin JWT</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Taluka-level breakdown. Booth count, active/offline status.</w:t>
            </w:r>
          </w:p>
        </w:tc>
      </w:tr>
      <w:tr>
        <w:tc>
          <w:tcPr>
            <w:tcW w:type="dxa" w:w="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/api/v1/tally/taluka/{taluka_id}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District Admin JWT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Block and village-level breakdown.</w:t>
            </w:r>
          </w:p>
        </w:tc>
      </w:tr>
      <w:tr>
        <w:tc>
          <w:tcPr>
            <w:tcW w:type="dxa" w:w="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/api/v1/tally/village/{village_id}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 Admin JWT</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Booth-level list for village. Each booth: vote count, worker, status.</w:t>
            </w:r>
          </w:p>
        </w:tc>
      </w:tr>
      <w:tr>
        <w:tc>
          <w:tcPr>
            <w:tcW w:type="dxa" w:w="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/api/v1/tally/booth/{booth_id}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Constituency Admin JWT</w:t>
            </w:r>
          </w:p>
        </w:tc>
        <w:tc>
          <w:tcPr>
            <w:tcW w:type="dxa" w:w="3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Single booth: vote count, turnout, worker info, last activity.</w:t>
            </w:r>
          </w:p>
        </w:tc>
      </w:tr>
      <w:tr>
        <w:tc>
          <w:tcPr>
            <w:tcW w:type="dxa" w:w="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GET</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/api/v1/tally/worker/{worker_id}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 Admin JWT</w:t>
            </w:r>
          </w:p>
        </w:tc>
        <w:tc>
          <w:tcPr>
            <w:tcW w:type="dxa" w:w="3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All votes processed by this worker. Location trail. Anomaly flags.</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4.3 Area-Wise Vote Database View</w:t>
      </w:r>
    </w:p>
    <w:p>
      <w:pPr>
        <w:spacing w:after="130"/>
        <w:jc w:val="left"/>
      </w:pPr>
      <w:r>
        <w:rPr>
          <w:rFonts w:ascii="Arial" w:cs="Arial" w:eastAsia="Arial" w:hAnsi="Arial"/>
          <w:b w:val="false"/>
          <w:bCs w:val="false"/>
          <w:i w:val="false"/>
          <w:iCs w:val="false"/>
          <w:color w:val="333333"/>
          <w:sz w:val="20"/>
          <w:szCs w:val="20"/>
        </w:rPr>
        <w:t xml:space="preserve">A materialized view aggregates vote_ledger by location chain for post-election analysis. During the election it reads from Redis; after close it materializes from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20"/>
              <w:left w:type="dxa" w:w="160"/>
              <w:bottom w:type="dxa" w:w="120"/>
              <w:right w:type="dxa" w:w="160"/>
            </w:tcMar>
          </w:tcPr>
          <w:p>
            <w:r>
              <w:rPr>
                <w:rFonts w:ascii="Arial" w:cs="Arial" w:eastAsia="Arial" w:hAnsi="Arial"/>
                <w:b/>
                <w:bCs/>
                <w:color w:val="0F6E56"/>
                <w:sz w:val="19"/>
                <w:szCs w:val="19"/>
              </w:rPr>
              <w:t xml:space="preserve">Materialized view — area_vote_summary</w:t>
            </w:r>
          </w:p>
          <w:p>
            <w:pPr>
              <w:spacing w:before="70"/>
            </w:pPr>
            <w:r>
              <w:rPr>
                <w:rFonts w:ascii="Arial" w:cs="Arial" w:eastAsia="Arial" w:hAnsi="Arial"/>
                <w:color w:val="555555"/>
                <w:sz w:val="18"/>
                <w:szCs w:val="18"/>
              </w:rPr>
              <w:t xml:space="preserve">CREATE MATERIALIZED VIEW area_vote_summary AS</w:t>
            </w:r>
          </w:p>
          <w:p>
            <w:pPr>
              <w:spacing w:before="70"/>
            </w:pPr>
            <w:r>
              <w:rPr>
                <w:rFonts w:ascii="Arial" w:cs="Arial" w:eastAsia="Arial" w:hAnsi="Arial"/>
                <w:color w:val="555555"/>
                <w:sz w:val="18"/>
                <w:szCs w:val="18"/>
              </w:rPr>
              <w:t xml:space="preserve">SELECT</w:t>
            </w:r>
          </w:p>
          <w:p>
            <w:pPr>
              <w:spacing w:before="70"/>
            </w:pPr>
            <w:r>
              <w:rPr>
                <w:rFonts w:ascii="Arial" w:cs="Arial" w:eastAsia="Arial" w:hAnsi="Arial"/>
                <w:color w:val="555555"/>
                <w:sz w:val="18"/>
                <w:szCs w:val="18"/>
              </w:rPr>
              <w:t xml:space="preserve">  location_chain-&gt;&gt;'state'        AS state,</w:t>
            </w:r>
          </w:p>
          <w:p>
            <w:pPr>
              <w:spacing w:before="70"/>
            </w:pPr>
            <w:r>
              <w:rPr>
                <w:rFonts w:ascii="Arial" w:cs="Arial" w:eastAsia="Arial" w:hAnsi="Arial"/>
                <w:color w:val="555555"/>
                <w:sz w:val="18"/>
                <w:szCs w:val="18"/>
              </w:rPr>
              <w:t xml:space="preserve">  location_chain-&gt;&gt;'district'     AS district,</w:t>
            </w:r>
          </w:p>
          <w:p>
            <w:pPr>
              <w:spacing w:before="70"/>
            </w:pPr>
            <w:r>
              <w:rPr>
                <w:rFonts w:ascii="Arial" w:cs="Arial" w:eastAsia="Arial" w:hAnsi="Arial"/>
                <w:color w:val="555555"/>
                <w:sz w:val="18"/>
                <w:szCs w:val="18"/>
              </w:rPr>
              <w:t xml:space="preserve">  location_chain-&gt;&gt;'taluka'       AS taluka,</w:t>
            </w:r>
          </w:p>
          <w:p>
            <w:pPr>
              <w:spacing w:before="70"/>
            </w:pPr>
            <w:r>
              <w:rPr>
                <w:rFonts w:ascii="Arial" w:cs="Arial" w:eastAsia="Arial" w:hAnsi="Arial"/>
                <w:color w:val="555555"/>
                <w:sz w:val="18"/>
                <w:szCs w:val="18"/>
              </w:rPr>
              <w:t xml:space="preserve">  location_chain-&gt;&gt;'village'      AS village,</w:t>
            </w:r>
          </w:p>
          <w:p>
            <w:pPr>
              <w:spacing w:before="70"/>
            </w:pPr>
            <w:r>
              <w:rPr>
                <w:rFonts w:ascii="Arial" w:cs="Arial" w:eastAsia="Arial" w:hAnsi="Arial"/>
                <w:color w:val="555555"/>
                <w:sz w:val="18"/>
                <w:szCs w:val="18"/>
              </w:rPr>
              <w:t xml:space="preserve">  location_chain-&gt;&gt;'booth_id'     AS booth_id,</w:t>
            </w:r>
          </w:p>
          <w:p>
            <w:pPr>
              <w:spacing w:before="70"/>
            </w:pPr>
            <w:r>
              <w:rPr>
                <w:rFonts w:ascii="Arial" w:cs="Arial" w:eastAsia="Arial" w:hAnsi="Arial"/>
                <w:color w:val="555555"/>
                <w:sz w:val="18"/>
                <w:szCs w:val="18"/>
              </w:rPr>
              <w:t xml:space="preserve">  worker_id,</w:t>
            </w:r>
          </w:p>
          <w:p>
            <w:pPr>
              <w:spacing w:before="70"/>
            </w:pPr>
            <w:r>
              <w:rPr>
                <w:rFonts w:ascii="Arial" w:cs="Arial" w:eastAsia="Arial" w:hAnsi="Arial"/>
                <w:color w:val="555555"/>
                <w:sz w:val="18"/>
                <w:szCs w:val="18"/>
              </w:rPr>
              <w:t xml:space="preserve">  COUNT(*) AS total_votes,</w:t>
            </w:r>
          </w:p>
          <w:p>
            <w:pPr>
              <w:spacing w:before="70"/>
            </w:pPr>
            <w:r>
              <w:rPr>
                <w:rFonts w:ascii="Arial" w:cs="Arial" w:eastAsia="Arial" w:hAnsi="Arial"/>
                <w:color w:val="555555"/>
                <w:sz w:val="18"/>
                <w:szCs w:val="18"/>
              </w:rPr>
              <w:t xml:space="preserve">  COUNT(*) FILTER (WHERE submitted_at::date = CURRENT_DATE) AS today_votes</w:t>
            </w:r>
          </w:p>
          <w:p>
            <w:pPr>
              <w:spacing w:before="70"/>
            </w:pPr>
            <w:r>
              <w:rPr>
                <w:rFonts w:ascii="Arial" w:cs="Arial" w:eastAsia="Arial" w:hAnsi="Arial"/>
                <w:color w:val="555555"/>
                <w:sz w:val="18"/>
                <w:szCs w:val="18"/>
              </w:rPr>
              <w:t xml:space="preserve">FROM vote_ledger</w:t>
            </w:r>
          </w:p>
          <w:p>
            <w:pPr>
              <w:spacing w:before="70"/>
            </w:pPr>
            <w:r>
              <w:rPr>
                <w:rFonts w:ascii="Arial" w:cs="Arial" w:eastAsia="Arial" w:hAnsi="Arial"/>
                <w:color w:val="555555"/>
                <w:sz w:val="18"/>
                <w:szCs w:val="18"/>
              </w:rPr>
              <w:t xml:space="preserve">WHERE is_valid = TRUE</w:t>
            </w:r>
          </w:p>
          <w:p>
            <w:pPr>
              <w:spacing w:before="70"/>
            </w:pPr>
            <w:r>
              <w:rPr>
                <w:rFonts w:ascii="Arial" w:cs="Arial" w:eastAsia="Arial" w:hAnsi="Arial"/>
                <w:color w:val="555555"/>
                <w:sz w:val="18"/>
                <w:szCs w:val="18"/>
              </w:rPr>
              <w:t xml:space="preserve">GROUP BY ROLLUP(state, district, taluka, village, booth_id, worker_id);</w:t>
            </w:r>
          </w:p>
          <w:p>
            <w:pPr>
              <w:spacing w:before="70"/>
            </w:pPr>
            <w:r>
              <w:rPr>
                <w:rFonts w:ascii="Arial" w:cs="Arial" w:eastAsia="Arial" w:hAnsi="Arial"/>
                <w:color w:val="555555"/>
                <w:sz w:val="18"/>
                <w:szCs w:val="18"/>
              </w:rPr>
              <w:t xml:space="preserve"/>
            </w:r>
          </w:p>
          <w:p>
            <w:pPr>
              <w:spacing w:before="70"/>
            </w:pPr>
            <w:r>
              <w:rPr>
                <w:rFonts w:ascii="Arial" w:cs="Arial" w:eastAsia="Arial" w:hAnsi="Arial"/>
                <w:color w:val="555555"/>
                <w:sz w:val="18"/>
                <w:szCs w:val="18"/>
              </w:rPr>
              <w:t xml:space="preserve">ROLLUP generates subtotals at every level automatically. Refresh post-election.</w:t>
            </w:r>
          </w:p>
        </w:tc>
      </w:tr>
    </w:tbl>
    <w:p>
      <w:pPr>
        <w:spacing w:after="140"/>
      </w:pPr>
      <w:r>
        <w:rPr>
          <w:rFonts w:ascii="Arial" w:cs="Arial" w:eastAsia="Arial" w:hAnsi="Arial"/>
          <w:sz w:val="20"/>
          <w:szCs w:val="20"/>
        </w:rPr>
        <w:t xml:space="preserve"/>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5. Worker Location Intelligence</w:t>
      </w:r>
    </w:p>
    <w:p>
      <w:pPr>
        <w:spacing w:after="130"/>
        <w:jc w:val="left"/>
      </w:pPr>
      <w:r>
        <w:rPr>
          <w:rFonts w:ascii="Arial" w:cs="Arial" w:eastAsia="Arial" w:hAnsi="Arial"/>
          <w:b w:val="false"/>
          <w:bCs w:val="false"/>
          <w:i w:val="false"/>
          <w:iCs w:val="false"/>
          <w:color w:val="333333"/>
          <w:sz w:val="20"/>
          <w:szCs w:val="20"/>
        </w:rPr>
        <w:t xml:space="preserve">Every booth worker login in MatSetu v2.0 captures GPS coordinates, device fingerprint, and a fresh face embedding. This creates a complete movement trail for every election worker — enabling detection of unauthorized booth reassignment, cross-booth movement, and impersonation.</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5.1 Worker Login Data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Field</w:t>
            </w:r>
          </w:p>
        </w:tc>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Source</w:t>
            </w:r>
          </w:p>
        </w:tc>
        <w:tc>
          <w:tcPr>
            <w:tcW w:type="dxa" w:w="45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Stored In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Face embedding (512-D)</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InsightFace ArcFace at login</w:t>
            </w:r>
          </w:p>
        </w:tc>
        <w:tc>
          <w:tcPr>
            <w:tcW w:type="dxa" w:w="4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Qdrant worker_roster match + audit_log.metadata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GPS coordinates (lat/lng)</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Browser Geolocation API</w:t>
            </w:r>
          </w:p>
        </w:tc>
        <w:tc>
          <w:tcPr>
            <w:tcW w:type="dxa" w:w="4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audit_log.metadata.gps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 accuracy (metres)</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Browser Geolocation API</w:t>
            </w:r>
          </w:p>
        </w:tc>
        <w:tc>
          <w:tcPr>
            <w:tcW w:type="dxa" w:w="4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audit_log.metadata.gps_accuracy</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Device fingerprint</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booth_agent.py OS query</w:t>
            </w:r>
          </w:p>
        </w:tc>
        <w:tc>
          <w:tcPr>
            <w:tcW w:type="dxa" w:w="4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audit_log.metadata.device_id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mTLS cert fingerprint</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Booth certificate</w:t>
            </w:r>
          </w:p>
        </w:tc>
        <w:tc>
          <w:tcPr>
            <w:tcW w:type="dxa" w:w="4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booths.cert_fingerprint match</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Login timestamp</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Server-side (NTP-synced)</w:t>
            </w:r>
          </w:p>
        </w:tc>
        <w:tc>
          <w:tcPr>
            <w:tcW w:type="dxa" w:w="4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audit_log.logged_at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JWT issued to</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Worker face match result</w:t>
            </w:r>
          </w:p>
        </w:tc>
        <w:tc>
          <w:tcPr>
            <w:tcW w:type="dxa" w:w="45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jwt.sub = worker_id</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Assigned booth from DB</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workers.booth_id</w:t>
            </w:r>
          </w:p>
        </w:tc>
        <w:tc>
          <w:tcPr>
            <w:tcW w:type="dxa" w:w="4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Compared against GPS at login</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5.2 Location Anomaly Detection Rules</w:t>
      </w:r>
    </w:p>
    <w:p>
      <w:pPr>
        <w:spacing w:after="130"/>
        <w:jc w:val="left"/>
      </w:pPr>
      <w:r>
        <w:rPr>
          <w:rFonts w:ascii="Arial" w:cs="Arial" w:eastAsia="Arial" w:hAnsi="Arial"/>
          <w:b w:val="false"/>
          <w:bCs w:val="false"/>
          <w:i w:val="false"/>
          <w:iCs w:val="false"/>
          <w:color w:val="333333"/>
          <w:sz w:val="20"/>
          <w:szCs w:val="20"/>
        </w:rPr>
        <w:t xml:space="preserve">The anomaly_scanner Celery beat task runs every 60 seconds and checks for these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Anomaly Type</w:t>
            </w:r>
          </w:p>
        </w:tc>
        <w:tc>
          <w:tcPr>
            <w:tcW w:type="dxa" w:w="26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Detection Method</w:t>
            </w:r>
          </w:p>
        </w:tc>
        <w:tc>
          <w:tcPr>
            <w:tcW w:type="dxa" w:w="39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Worker at wrong booth</w:t>
            </w:r>
          </w:p>
        </w:tc>
        <w:tc>
          <w:tcPr>
            <w:tcW w:type="dxa" w:w="2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 at login vs booths.gps for assigned booth. Alert if &gt;500m apart.</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Flag audit_log. Alert District Admin via SSE.</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Worker logged into multiple booths</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Same worker_id appears in active JWT table for &gt;1 booth.</w:t>
            </w:r>
          </w:p>
        </w:tc>
        <w:tc>
          <w:tcPr>
            <w:tcW w:type="dxa" w:w="3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Invalidate both JWTs. Lock worker for 10 min. Alert.</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Worker GPS outside constituency</w:t>
            </w:r>
          </w:p>
        </w:tc>
        <w:tc>
          <w:tcPr>
            <w:tcW w:type="dxa" w:w="2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 coordinates fall outside constituency polygon boundary.</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Alert Constituency Admin. Log with face crop.</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Unregistered device at booth</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Device fingerprint not in booth's approved device list.</w:t>
            </w:r>
          </w:p>
        </w:tc>
        <w:tc>
          <w:tcPr>
            <w:tcW w:type="dxa" w:w="3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Reject login. Store attempt in audit_log.</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Face similarity drop on re-auth</w:t>
            </w:r>
          </w:p>
        </w:tc>
        <w:tc>
          <w:tcPr>
            <w:tcW w:type="dxa" w:w="2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Re-authentication face score drops &gt;0.05 vs session-start score.</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Force full re-login. Flag possible substitution.</w:t>
            </w:r>
          </w:p>
        </w:tc>
      </w:tr>
      <w:tr>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Booth active outside election hours</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Vote submitted outside official polling window.</w:t>
            </w:r>
          </w:p>
        </w:tc>
        <w:tc>
          <w:tcPr>
            <w:tcW w:type="dxa" w:w="3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Reject vote. Alert Master Admin immediately.</w:t>
            </w:r>
          </w:p>
        </w:tc>
      </w:tr>
      <w:tr>
        <w:tc>
          <w:tcPr>
            <w:tcW w:type="dxa" w:w="2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Abnormal vote rate at booth</w:t>
            </w:r>
          </w:p>
        </w:tc>
        <w:tc>
          <w:tcPr>
            <w:tcW w:type="dxa" w:w="26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Booth submits &gt;60 votes/hour (1/minute max is realistic).</w:t>
            </w:r>
          </w:p>
        </w:tc>
        <w:tc>
          <w:tcPr>
            <w:tcW w:type="dxa" w:w="39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Flag booth. Throttle submissions. Alert District Admin.</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5.3 Worker Movement Trail — New Schema</w:t>
      </w:r>
    </w:p>
    <w:p>
      <w:pPr>
        <w:spacing w:after="130"/>
        <w:jc w:val="left"/>
      </w:pPr>
      <w:r>
        <w:rPr>
          <w:rFonts w:ascii="Arial" w:cs="Arial" w:eastAsia="Arial" w:hAnsi="Arial"/>
          <w:b w:val="false"/>
          <w:bCs w:val="false"/>
          <w:i w:val="false"/>
          <w:iCs w:val="false"/>
          <w:color w:val="333333"/>
          <w:sz w:val="20"/>
          <w:szCs w:val="20"/>
        </w:rPr>
        <w:t xml:space="preserve">A new worker_location_trail table records every GPS event for a worker during their shift. This is the evidence base for post-election worker conduct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Trail entry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worker_id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References workers(id).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event_type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LOGIN, REAUTH, VOTE_SUBMITTED, LOGOUT, ANOMALY_FLAG.</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booth_id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Booth where this event occurred.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gps_lat</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DECIMAL(10,7)</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Latitude at time of event. 7 decimal places = ~1cm accuracy.</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gps_lng</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DECIMAL(10,7)</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Longitude at time of event.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gps_accuracy_m</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 accuracy in metres. &gt;500m flagged as unreliable.</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face_similarity</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DECIMAL(4,3)</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ArcFace cosine similarity score at this event. Baseline vs current.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device_id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Device fingerprint. Changes trigger alert.</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recorded_at</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TIMESTAMPTZ</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NTP-synced server timestamp.</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anomaly_flags</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JSONB</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Array of active anomaly codes at this event.</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5.4 District Admin — Worker Map View</w:t>
      </w:r>
    </w:p>
    <w:p>
      <w:pPr>
        <w:spacing w:after="130"/>
        <w:jc w:val="left"/>
      </w:pPr>
      <w:r>
        <w:rPr>
          <w:rFonts w:ascii="Arial" w:cs="Arial" w:eastAsia="Arial" w:hAnsi="Arial"/>
          <w:b w:val="false"/>
          <w:bCs w:val="false"/>
          <w:i w:val="false"/>
          <w:iCs w:val="false"/>
          <w:color w:val="333333"/>
          <w:sz w:val="20"/>
          <w:szCs w:val="20"/>
        </w:rPr>
        <w:t xml:space="preserve">The District Admin dashboard includes a live map showing all active workers in the district. Each pin is colour-coded by status:</w:t>
      </w:r>
    </w:p>
    <w:p>
      <w:pPr>
        <w:pStyle w:val="ListParagraph"/>
        <w:numPr>
          <w:ilvl w:val="0"/>
          <w:numId w:val="2"/>
        </w:numPr>
        <w:spacing w:after="80"/>
      </w:pPr>
      <w:r>
        <w:rPr>
          <w:rFonts w:ascii="Arial" w:cs="Arial" w:eastAsia="Arial" w:hAnsi="Arial"/>
          <w:color w:val="333333"/>
          <w:sz w:val="19"/>
          <w:szCs w:val="19"/>
        </w:rPr>
        <w:t xml:space="preserve">Green pin: Worker at correct booth, GPS within 200m of assigned location, no anomalies.</w:t>
      </w:r>
    </w:p>
    <w:p>
      <w:pPr>
        <w:pStyle w:val="ListParagraph"/>
        <w:numPr>
          <w:ilvl w:val="0"/>
          <w:numId w:val="2"/>
        </w:numPr>
        <w:spacing w:after="80"/>
      </w:pPr>
      <w:r>
        <w:rPr>
          <w:rFonts w:ascii="Arial" w:cs="Arial" w:eastAsia="Arial" w:hAnsi="Arial"/>
          <w:color w:val="333333"/>
          <w:sz w:val="19"/>
          <w:szCs w:val="19"/>
        </w:rPr>
        <w:t xml:space="preserve">Amber pin: Worker GPS &gt;200m from booth but &lt;500m, or minor anomaly flagged.</w:t>
      </w:r>
    </w:p>
    <w:p>
      <w:pPr>
        <w:pStyle w:val="ListParagraph"/>
        <w:numPr>
          <w:ilvl w:val="0"/>
          <w:numId w:val="2"/>
        </w:numPr>
        <w:spacing w:after="80"/>
      </w:pPr>
      <w:r>
        <w:rPr>
          <w:rFonts w:ascii="Arial" w:cs="Arial" w:eastAsia="Arial" w:hAnsi="Arial"/>
          <w:color w:val="333333"/>
          <w:sz w:val="19"/>
          <w:szCs w:val="19"/>
        </w:rPr>
        <w:t xml:space="preserve">Red pin: Worker GPS &gt;500m from booth, or active anomaly, or suspicious re-auth score.</w:t>
      </w:r>
    </w:p>
    <w:p>
      <w:pPr>
        <w:pStyle w:val="ListParagraph"/>
        <w:numPr>
          <w:ilvl w:val="0"/>
          <w:numId w:val="2"/>
        </w:numPr>
        <w:spacing w:after="80"/>
      </w:pPr>
      <w:r>
        <w:rPr>
          <w:rFonts w:ascii="Arial" w:cs="Arial" w:eastAsia="Arial" w:hAnsi="Arial"/>
          <w:color w:val="333333"/>
          <w:sz w:val="19"/>
          <w:szCs w:val="19"/>
        </w:rPr>
        <w:t xml:space="preserve">Grey pin: Worker logged out or booth offline.</w:t>
      </w:r>
    </w:p>
    <w:p>
      <w:pPr>
        <w:spacing w:after="130"/>
        <w:jc w:val="left"/>
      </w:pPr>
      <w:r>
        <w:rPr>
          <w:rFonts w:ascii="Arial" w:cs="Arial" w:eastAsia="Arial" w:hAnsi="Arial"/>
          <w:b w:val="false"/>
          <w:bCs w:val="false"/>
          <w:i w:val="false"/>
          <w:iCs w:val="false"/>
          <w:color w:val="333333"/>
          <w:sz w:val="20"/>
          <w:szCs w:val="20"/>
        </w:rPr>
        <w:t xml:space="preserve">Clicking any pin shows: worker name, assigned booth, current GPS, vote count processed this session, and last 5 audit events. This is served by GET /api/v1/admin/district/{id}/worker-map.</w:t>
      </w:r>
    </w:p>
    <w:p>
      <w:pPr>
        <w:spacing w:after="140"/>
      </w:pPr>
      <w:r>
        <w:rPr>
          <w:rFonts w:ascii="Arial" w:cs="Arial" w:eastAsia="Arial" w:hAnsi="Arial"/>
          <w:sz w:val="20"/>
          <w:szCs w:val="20"/>
        </w:rPr>
        <w:t xml:space="preserve"/>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6. Expanded Database Schema</w:t>
      </w:r>
    </w:p>
    <w:p>
      <w:pPr>
        <w:pStyle w:val="Heading2"/>
        <w:spacing w:after="140" w:before="280"/>
      </w:pPr>
      <w:r>
        <w:rPr>
          <w:rFonts w:ascii="Arial" w:cs="Arial" w:eastAsia="Arial" w:hAnsi="Arial"/>
          <w:b/>
          <w:bCs/>
          <w:color w:val="1B3A5C"/>
          <w:sz w:val="28"/>
          <w:szCs w:val="28"/>
        </w:rPr>
        <w:t xml:space="preserve">6.1 New and Modified Tables</w:t>
      </w:r>
    </w:p>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states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State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name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Official state 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state_code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CHAR(2)</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ISO 3166-2 code (GJ, MH, UP, etc.).</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is_union_territory</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BOOLEAN</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TRUE for the 8 UTs.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chief_electoral_officer</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CEO name. Informational.</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total_constituencies</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INTEGER</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Sum of assembly constituencies.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local_subdistrict_name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taluka / tehsil / mandal / circle — state-specific term.</w:t>
            </w:r>
          </w:p>
        </w:tc>
      </w:tr>
    </w:tbl>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divisions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Division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name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Division 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state_id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References states(id).</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divisional_commissioner</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Commissioner name. Informational.</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is_active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Some states do not have divisions — set FALSE.</w:t>
            </w:r>
          </w:p>
        </w:tc>
      </w:tr>
    </w:tbl>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districts (expanded from constituencies)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District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name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 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state_id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References states(id).</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division_id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References divisions(id). NULL if state has no divisions.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district_election_officer</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DEO name. Informational.</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headquarters</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 HQ city 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total_booths</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Count of booths in this district.</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boundary_geojson</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JSONB</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GeoJSON polygon of district boundary. Used for GPS worker location checks.</w:t>
            </w:r>
          </w:p>
        </w:tc>
      </w:tr>
    </w:tbl>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talukas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Taluka/tehsil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name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Local name of the sub-district.</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canonical_name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Normalized name for cross-state queries.</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district_id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References districts(id).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taluka / tehsil / mandal / circle / subdivision — raw local term.</w:t>
            </w:r>
          </w:p>
        </w:tc>
      </w:tr>
    </w:tbl>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blocks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Block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name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Block 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taluka_id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References talukas(id).</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type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rural_block / urban_ward / municipality.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block_development_officer</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BDO name. Informational.</w:t>
            </w:r>
          </w:p>
        </w:tc>
      </w:tr>
    </w:tbl>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villages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Village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name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Village or locality 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block_id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References blocks(id).</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gram_panchayat</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Gram Panchayat 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gps_centroid_lat</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DECIMAL(10,7)</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Village GPS centroid. Used for distance calculations.</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gps_centroid_lng</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DECIMAL(10,7)</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Village GPS centroid longitude.</w:t>
            </w:r>
          </w:p>
        </w:tc>
      </w:tr>
    </w:tbl>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booths (expanded)</w:t>
      </w:r>
    </w:p>
    <w:p>
      <w:pPr>
        <w:spacing w:after="130"/>
        <w:jc w:val="left"/>
      </w:pPr>
      <w:r>
        <w:rPr>
          <w:rFonts w:ascii="Arial" w:cs="Arial" w:eastAsia="Arial" w:hAnsi="Arial"/>
          <w:b w:val="false"/>
          <w:bCs w:val="false"/>
          <w:i w:val="false"/>
          <w:iCs w:val="false"/>
          <w:color w:val="333333"/>
          <w:sz w:val="20"/>
          <w:szCs w:val="20"/>
        </w:rPr>
        <w:t xml:space="preserve">The booths table is expanded with full location chain foreign keys and GPS coordinates for worker proximity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New 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state_id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References states(id). Denormalized for fast RLS.</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division_id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References divisions(id).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district_id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References districts(id).</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taluka_id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References talukas(id).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block_id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References blocks(id).</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village_id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UUID FK</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References villages(id).</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gps_lat</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DECIMAL(10,7)</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Booth GPS latitude. Used for worker login proximity check.</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gps_lng</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DECIMAL(10,7)</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Booth GPS longitude.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booth_type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regular / remote / mobile / home (for 80+ year voters).</w:t>
            </w:r>
          </w:p>
        </w:tc>
      </w:tr>
    </w:tbl>
    <w:p>
      <w:pPr>
        <w:spacing w:after="140"/>
      </w:pPr>
      <w:r>
        <w:rPr>
          <w:rFonts w:ascii="Arial" w:cs="Arial" w:eastAsia="Arial" w:hAnsi="Arial"/>
          <w:sz w:val="20"/>
          <w:szCs w:val="20"/>
        </w:rPr>
        <w:t xml:space="preserve"/>
      </w:r>
    </w:p>
    <w:p>
      <w:pPr>
        <w:pStyle w:val="Heading3"/>
        <w:spacing w:after="100" w:before="200"/>
      </w:pPr>
      <w:r>
        <w:rPr>
          <w:rFonts w:ascii="Arial" w:cs="Arial" w:eastAsia="Arial" w:hAnsi="Arial"/>
          <w:b/>
          <w:bCs/>
          <w:color w:val="5F5E5A"/>
          <w:sz w:val="22"/>
          <w:szCs w:val="22"/>
        </w:rPr>
        <w:t xml:space="preserve">admin_accounts (new unified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Column</w:t>
            </w:r>
          </w:p>
        </w:tc>
        <w:tc>
          <w:tcPr>
            <w:tcW w:type="dxa" w:w="18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Type</w:t>
            </w:r>
          </w:p>
        </w:tc>
        <w:tc>
          <w:tcPr>
            <w:tcW w:type="dxa" w:w="51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Admin account identifier.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username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 UNIQUE</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Login username.</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password_hash</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bcrypt hash.</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totp_secret</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Encrypted TOTP seed. Required for admin roles.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master_admin / state_admin / division_admin / district_admin / constituency_admin.</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scope_type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TEXT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country / state / division / district / constituency.</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scope_id</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ID of the entity this admin is scoped to.</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ip_allowlist</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INET[]</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Allowed IP ranges. Mandatory for master and state admins.</w:t>
            </w:r>
          </w:p>
        </w:tc>
      </w:tr>
      <w:tr>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last_login_at</w:t>
            </w:r>
          </w:p>
        </w:tc>
        <w:tc>
          <w:tcPr>
            <w:tcW w:type="dxa" w:w="18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TIMESTAMPTZ</w:t>
            </w:r>
          </w:p>
        </w:tc>
        <w:tc>
          <w:tcPr>
            <w:tcW w:type="dxa" w:w="51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Last successful login timestamp.</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is_active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BOOLEAN</w:t>
            </w:r>
          </w:p>
        </w:tc>
        <w:tc>
          <w:tcPr>
            <w:tcW w:type="dxa" w:w="5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Soft-disable without deletion.</w:t>
            </w:r>
          </w:p>
        </w:tc>
      </w:tr>
    </w:tbl>
    <w:p>
      <w:pPr>
        <w:spacing w:after="140"/>
      </w:pPr>
      <w:r>
        <w:rPr>
          <w:rFonts w:ascii="Arial" w:cs="Arial" w:eastAsia="Arial" w:hAnsi="Arial"/>
          <w:sz w:val="20"/>
          <w:szCs w:val="20"/>
        </w:rPr>
        <w:t xml:space="preserve"/>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7. Research &amp; Innovation Ideas</w:t>
      </w:r>
    </w:p>
    <w:p>
      <w:pPr>
        <w:spacing w:after="130"/>
        <w:jc w:val="left"/>
      </w:pPr>
      <w:r>
        <w:rPr>
          <w:rFonts w:ascii="Arial" w:cs="Arial" w:eastAsia="Arial" w:hAnsi="Arial"/>
          <w:b w:val="false"/>
          <w:bCs w:val="false"/>
          <w:i w:val="false"/>
          <w:iCs w:val="false"/>
          <w:color w:val="333333"/>
          <w:sz w:val="20"/>
          <w:szCs w:val="20"/>
        </w:rPr>
        <w:t xml:space="preserve">The following are researched innovations that would significantly enhance MatSetu beyond its core voting function. Each idea is grounded in real technology and feasibility for the Indian election context.</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7.1 AI Anomaly Heatmap — Geographic Fraud Visualization</w:t>
      </w:r>
    </w:p>
    <w:p>
      <w:pPr>
        <w:spacing w:after="130"/>
        <w:jc w:val="left"/>
      </w:pPr>
      <w:r>
        <w:rPr>
          <w:rFonts w:ascii="Arial" w:cs="Arial" w:eastAsia="Arial" w:hAnsi="Arial"/>
          <w:b w:val="false"/>
          <w:bCs w:val="false"/>
          <w:i w:val="false"/>
          <w:iCs w:val="false"/>
          <w:color w:val="333333"/>
          <w:sz w:val="20"/>
          <w:szCs w:val="20"/>
        </w:rPr>
        <w:t xml:space="preserve">Instead of a simple alert list, District Admins see a live choropleth heatmap of their district where colour intensity represents anomaly density. The AI anomaly scoring system aggregates: failed liveness attempts, duplicate scan attempts, GPS violations, and abnormal vote rates — normalized per booth and rendered as a village-level heatmap.</w:t>
      </w:r>
    </w:p>
    <w:p>
      <w:pPr>
        <w:pStyle w:val="ListParagraph"/>
        <w:numPr>
          <w:ilvl w:val="0"/>
          <w:numId w:val="2"/>
        </w:numPr>
        <w:spacing w:after="80"/>
      </w:pPr>
      <w:r>
        <w:rPr>
          <w:rFonts w:ascii="Arial" w:cs="Arial" w:eastAsia="Arial" w:hAnsi="Arial"/>
          <w:color w:val="333333"/>
          <w:sz w:val="19"/>
          <w:szCs w:val="19"/>
        </w:rPr>
        <w:t xml:space="preserve">Implementation: D3.js choropleth on the admin dashboard consuming GET /api/v1/admin/district/{id}/anomaly-heatmap.</w:t>
      </w:r>
    </w:p>
    <w:p>
      <w:pPr>
        <w:pStyle w:val="ListParagraph"/>
        <w:numPr>
          <w:ilvl w:val="0"/>
          <w:numId w:val="2"/>
        </w:numPr>
        <w:spacing w:after="80"/>
      </w:pPr>
      <w:r>
        <w:rPr>
          <w:rFonts w:ascii="Arial" w:cs="Arial" w:eastAsia="Arial" w:hAnsi="Arial"/>
          <w:color w:val="333333"/>
          <w:sz w:val="19"/>
          <w:szCs w:val="19"/>
        </w:rPr>
        <w:t xml:space="preserve">Data: Pre-computed per village in Redis every 5 minutes by Celery beat task. Instant render, no complex query.</w:t>
      </w:r>
    </w:p>
    <w:p>
      <w:pPr>
        <w:pStyle w:val="ListParagraph"/>
        <w:numPr>
          <w:ilvl w:val="0"/>
          <w:numId w:val="2"/>
        </w:numPr>
        <w:spacing w:after="80"/>
      </w:pPr>
      <w:r>
        <w:rPr>
          <w:rFonts w:ascii="Arial" w:cs="Arial" w:eastAsia="Arial" w:hAnsi="Arial"/>
          <w:color w:val="333333"/>
          <w:sz w:val="19"/>
          <w:szCs w:val="19"/>
        </w:rPr>
        <w:t xml:space="preserve">Value: Allows the District Admin to see at a glance which sub-areas of the district have concentrated suspicious activity — without reading through thousands of individual alerts.</w:t>
      </w:r>
    </w:p>
    <w:p>
      <w:pPr>
        <w:pStyle w:val="ListParagraph"/>
        <w:numPr>
          <w:ilvl w:val="0"/>
          <w:numId w:val="2"/>
        </w:numPr>
        <w:spacing w:after="80"/>
      </w:pPr>
      <w:r>
        <w:rPr>
          <w:rFonts w:ascii="Arial" w:cs="Arial" w:eastAsia="Arial" w:hAnsi="Arial"/>
          <w:color w:val="333333"/>
          <w:sz w:val="19"/>
          <w:szCs w:val="19"/>
        </w:rPr>
        <w:t xml:space="preserve">Research basis: Similar geospatial anomaly visualization is used by the ECI's existing GIS systems for monitoring polling station accessibility.</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7.2 Turnout Prediction Engine</w:t>
      </w:r>
    </w:p>
    <w:p>
      <w:pPr>
        <w:spacing w:after="130"/>
        <w:jc w:val="left"/>
      </w:pPr>
      <w:r>
        <w:rPr>
          <w:rFonts w:ascii="Arial" w:cs="Arial" w:eastAsia="Arial" w:hAnsi="Arial"/>
          <w:b w:val="false"/>
          <w:bCs w:val="false"/>
          <w:i w:val="false"/>
          <w:iCs w:val="false"/>
          <w:color w:val="333333"/>
          <w:sz w:val="20"/>
          <w:szCs w:val="20"/>
        </w:rPr>
        <w:t xml:space="preserve">A ML model trained on historical ECI turnout data (available publicly for 2019 and 2024 general elections) predicts expected hourly turnout curves per constituency. The live dashboard shows actual vs predicted turnout with a deviation flag when actual falls more than 15% below prediction — a potential suppression signal.</w:t>
      </w:r>
    </w:p>
    <w:p>
      <w:pPr>
        <w:pStyle w:val="ListParagraph"/>
        <w:numPr>
          <w:ilvl w:val="0"/>
          <w:numId w:val="2"/>
        </w:numPr>
        <w:spacing w:after="80"/>
      </w:pPr>
      <w:r>
        <w:rPr>
          <w:rFonts w:ascii="Arial" w:cs="Arial" w:eastAsia="Arial" w:hAnsi="Arial"/>
          <w:color w:val="333333"/>
          <w:sz w:val="19"/>
          <w:szCs w:val="19"/>
        </w:rPr>
        <w:t xml:space="preserve">Model: Simple time-series regression per constituency using historical election data, weather API, and day-of-week patterns.</w:t>
      </w:r>
    </w:p>
    <w:p>
      <w:pPr>
        <w:pStyle w:val="ListParagraph"/>
        <w:numPr>
          <w:ilvl w:val="0"/>
          <w:numId w:val="2"/>
        </w:numPr>
        <w:spacing w:after="80"/>
      </w:pPr>
      <w:r>
        <w:rPr>
          <w:rFonts w:ascii="Arial" w:cs="Arial" w:eastAsia="Arial" w:hAnsi="Arial"/>
          <w:color w:val="333333"/>
          <w:sz w:val="19"/>
          <w:szCs w:val="19"/>
        </w:rPr>
        <w:t xml:space="preserve">Input features: constituency type, rural/urban ratio, 2019/2024 actual turnout, time of day, weather (OpenWeatherMap API).</w:t>
      </w:r>
    </w:p>
    <w:p>
      <w:pPr>
        <w:pStyle w:val="ListParagraph"/>
        <w:numPr>
          <w:ilvl w:val="0"/>
          <w:numId w:val="2"/>
        </w:numPr>
        <w:spacing w:after="80"/>
      </w:pPr>
      <w:r>
        <w:rPr>
          <w:rFonts w:ascii="Arial" w:cs="Arial" w:eastAsia="Arial" w:hAnsi="Arial"/>
          <w:color w:val="333333"/>
          <w:sz w:val="19"/>
          <w:szCs w:val="19"/>
        </w:rPr>
        <w:t xml:space="preserve">Output: Predicted votes/hour curve. Real-time deviation score. Alert if deviation &gt;15% for 30+ minutes.</w:t>
      </w:r>
    </w:p>
    <w:p>
      <w:pPr>
        <w:pStyle w:val="ListParagraph"/>
        <w:numPr>
          <w:ilvl w:val="0"/>
          <w:numId w:val="2"/>
        </w:numPr>
        <w:spacing w:after="80"/>
      </w:pPr>
      <w:r>
        <w:rPr>
          <w:rFonts w:ascii="Arial" w:cs="Arial" w:eastAsia="Arial" w:hAnsi="Arial"/>
          <w:color w:val="333333"/>
          <w:sz w:val="19"/>
          <w:szCs w:val="19"/>
        </w:rPr>
        <w:t xml:space="preserve">Value: Catches suppression events, booth malfunctions, and infrastructure failures early — while there is still time to intervene.</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7.3 Cross-Booth Worker Movement Detection Network</w:t>
      </w:r>
    </w:p>
    <w:p>
      <w:pPr>
        <w:spacing w:after="130"/>
        <w:jc w:val="left"/>
      </w:pPr>
      <w:r>
        <w:rPr>
          <w:rFonts w:ascii="Arial" w:cs="Arial" w:eastAsia="Arial" w:hAnsi="Arial"/>
          <w:b w:val="false"/>
          <w:bCs w:val="false"/>
          <w:i w:val="false"/>
          <w:iCs w:val="false"/>
          <w:color w:val="333333"/>
          <w:sz w:val="20"/>
          <w:szCs w:val="20"/>
        </w:rPr>
        <w:t xml:space="preserve">When a worker logs into a booth, their GPS coordinates are broadcast to a lightweight movement detection service that tracks all workers across the district simultaneously. If any worker appears at two booths within a physically impossible travel time (based on driving distance via Google Maps API), an alert fires.</w:t>
      </w:r>
    </w:p>
    <w:p>
      <w:pPr>
        <w:pStyle w:val="ListParagraph"/>
        <w:numPr>
          <w:ilvl w:val="0"/>
          <w:numId w:val="2"/>
        </w:numPr>
        <w:spacing w:after="80"/>
      </w:pPr>
      <w:r>
        <w:rPr>
          <w:rFonts w:ascii="Arial" w:cs="Arial" w:eastAsia="Arial" w:hAnsi="Arial"/>
          <w:color w:val="333333"/>
          <w:sz w:val="19"/>
          <w:szCs w:val="19"/>
        </w:rPr>
        <w:t xml:space="preserve">Implementation: Redis sorted set keyed by worker_id, scored by login timestamp. Celery task checks velocity = distance / time_delta for each new login.</w:t>
      </w:r>
    </w:p>
    <w:p>
      <w:pPr>
        <w:pStyle w:val="ListParagraph"/>
        <w:numPr>
          <w:ilvl w:val="0"/>
          <w:numId w:val="2"/>
        </w:numPr>
        <w:spacing w:after="80"/>
      </w:pPr>
      <w:r>
        <w:rPr>
          <w:rFonts w:ascii="Arial" w:cs="Arial" w:eastAsia="Arial" w:hAnsi="Arial"/>
          <w:color w:val="333333"/>
          <w:sz w:val="19"/>
          <w:szCs w:val="19"/>
        </w:rPr>
        <w:t xml:space="preserve">Alert threshold: If worker appears to travel &gt;10km in &lt;10 minutes, flag as impossible movement.</w:t>
      </w:r>
    </w:p>
    <w:p>
      <w:pPr>
        <w:pStyle w:val="ListParagraph"/>
        <w:numPr>
          <w:ilvl w:val="0"/>
          <w:numId w:val="2"/>
        </w:numPr>
        <w:spacing w:after="80"/>
      </w:pPr>
      <w:r>
        <w:rPr>
          <w:rFonts w:ascii="Arial" w:cs="Arial" w:eastAsia="Arial" w:hAnsi="Arial"/>
          <w:color w:val="333333"/>
          <w:sz w:val="19"/>
          <w:szCs w:val="19"/>
        </w:rPr>
        <w:t xml:space="preserve">Value: Detects booth stuffing operations where one person authenticates at multiple locations using stolen credentials or face spoofing that passed liveness.</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7.4 Offline Resilience with Mesh Networking</w:t>
      </w:r>
    </w:p>
    <w:p>
      <w:pPr>
        <w:spacing w:after="130"/>
        <w:jc w:val="left"/>
      </w:pPr>
      <w:r>
        <w:rPr>
          <w:rFonts w:ascii="Arial" w:cs="Arial" w:eastAsia="Arial" w:hAnsi="Arial"/>
          <w:b w:val="false"/>
          <w:bCs w:val="false"/>
          <w:i w:val="false"/>
          <w:iCs w:val="false"/>
          <w:color w:val="333333"/>
          <w:sz w:val="20"/>
          <w:szCs w:val="20"/>
        </w:rPr>
        <w:t xml:space="preserve">In remote areas of states like Arunachal Pradesh, Ladakh, and island territories (Andaman &amp; Nicobar, Lakshadweep), there may be no cellular connectivity at all. The proposal is a mesh network between booths in the same village using Wi-Fi Direct or LoRa radio, so votes from offline booths can be relayed through connected booths.</w:t>
      </w:r>
    </w:p>
    <w:p>
      <w:pPr>
        <w:pStyle w:val="ListParagraph"/>
        <w:numPr>
          <w:ilvl w:val="0"/>
          <w:numId w:val="2"/>
        </w:numPr>
        <w:spacing w:after="80"/>
      </w:pPr>
      <w:r>
        <w:rPr>
          <w:rFonts w:ascii="Arial" w:cs="Arial" w:eastAsia="Arial" w:hAnsi="Arial"/>
          <w:color w:val="333333"/>
          <w:sz w:val="19"/>
          <w:szCs w:val="19"/>
        </w:rPr>
        <w:t xml:space="preserve">Architecture: booth_agent.py adds a mesh relay mode. If hub is unreachable, attempt to relay through the nearest active booth detected via mDNS broadcast.</w:t>
      </w:r>
    </w:p>
    <w:p>
      <w:pPr>
        <w:pStyle w:val="ListParagraph"/>
        <w:numPr>
          <w:ilvl w:val="0"/>
          <w:numId w:val="2"/>
        </w:numPr>
        <w:spacing w:after="80"/>
      </w:pPr>
      <w:r>
        <w:rPr>
          <w:rFonts w:ascii="Arial" w:cs="Arial" w:eastAsia="Arial" w:hAnsi="Arial"/>
          <w:color w:val="333333"/>
          <w:sz w:val="19"/>
          <w:szCs w:val="19"/>
        </w:rPr>
        <w:t xml:space="preserve">Security: Relayed votes are encrypted with the destination booth's mTLS key. They are stored in the relay booth's SQLite queue and forwarded to the hub with the originating booth's signature intact.</w:t>
      </w:r>
    </w:p>
    <w:p>
      <w:pPr>
        <w:pStyle w:val="ListParagraph"/>
        <w:numPr>
          <w:ilvl w:val="0"/>
          <w:numId w:val="2"/>
        </w:numPr>
        <w:spacing w:after="80"/>
      </w:pPr>
      <w:r>
        <w:rPr>
          <w:rFonts w:ascii="Arial" w:cs="Arial" w:eastAsia="Arial" w:hAnsi="Arial"/>
          <w:color w:val="333333"/>
          <w:sz w:val="19"/>
          <w:szCs w:val="19"/>
        </w:rPr>
        <w:t xml:space="preserve">Vote integrity: Hash chain is computed at the originating booth before relay. The hub validates originating booth signature before accepting relayed votes.</w:t>
      </w:r>
    </w:p>
    <w:p>
      <w:pPr>
        <w:pStyle w:val="ListParagraph"/>
        <w:numPr>
          <w:ilvl w:val="0"/>
          <w:numId w:val="2"/>
        </w:numPr>
        <w:spacing w:after="80"/>
      </w:pPr>
      <w:r>
        <w:rPr>
          <w:rFonts w:ascii="Arial" w:cs="Arial" w:eastAsia="Arial" w:hAnsi="Arial"/>
          <w:color w:val="333333"/>
          <w:sz w:val="19"/>
          <w:szCs w:val="19"/>
        </w:rPr>
        <w:t xml:space="preserve">Research basis: Similar mesh relay architectures are used in disaster-resilient voting systems in Indonesia and Papua New Guinea.</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7.5 Voter-Verified Anonymous Receipt with ZK Proof</w:t>
      </w:r>
    </w:p>
    <w:p>
      <w:pPr>
        <w:spacing w:after="130"/>
        <w:jc w:val="left"/>
      </w:pPr>
      <w:r>
        <w:rPr>
          <w:rFonts w:ascii="Arial" w:cs="Arial" w:eastAsia="Arial" w:hAnsi="Arial"/>
          <w:b w:val="false"/>
          <w:bCs w:val="false"/>
          <w:i w:val="false"/>
          <w:iCs w:val="false"/>
          <w:color w:val="333333"/>
          <w:sz w:val="20"/>
          <w:szCs w:val="20"/>
        </w:rPr>
        <w:t xml:space="preserve">Currently, the receipt page shows only "Vote recorded" — it cannot reveal the candidate without compromising secrecy. A zero-knowledge proof system would allow a voter to verify that their specific vote was included in the final count, for their chosen candidate, without revealing which candidate they voted for to any third party.</w:t>
      </w:r>
    </w:p>
    <w:p>
      <w:pPr>
        <w:pStyle w:val="ListParagraph"/>
        <w:numPr>
          <w:ilvl w:val="0"/>
          <w:numId w:val="2"/>
        </w:numPr>
        <w:spacing w:after="80"/>
      </w:pPr>
      <w:r>
        <w:rPr>
          <w:rFonts w:ascii="Arial" w:cs="Arial" w:eastAsia="Arial" w:hAnsi="Arial"/>
          <w:color w:val="333333"/>
          <w:sz w:val="19"/>
          <w:szCs w:val="19"/>
        </w:rPr>
        <w:t xml:space="preserve">Scheme: At vote submission, generate a ZK commitment: hash(vote_hash + voter_random_salt). Publish commitments publicly. Voter retains their salt. Post-election, the voter can prove their commitment is in the published set without revealing vote_hash.</w:t>
      </w:r>
    </w:p>
    <w:p>
      <w:pPr>
        <w:pStyle w:val="ListParagraph"/>
        <w:numPr>
          <w:ilvl w:val="0"/>
          <w:numId w:val="2"/>
        </w:numPr>
        <w:spacing w:after="80"/>
      </w:pPr>
      <w:r>
        <w:rPr>
          <w:rFonts w:ascii="Arial" w:cs="Arial" w:eastAsia="Arial" w:hAnsi="Arial"/>
          <w:color w:val="333333"/>
          <w:sz w:val="19"/>
          <w:szCs w:val="19"/>
        </w:rPr>
        <w:t xml:space="preserve">Implementation: zk-SNARK using snarkjs library. Proof generation runs client-side in the voter's browser on the receipt page.</w:t>
      </w:r>
    </w:p>
    <w:p>
      <w:pPr>
        <w:pStyle w:val="ListParagraph"/>
        <w:numPr>
          <w:ilvl w:val="0"/>
          <w:numId w:val="2"/>
        </w:numPr>
        <w:spacing w:after="80"/>
      </w:pPr>
      <w:r>
        <w:rPr>
          <w:rFonts w:ascii="Arial" w:cs="Arial" w:eastAsia="Arial" w:hAnsi="Arial"/>
          <w:color w:val="333333"/>
          <w:sz w:val="19"/>
          <w:szCs w:val="19"/>
        </w:rPr>
        <w:t xml:space="preserve">Value: Provides cryptographic end-to-end verifiability — the gold standard in academic e-voting research — without compromising anonymity.</w:t>
      </w:r>
    </w:p>
    <w:p>
      <w:pPr>
        <w:pStyle w:val="ListParagraph"/>
        <w:numPr>
          <w:ilvl w:val="0"/>
          <w:numId w:val="2"/>
        </w:numPr>
        <w:spacing w:after="80"/>
      </w:pPr>
      <w:r>
        <w:rPr>
          <w:rFonts w:ascii="Arial" w:cs="Arial" w:eastAsia="Arial" w:hAnsi="Arial"/>
          <w:color w:val="333333"/>
          <w:sz w:val="19"/>
          <w:szCs w:val="19"/>
        </w:rPr>
        <w:t xml:space="preserve">Research basis: Based on Helios Voting and the work of Ben Adida (Harvard SEAS) on universally verifiable elections.</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7.6 Real-Time Booth Health Monitoring with Predictive Failure</w:t>
      </w:r>
    </w:p>
    <w:p>
      <w:pPr>
        <w:spacing w:after="130"/>
        <w:jc w:val="left"/>
      </w:pPr>
      <w:r>
        <w:rPr>
          <w:rFonts w:ascii="Arial" w:cs="Arial" w:eastAsia="Arial" w:hAnsi="Arial"/>
          <w:b w:val="false"/>
          <w:bCs w:val="false"/>
          <w:i w:val="false"/>
          <w:iCs w:val="false"/>
          <w:color w:val="333333"/>
          <w:sz w:val="20"/>
          <w:szCs w:val="20"/>
        </w:rPr>
        <w:t xml:space="preserve">Every booth_agent.py sends a heartbeat every 30 seconds containing: battery level, camera status, network signal strength, OCR engine status, and face recognition model load time. A predictive model flags booths likely to fail before they actually go offline.</w:t>
      </w:r>
    </w:p>
    <w:p>
      <w:pPr>
        <w:pStyle w:val="ListParagraph"/>
        <w:numPr>
          <w:ilvl w:val="0"/>
          <w:numId w:val="2"/>
        </w:numPr>
        <w:spacing w:after="80"/>
      </w:pPr>
      <w:r>
        <w:rPr>
          <w:rFonts w:ascii="Arial" w:cs="Arial" w:eastAsia="Arial" w:hAnsi="Arial"/>
          <w:color w:val="333333"/>
          <w:sz w:val="19"/>
          <w:szCs w:val="19"/>
        </w:rPr>
        <w:t xml:space="preserve">Metrics collected: battery_pct, network_rssi_dbm, camera_fps, face_recog_latency_ms, ocr_latency_ms, sqlite_queue_depth, last_successful_hub_sync.</w:t>
      </w:r>
    </w:p>
    <w:p>
      <w:pPr>
        <w:pStyle w:val="ListParagraph"/>
        <w:numPr>
          <w:ilvl w:val="0"/>
          <w:numId w:val="2"/>
        </w:numPr>
        <w:spacing w:after="80"/>
      </w:pPr>
      <w:r>
        <w:rPr>
          <w:rFonts w:ascii="Arial" w:cs="Arial" w:eastAsia="Arial" w:hAnsi="Arial"/>
          <w:color w:val="333333"/>
          <w:sz w:val="19"/>
          <w:szCs w:val="19"/>
        </w:rPr>
        <w:t xml:space="preserve">Failure prediction: If battery &lt;20% AND network &lt;-90dBm AND queue_depth &gt;10, flag booth as "high failure risk" and dispatch technician alert.</w:t>
      </w:r>
    </w:p>
    <w:p>
      <w:pPr>
        <w:pStyle w:val="ListParagraph"/>
        <w:numPr>
          <w:ilvl w:val="0"/>
          <w:numId w:val="2"/>
        </w:numPr>
        <w:spacing w:after="80"/>
      </w:pPr>
      <w:r>
        <w:rPr>
          <w:rFonts w:ascii="Arial" w:cs="Arial" w:eastAsia="Arial" w:hAnsi="Arial"/>
          <w:color w:val="333333"/>
          <w:sz w:val="19"/>
          <w:szCs w:val="19"/>
        </w:rPr>
        <w:t xml:space="preserve">Dashboard: Constituency Admin sees a booth health grid — green/amber/red — updated every 30 seconds via SSE.</w:t>
      </w:r>
    </w:p>
    <w:p>
      <w:pPr>
        <w:pStyle w:val="ListParagraph"/>
        <w:numPr>
          <w:ilvl w:val="0"/>
          <w:numId w:val="2"/>
        </w:numPr>
        <w:spacing w:after="80"/>
      </w:pPr>
      <w:r>
        <w:rPr>
          <w:rFonts w:ascii="Arial" w:cs="Arial" w:eastAsia="Arial" w:hAnsi="Arial"/>
          <w:color w:val="333333"/>
          <w:sz w:val="19"/>
          <w:szCs w:val="19"/>
        </w:rPr>
        <w:t xml:space="preserve">Value: Proactive response to booth failures rather than reactive. Critical in remote constituencies.</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7.7 Post-Election Forensic Timeline Reconstruction</w:t>
      </w:r>
    </w:p>
    <w:p>
      <w:pPr>
        <w:spacing w:after="130"/>
        <w:jc w:val="left"/>
      </w:pPr>
      <w:r>
        <w:rPr>
          <w:rFonts w:ascii="Arial" w:cs="Arial" w:eastAsia="Arial" w:hAnsi="Arial"/>
          <w:b w:val="false"/>
          <w:bCs w:val="false"/>
          <w:i w:val="false"/>
          <w:iCs w:val="false"/>
          <w:color w:val="333333"/>
          <w:sz w:val="20"/>
          <w:szCs w:val="20"/>
        </w:rPr>
        <w:t xml:space="preserve">After election close, the system can reconstruct a complete second-by-second timeline of every event at every booth — from first voter scan to last vote submitted — using the audit_log and worker_location_trail tables. This is presented as a scrollable visual timeline in the Master Admin dashboard.</w:t>
      </w:r>
    </w:p>
    <w:p>
      <w:pPr>
        <w:pStyle w:val="ListParagraph"/>
        <w:numPr>
          <w:ilvl w:val="0"/>
          <w:numId w:val="2"/>
        </w:numPr>
        <w:spacing w:after="80"/>
      </w:pPr>
      <w:r>
        <w:rPr>
          <w:rFonts w:ascii="Arial" w:cs="Arial" w:eastAsia="Arial" w:hAnsi="Arial"/>
          <w:color w:val="333333"/>
          <w:sz w:val="19"/>
          <w:szCs w:val="19"/>
        </w:rPr>
        <w:t xml:space="preserve">Data source: audit_log (every action with timestamp) + worker_location_trail (every GPS event) + vote_ledger (every vote submission).</w:t>
      </w:r>
    </w:p>
    <w:p>
      <w:pPr>
        <w:pStyle w:val="ListParagraph"/>
        <w:numPr>
          <w:ilvl w:val="0"/>
          <w:numId w:val="2"/>
        </w:numPr>
        <w:spacing w:after="80"/>
      </w:pPr>
      <w:r>
        <w:rPr>
          <w:rFonts w:ascii="Arial" w:cs="Arial" w:eastAsia="Arial" w:hAnsi="Arial"/>
          <w:color w:val="333333"/>
          <w:sz w:val="19"/>
          <w:szCs w:val="19"/>
        </w:rPr>
        <w:t xml:space="preserve">Timeline events: worker_login, voter_scan, liveness_check, ocr_verify, otp_sent, otp_verified, vote_cast, worker_reauth, anomaly_flagged, worker_logout.</w:t>
      </w:r>
    </w:p>
    <w:p>
      <w:pPr>
        <w:pStyle w:val="ListParagraph"/>
        <w:numPr>
          <w:ilvl w:val="0"/>
          <w:numId w:val="2"/>
        </w:numPr>
        <w:spacing w:after="80"/>
      </w:pPr>
      <w:r>
        <w:rPr>
          <w:rFonts w:ascii="Arial" w:cs="Arial" w:eastAsia="Arial" w:hAnsi="Arial"/>
          <w:color w:val="333333"/>
          <w:sz w:val="19"/>
          <w:szCs w:val="19"/>
        </w:rPr>
        <w:t xml:space="preserve">Export: Full timeline exported as a cryptographically signed JSON file alongside the hash chain verification report. Usable as legal evidence.</w:t>
      </w:r>
    </w:p>
    <w:p>
      <w:pPr>
        <w:pStyle w:val="ListParagraph"/>
        <w:numPr>
          <w:ilvl w:val="0"/>
          <w:numId w:val="2"/>
        </w:numPr>
        <w:spacing w:after="80"/>
      </w:pPr>
      <w:r>
        <w:rPr>
          <w:rFonts w:ascii="Arial" w:cs="Arial" w:eastAsia="Arial" w:hAnsi="Arial"/>
          <w:color w:val="333333"/>
          <w:sz w:val="19"/>
          <w:szCs w:val="19"/>
        </w:rPr>
        <w:t xml:space="preserve">Value: Provides full forensic reconstruction capability for election dispute resolution — something no current EVM system offers.</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7.8 Multi-Language Booth Interface</w:t>
      </w:r>
    </w:p>
    <w:p>
      <w:pPr>
        <w:spacing w:after="130"/>
        <w:jc w:val="left"/>
      </w:pPr>
      <w:r>
        <w:rPr>
          <w:rFonts w:ascii="Arial" w:cs="Arial" w:eastAsia="Arial" w:hAnsi="Arial"/>
          <w:b w:val="false"/>
          <w:bCs w:val="false"/>
          <w:i w:val="false"/>
          <w:iCs w:val="false"/>
          <w:color w:val="333333"/>
          <w:sz w:val="20"/>
          <w:szCs w:val="20"/>
        </w:rPr>
        <w:t xml:space="preserve">India has 22 scheduled languages and hundreds of dialects. The booth HTML/JS interface supports dynamic language switching without page reload, covering all 22 official languages using i18next.js. The candidate list, instructions, OTP prompts, and receipt text are all translatable.</w:t>
      </w:r>
    </w:p>
    <w:p>
      <w:pPr>
        <w:pStyle w:val="ListParagraph"/>
        <w:numPr>
          <w:ilvl w:val="0"/>
          <w:numId w:val="2"/>
        </w:numPr>
        <w:spacing w:after="80"/>
      </w:pPr>
      <w:r>
        <w:rPr>
          <w:rFonts w:ascii="Arial" w:cs="Arial" w:eastAsia="Arial" w:hAnsi="Arial"/>
          <w:color w:val="333333"/>
          <w:sz w:val="19"/>
          <w:szCs w:val="19"/>
        </w:rPr>
        <w:t xml:space="preserve">Implementation: i18next.js with JSON translation files per language. Language detected from voter's registered state and constituency, with override option for migrant workers.</w:t>
      </w:r>
    </w:p>
    <w:p>
      <w:pPr>
        <w:pStyle w:val="ListParagraph"/>
        <w:numPr>
          <w:ilvl w:val="0"/>
          <w:numId w:val="2"/>
        </w:numPr>
        <w:spacing w:after="80"/>
      </w:pPr>
      <w:r>
        <w:rPr>
          <w:rFonts w:ascii="Arial" w:cs="Arial" w:eastAsia="Arial" w:hAnsi="Arial"/>
          <w:color w:val="333333"/>
          <w:sz w:val="19"/>
          <w:szCs w:val="19"/>
        </w:rPr>
        <w:t xml:space="preserve">Indic script support: All text rendered in Unicode. Fonts served locally from booth device (no CDN dependency for core UI).</w:t>
      </w:r>
    </w:p>
    <w:p>
      <w:pPr>
        <w:pStyle w:val="ListParagraph"/>
        <w:numPr>
          <w:ilvl w:val="0"/>
          <w:numId w:val="2"/>
        </w:numPr>
        <w:spacing w:after="80"/>
      </w:pPr>
      <w:r>
        <w:rPr>
          <w:rFonts w:ascii="Arial" w:cs="Arial" w:eastAsia="Arial" w:hAnsi="Arial"/>
          <w:color w:val="333333"/>
          <w:sz w:val="19"/>
          <w:szCs w:val="19"/>
        </w:rPr>
        <w:t xml:space="preserve">OTP SMS: Twilio template messages sent in voter's registered language using MSG91 regional language templates.</w:t>
      </w:r>
    </w:p>
    <w:p>
      <w:pPr>
        <w:pStyle w:val="ListParagraph"/>
        <w:numPr>
          <w:ilvl w:val="0"/>
          <w:numId w:val="2"/>
        </w:numPr>
        <w:spacing w:after="80"/>
      </w:pPr>
      <w:r>
        <w:rPr>
          <w:rFonts w:ascii="Arial" w:cs="Arial" w:eastAsia="Arial" w:hAnsi="Arial"/>
          <w:color w:val="333333"/>
          <w:sz w:val="19"/>
          <w:szCs w:val="19"/>
        </w:rPr>
        <w:t xml:space="preserve">Value: Critical for voter accessibility in non-Hindi states. Required for constitutional compliance under Article 343-351.</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7.9 Election Commission Integration — ERMS &amp; EPIC Sync</w:t>
      </w:r>
    </w:p>
    <w:p>
      <w:pPr>
        <w:spacing w:after="130"/>
        <w:jc w:val="left"/>
      </w:pPr>
      <w:r>
        <w:rPr>
          <w:rFonts w:ascii="Arial" w:cs="Arial" w:eastAsia="Arial" w:hAnsi="Arial"/>
          <w:b w:val="false"/>
          <w:bCs w:val="false"/>
          <w:i w:val="false"/>
          <w:iCs w:val="false"/>
          <w:color w:val="333333"/>
          <w:sz w:val="20"/>
          <w:szCs w:val="20"/>
        </w:rPr>
        <w:t xml:space="preserve">The Election Commission already operates the Electoral Roll Management System (ERMS) and Electronic Electoral Photo Identity Card (E-EPIC) systems. MatSetu v2.0 proposes a secure API integration so voter enrollment can be pulled directly from ERMS rather than requiring a separate batch upload.</w:t>
      </w:r>
    </w:p>
    <w:p>
      <w:pPr>
        <w:pStyle w:val="ListParagraph"/>
        <w:numPr>
          <w:ilvl w:val="0"/>
          <w:numId w:val="2"/>
        </w:numPr>
        <w:spacing w:after="80"/>
      </w:pPr>
      <w:r>
        <w:rPr>
          <w:rFonts w:ascii="Arial" w:cs="Arial" w:eastAsia="Arial" w:hAnsi="Arial"/>
          <w:color w:val="333333"/>
          <w:sz w:val="19"/>
          <w:szCs w:val="19"/>
        </w:rPr>
        <w:t xml:space="preserve">ERMS sync: Nightly differential sync via secure ECI API. New registrations, deletions, and address changes propagate to voters table and Qdrant enrollment queue automatically.</w:t>
      </w:r>
    </w:p>
    <w:p>
      <w:pPr>
        <w:pStyle w:val="ListParagraph"/>
        <w:numPr>
          <w:ilvl w:val="0"/>
          <w:numId w:val="2"/>
        </w:numPr>
        <w:spacing w:after="80"/>
      </w:pPr>
      <w:r>
        <w:rPr>
          <w:rFonts w:ascii="Arial" w:cs="Arial" w:eastAsia="Arial" w:hAnsi="Arial"/>
          <w:color w:val="333333"/>
          <w:sz w:val="19"/>
          <w:szCs w:val="19"/>
        </w:rPr>
        <w:t xml:space="preserve">E-EPIC verification: The document OCR step can cross-verify the QR code on digital E-EPIC cards (which contain voter ID, name, DOB, constituency) instead of relying solely on Tesseract text extraction. Faster and more accurate.</w:t>
      </w:r>
    </w:p>
    <w:p>
      <w:pPr>
        <w:pStyle w:val="ListParagraph"/>
        <w:numPr>
          <w:ilvl w:val="0"/>
          <w:numId w:val="2"/>
        </w:numPr>
        <w:spacing w:after="80"/>
      </w:pPr>
      <w:r>
        <w:rPr>
          <w:rFonts w:ascii="Arial" w:cs="Arial" w:eastAsia="Arial" w:hAnsi="Arial"/>
          <w:color w:val="333333"/>
          <w:sz w:val="19"/>
          <w:szCs w:val="19"/>
        </w:rPr>
        <w:t xml:space="preserve">VVPAT analog: MatSetu can generate a digital VVPAT equivalent — a QR receipt that the voter scans, which shows their candidate selection on the voter's own phone screen for 5 seconds before the vote is sealed. No paper required.</w:t>
      </w:r>
    </w:p>
    <w:p>
      <w:pPr>
        <w:pStyle w:val="ListParagraph"/>
        <w:numPr>
          <w:ilvl w:val="0"/>
          <w:numId w:val="2"/>
        </w:numPr>
        <w:spacing w:after="80"/>
      </w:pPr>
      <w:r>
        <w:rPr>
          <w:rFonts w:ascii="Arial" w:cs="Arial" w:eastAsia="Arial" w:hAnsi="Arial"/>
          <w:color w:val="333333"/>
          <w:sz w:val="19"/>
          <w:szCs w:val="19"/>
        </w:rPr>
        <w:t xml:space="preserve">Research basis: ECI already provides electoral roll data APIs to authorized parties under the Model Code of Conduct framework.</w:t>
      </w:r>
    </w:p>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7.10 Federated Qdrant — Distributed Voter Enrollment at State Level</w:t>
      </w:r>
    </w:p>
    <w:p>
      <w:pPr>
        <w:spacing w:after="130"/>
        <w:jc w:val="left"/>
      </w:pPr>
      <w:r>
        <w:rPr>
          <w:rFonts w:ascii="Arial" w:cs="Arial" w:eastAsia="Arial" w:hAnsi="Arial"/>
          <w:b w:val="false"/>
          <w:bCs w:val="false"/>
          <w:i w:val="false"/>
          <w:iCs w:val="false"/>
          <w:color w:val="333333"/>
          <w:sz w:val="20"/>
          <w:szCs w:val="20"/>
        </w:rPr>
        <w:t xml:space="preserve">At 950M voters, a single Qdrant cluster storing all face vectors would require ~1.9TB of RAM (512-D FP32 × 950M vectors). Instead, the system uses a federated Qdrant architecture where each state runs its own Qdrant cluster sized for its voter count.</w:t>
      </w:r>
    </w:p>
    <w:p>
      <w:pPr>
        <w:pStyle w:val="ListParagraph"/>
        <w:numPr>
          <w:ilvl w:val="0"/>
          <w:numId w:val="2"/>
        </w:numPr>
        <w:spacing w:after="80"/>
      </w:pPr>
      <w:r>
        <w:rPr>
          <w:rFonts w:ascii="Arial" w:cs="Arial" w:eastAsia="Arial" w:hAnsi="Arial"/>
          <w:color w:val="333333"/>
          <w:sz w:val="19"/>
          <w:szCs w:val="19"/>
        </w:rPr>
        <w:t xml:space="preserve">Architecture: State-level Qdrant clusters (e.g., UP-Qdrant for 150M UP voters, MH-Qdrant for 100M Maharashtra voters). The Central Hub routes voter face verification requests to the correct state cluster based on the voter's registered state.</w:t>
      </w:r>
    </w:p>
    <w:p>
      <w:pPr>
        <w:pStyle w:val="ListParagraph"/>
        <w:numPr>
          <w:ilvl w:val="0"/>
          <w:numId w:val="2"/>
        </w:numPr>
        <w:spacing w:after="80"/>
      </w:pPr>
      <w:r>
        <w:rPr>
          <w:rFonts w:ascii="Arial" w:cs="Arial" w:eastAsia="Arial" w:hAnsi="Arial"/>
          <w:color w:val="333333"/>
          <w:sz w:val="19"/>
          <w:szCs w:val="19"/>
        </w:rPr>
        <w:t xml:space="preserve">Routing: GET /api/v1/voter/verify-face detects which state Qdrant to query from the booth's location_chain. A voter from Gujarat attempting to vote at a booth in Maharashtra is automatically rejected.</w:t>
      </w:r>
    </w:p>
    <w:p>
      <w:pPr>
        <w:pStyle w:val="ListParagraph"/>
        <w:numPr>
          <w:ilvl w:val="0"/>
          <w:numId w:val="2"/>
        </w:numPr>
        <w:spacing w:after="80"/>
      </w:pPr>
      <w:r>
        <w:rPr>
          <w:rFonts w:ascii="Arial" w:cs="Arial" w:eastAsia="Arial" w:hAnsi="Arial"/>
          <w:color w:val="333333"/>
          <w:sz w:val="19"/>
          <w:szCs w:val="19"/>
        </w:rPr>
        <w:t xml:space="preserve">Cost: State-level clusters are proportionally sized. UP (150M voters) needs ~300GB RAM; Goa (1.2M voters) needs only ~2.4GB. Right-sized per state.</w:t>
      </w:r>
    </w:p>
    <w:p>
      <w:pPr>
        <w:pStyle w:val="ListParagraph"/>
        <w:numPr>
          <w:ilvl w:val="0"/>
          <w:numId w:val="2"/>
        </w:numPr>
        <w:spacing w:after="80"/>
      </w:pPr>
      <w:r>
        <w:rPr>
          <w:rFonts w:ascii="Arial" w:cs="Arial" w:eastAsia="Arial" w:hAnsi="Arial"/>
          <w:color w:val="333333"/>
          <w:sz w:val="19"/>
          <w:szCs w:val="19"/>
        </w:rPr>
        <w:t xml:space="preserve">Consistency: Pre-election enrollment sync ensures every voter's face vector exists in exactly one state cluster. No cross-cluster search required during voting.</w:t>
      </w:r>
    </w:p>
    <w:p>
      <w:pPr>
        <w:spacing w:after="140"/>
      </w:pPr>
      <w:r>
        <w:rPr>
          <w:rFonts w:ascii="Arial" w:cs="Arial" w:eastAsia="Arial" w:hAnsi="Arial"/>
          <w:sz w:val="20"/>
          <w:szCs w:val="20"/>
        </w:rPr>
        <w:t xml:space="preserve"/>
      </w:r>
    </w:p>
    <w:p>
      <w:r>
        <w:br w:type="page"/>
      </w:r>
    </w:p>
    <w:p>
      <w:pPr>
        <w:pStyle w:val="Heading1"/>
        <w:pBdr>
          <w:bottom w:val="single" w:color="2563EB" w:sz="6" w:space="4"/>
        </w:pBdr>
        <w:spacing w:after="200" w:before="360"/>
      </w:pPr>
      <w:r>
        <w:rPr>
          <w:rFonts w:ascii="Arial" w:cs="Arial" w:eastAsia="Arial" w:hAnsi="Arial"/>
          <w:b/>
          <w:bCs/>
          <w:color w:val="1B3A5C"/>
          <w:sz w:val="36"/>
          <w:szCs w:val="36"/>
        </w:rPr>
        <w:t xml:space="preserve">8. Updated Scale Estimates — All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Metric</w:t>
            </w:r>
          </w:p>
        </w:tc>
        <w:tc>
          <w:tcPr>
            <w:tcW w:type="dxa" w:w="240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Number</w:t>
            </w:r>
          </w:p>
        </w:tc>
        <w:tc>
          <w:tcPr>
            <w:tcW w:type="dxa" w:w="3760"/>
            <w:tcBorders>
              <w:top w:val="single" w:color="1B3A5C" w:sz="1"/>
              <w:left w:val="single" w:color="1B3A5C" w:sz="1"/>
              <w:bottom w:val="single" w:color="1B3A5C" w:sz="1"/>
              <w:right w:val="single" w:color="1B3A5C" w:sz="1"/>
            </w:tcBorders>
            <w:shd w:fill="1B3A5C" w:val="clear"/>
            <w:tcMar>
              <w:top w:type="dxa" w:w="90"/>
              <w:left w:type="dxa" w:w="130"/>
              <w:bottom w:type="dxa" w:w="90"/>
              <w:right w:type="dxa" w:w="130"/>
            </w:tcMar>
          </w:tcPr>
          <w:p>
            <w:r>
              <w:rPr>
                <w:rFonts w:ascii="Arial" w:cs="Arial" w:eastAsia="Arial" w:hAnsi="Arial"/>
                <w:b/>
                <w:bCs/>
                <w:color w:val="FFFFFF"/>
                <w:sz w:val="18"/>
                <w:szCs w:val="18"/>
              </w:rPr>
              <w:t xml:space="preserve">Basis</w:t>
            </w:r>
          </w:p>
        </w:tc>
      </w:tr>
      <w:tr>
        <w:tc>
          <w:tcPr>
            <w:tcW w:type="dxa" w:w="3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Total voters</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~950,000,000</w:t>
            </w:r>
          </w:p>
        </w:tc>
        <w:tc>
          <w:tcPr>
            <w:tcW w:type="dxa" w:w="3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All India registered electorate (2024 Lok Sabha data)</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Polling booths</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~1,050,000</w:t>
            </w:r>
          </w:p>
        </w:tc>
        <w:tc>
          <w:tcPr>
            <w:tcW w:type="dxa" w:w="3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ECI data — 2024 general election</w:t>
            </w:r>
          </w:p>
        </w:tc>
      </w:tr>
      <w:tr>
        <w:tc>
          <w:tcPr>
            <w:tcW w:type="dxa" w:w="3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Constituencies (Assembly)</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4,120</w:t>
            </w:r>
          </w:p>
        </w:tc>
        <w:tc>
          <w:tcPr>
            <w:tcW w:type="dxa" w:w="3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All state assemblies combined</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Constituencies (Lok Sabha)</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543</w:t>
            </w:r>
          </w:p>
        </w:tc>
        <w:tc>
          <w:tcPr>
            <w:tcW w:type="dxa" w:w="3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Lower house parliamentary seats</w:t>
            </w:r>
          </w:p>
        </w:tc>
      </w:tr>
      <w:tr>
        <w:tc>
          <w:tcPr>
            <w:tcW w:type="dxa" w:w="3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Districts</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800</w:t>
            </w:r>
          </w:p>
        </w:tc>
        <w:tc>
          <w:tcPr>
            <w:tcW w:type="dxa" w:w="3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As of 2025</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Talukas/Tehsils</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6,500+</w:t>
            </w:r>
          </w:p>
        </w:tc>
        <w:tc>
          <w:tcPr>
            <w:tcW w:type="dxa" w:w="3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Subdistrict units across India</w:t>
            </w:r>
          </w:p>
        </w:tc>
      </w:tr>
      <w:tr>
        <w:tc>
          <w:tcPr>
            <w:tcW w:type="dxa" w:w="3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Villages</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600,000+</w:t>
            </w:r>
          </w:p>
        </w:tc>
        <w:tc>
          <w:tcPr>
            <w:tcW w:type="dxa" w:w="3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Census 2011 + new additions</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Qdrant voter vectors</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~950M</w:t>
            </w:r>
          </w:p>
        </w:tc>
        <w:tc>
          <w:tcPr>
            <w:tcW w:type="dxa" w:w="3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512-D FP32 = ~1.9TB total (federated across states)</w:t>
            </w:r>
          </w:p>
        </w:tc>
      </w:tr>
      <w:tr>
        <w:tc>
          <w:tcPr>
            <w:tcW w:type="dxa" w:w="3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Face verify requests/sec (peak)</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~5,000/sec</w:t>
            </w:r>
          </w:p>
        </w:tc>
        <w:tc>
          <w:tcPr>
            <w:tcW w:type="dxa" w:w="3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1M booths × 1 voter every 3 min avg</w:t>
            </w:r>
          </w:p>
        </w:tc>
      </w:tr>
      <w:tr>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Redis INCR operations/vote</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8 per vote</w:t>
            </w:r>
          </w:p>
        </w:tc>
        <w:tc>
          <w:tcPr>
            <w:tcW w:type="dxa" w:w="3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color w:val="333333"/>
                <w:sz w:val="17"/>
                <w:szCs w:val="17"/>
              </w:rPr>
              <w:t xml:space="preserve">One per geographic level in location chain</w:t>
            </w:r>
          </w:p>
        </w:tc>
      </w:tr>
      <w:tr>
        <w:tc>
          <w:tcPr>
            <w:tcW w:type="dxa" w:w="32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GPS events per worker session</w:t>
            </w:r>
          </w:p>
        </w:tc>
        <w:tc>
          <w:tcPr>
            <w:tcW w:type="dxa" w:w="240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~20–50</w:t>
            </w:r>
          </w:p>
        </w:tc>
        <w:tc>
          <w:tcPr>
            <w:tcW w:type="dxa" w:w="3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color w:val="333333"/>
                <w:sz w:val="17"/>
                <w:szCs w:val="17"/>
              </w:rPr>
              <w:t xml:space="preserve">Login + periodic re-auth + submission events</w:t>
            </w:r>
          </w:p>
        </w:tc>
      </w:tr>
    </w:tbl>
    <w:p>
      <w:pPr>
        <w:spacing w:after="140"/>
      </w:pPr>
      <w:r>
        <w:rPr>
          <w:rFonts w:ascii="Arial" w:cs="Arial" w:eastAsia="Arial" w:hAnsi="Arial"/>
          <w:sz w:val="20"/>
          <w:szCs w:val="20"/>
        </w:rPr>
        <w:t xml:space="preserve"/>
      </w:r>
    </w:p>
    <w:p>
      <w:pPr>
        <w:pStyle w:val="Heading2"/>
        <w:spacing w:after="140" w:before="280"/>
      </w:pPr>
      <w:r>
        <w:rPr>
          <w:rFonts w:ascii="Arial" w:cs="Arial" w:eastAsia="Arial" w:hAnsi="Arial"/>
          <w:b/>
          <w:bCs/>
          <w:color w:val="1B3A5C"/>
          <w:sz w:val="28"/>
          <w:szCs w:val="28"/>
        </w:rPr>
        <w:t xml:space="preserve">8.1 Infrastructure Changes for All-India Scale</w:t>
      </w:r>
    </w:p>
    <w:p>
      <w:pPr>
        <w:pStyle w:val="ListParagraph"/>
        <w:numPr>
          <w:ilvl w:val="0"/>
          <w:numId w:val="2"/>
        </w:numPr>
        <w:spacing w:after="80"/>
      </w:pPr>
      <w:r>
        <w:rPr>
          <w:rFonts w:ascii="Arial" w:cs="Arial" w:eastAsia="Arial" w:hAnsi="Arial"/>
          <w:color w:val="333333"/>
          <w:sz w:val="19"/>
          <w:szCs w:val="19"/>
        </w:rPr>
        <w:t xml:space="preserve">Qdrant: Federated per state. Each state cluster independently sized. No single cluster exceeds 300GB.</w:t>
      </w:r>
    </w:p>
    <w:p>
      <w:pPr>
        <w:pStyle w:val="ListParagraph"/>
        <w:numPr>
          <w:ilvl w:val="0"/>
          <w:numId w:val="2"/>
        </w:numPr>
        <w:spacing w:after="80"/>
      </w:pPr>
      <w:r>
        <w:rPr>
          <w:rFonts w:ascii="Arial" w:cs="Arial" w:eastAsia="Arial" w:hAnsi="Arial"/>
          <w:color w:val="333333"/>
          <w:sz w:val="19"/>
          <w:szCs w:val="19"/>
        </w:rPr>
        <w:t xml:space="preserve">PostgreSQL: Partitioned by state_code AND date. vote_ledger has two partition keys: location_chain→state_code (list partition) + submitted_at (range partition). 36 × 12 = 432 potential partitions.</w:t>
      </w:r>
    </w:p>
    <w:p>
      <w:pPr>
        <w:pStyle w:val="ListParagraph"/>
        <w:numPr>
          <w:ilvl w:val="0"/>
          <w:numId w:val="2"/>
        </w:numPr>
        <w:spacing w:after="80"/>
      </w:pPr>
      <w:r>
        <w:rPr>
          <w:rFonts w:ascii="Arial" w:cs="Arial" w:eastAsia="Arial" w:hAnsi="Arial"/>
          <w:color w:val="333333"/>
          <w:sz w:val="19"/>
          <w:szCs w:val="19"/>
        </w:rPr>
        <w:t xml:space="preserve">Redis: Regional Redis clusters per state. Cross-state SSE events routed through a national Redis Streams topic.</w:t>
      </w:r>
    </w:p>
    <w:p>
      <w:pPr>
        <w:pStyle w:val="ListParagraph"/>
        <w:numPr>
          <w:ilvl w:val="0"/>
          <w:numId w:val="2"/>
        </w:numPr>
        <w:spacing w:after="80"/>
      </w:pPr>
      <w:r>
        <w:rPr>
          <w:rFonts w:ascii="Arial" w:cs="Arial" w:eastAsia="Arial" w:hAnsi="Arial"/>
          <w:color w:val="333333"/>
          <w:sz w:val="19"/>
          <w:szCs w:val="19"/>
        </w:rPr>
        <w:t xml:space="preserve">FastAPI: State-specific pods deployed per region. NGINX routes /api/v1/state/{code}/* to the correct regional pod set.</w:t>
      </w:r>
    </w:p>
    <w:p>
      <w:pPr>
        <w:pStyle w:val="ListParagraph"/>
        <w:numPr>
          <w:ilvl w:val="0"/>
          <w:numId w:val="2"/>
        </w:numPr>
        <w:spacing w:after="80"/>
      </w:pPr>
      <w:r>
        <w:rPr>
          <w:rFonts w:ascii="Arial" w:cs="Arial" w:eastAsia="Arial" w:hAnsi="Arial"/>
          <w:color w:val="333333"/>
          <w:sz w:val="19"/>
          <w:szCs w:val="19"/>
        </w:rPr>
        <w:t xml:space="preserve">TimescaleDB: worker_location_trail migrated to TimescaleDB (PostgreSQL extension) for efficient time-series GPS queries. Automatic data tiering after 90 days.</w:t>
      </w:r>
    </w:p>
    <w:p>
      <w:pPr>
        <w:spacing w:after="140"/>
      </w:pPr>
      <w:r>
        <w:rPr>
          <w:rFonts w:ascii="Arial" w:cs="Arial" w:eastAsia="Arial" w:hAnsi="Arial"/>
          <w:sz w:val="20"/>
          <w:szCs w:val="20"/>
        </w:rPr>
        <w:t xml:space="preserve"/>
      </w:r>
    </w:p>
    <w:p>
      <w:pPr>
        <w:pBdr>
          <w:top w:val="single" w:color="CCCCCC" w:sz="4" w:space="8"/>
        </w:pBdr>
        <w:spacing w:before="400"/>
        <w:jc w:val="center"/>
      </w:pPr>
      <w:r>
        <w:rPr>
          <w:rFonts w:ascii="Arial" w:cs="Arial" w:eastAsia="Arial" w:hAnsi="Arial"/>
          <w:i/>
          <w:iCs/>
          <w:color w:val="5F5E5A"/>
          <w:sz w:val="17"/>
          <w:szCs w:val="17"/>
        </w:rPr>
        <w:t xml:space="preserve">MatSetu (मतसेतु) v2.0  ·  All-India Edition  ·  Built on Senterix-AI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F5E5A"/>
        <w:sz w:val="16"/>
        <w:szCs w:val="16"/>
      </w:rPr>
      <w:t xml:space="preserve">v2.0 — Internal Use Only</w:t>
    </w:r>
    <w:r>
      <w:rPr>
        <w:rFonts w:ascii="Arial" w:cs="Arial" w:eastAsia="Arial" w:hAnsi="Arial"/>
        <w:color w:val="5F5E5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F5E5A"/>
        <w:sz w:val="17"/>
        <w:szCs w:val="17"/>
      </w:rPr>
      <w:t xml:space="preserve">MatSetu (मतसेतु) v2.0  ·  All-India Expanded Architecture</w:t>
    </w:r>
    <w:r>
      <w:rPr>
        <w:rFonts w:ascii="Arial" w:cs="Arial" w:eastAsia="Arial" w:hAnsi="Arial"/>
        <w:color w:val="993C1D"/>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2026-05-01T06:56:38.355Z</dcterms:created>
  <dcterms:modified xsi:type="dcterms:W3CDTF">2026-05-01T06:56:38.356Z</dcterms:modified>
</cp:coreProperties>
</file>

<file path=docProps/custom.xml><?xml version="1.0" encoding="utf-8"?>
<Properties xmlns="http://schemas.openxmlformats.org/officeDocument/2006/custom-properties" xmlns:vt="http://schemas.openxmlformats.org/officeDocument/2006/docPropsVTypes"/>
</file>