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A9F4" w14:textId="31ECAA2B" w:rsidR="008D679A" w:rsidRPr="008D679A" w:rsidRDefault="008D679A" w:rsidP="008D679A">
      <w:pPr>
        <w:jc w:val="center"/>
        <w:rPr>
          <w:rFonts w:ascii="Times New Roman" w:hAnsi="Times New Roman" w:cs="Times New Roman"/>
          <w:b/>
          <w:bCs/>
          <w:sz w:val="32"/>
          <w:szCs w:val="32"/>
        </w:rPr>
      </w:pPr>
      <w:r w:rsidRPr="008D679A">
        <w:rPr>
          <w:rFonts w:ascii="Times New Roman" w:hAnsi="Times New Roman" w:cs="Times New Roman"/>
          <w:b/>
          <w:bCs/>
          <w:sz w:val="32"/>
          <w:szCs w:val="32"/>
        </w:rPr>
        <w:t>CAPÍTULO 20: LA FÁBRICA DEL MUNDO</w:t>
      </w:r>
    </w:p>
    <w:p w14:paraId="12EA83DB" w14:textId="51DD4D55" w:rsidR="008D679A" w:rsidRPr="008D679A" w:rsidRDefault="008D679A" w:rsidP="008D679A">
      <w:pPr>
        <w:jc w:val="center"/>
        <w:rPr>
          <w:rFonts w:ascii="Times New Roman" w:hAnsi="Times New Roman" w:cs="Times New Roman"/>
          <w:b/>
          <w:bCs/>
          <w:sz w:val="32"/>
          <w:szCs w:val="32"/>
        </w:rPr>
      </w:pPr>
      <w:r w:rsidRPr="008D679A">
        <w:rPr>
          <w:rFonts w:ascii="Times New Roman" w:hAnsi="Times New Roman" w:cs="Times New Roman"/>
          <w:b/>
          <w:bCs/>
          <w:sz w:val="32"/>
          <w:szCs w:val="32"/>
        </w:rPr>
        <w:t>Racionalismo y Estilo Internacional: cuando la estandarización se convirtió en lenguaje</w:t>
      </w:r>
    </w:p>
    <w:p w14:paraId="49D12673" w14:textId="77777777" w:rsidR="008D679A" w:rsidRPr="008D679A" w:rsidRDefault="008D679A" w:rsidP="008D679A">
      <w:pPr>
        <w:rPr>
          <w:rFonts w:ascii="Times New Roman" w:hAnsi="Times New Roman" w:cs="Times New Roman"/>
        </w:rPr>
      </w:pPr>
    </w:p>
    <w:p w14:paraId="77BCE4F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24A8B3BF" w14:textId="77777777" w:rsidR="008D679A" w:rsidRPr="008D679A" w:rsidRDefault="008D679A" w:rsidP="008D679A">
      <w:pPr>
        <w:rPr>
          <w:rFonts w:ascii="Times New Roman" w:hAnsi="Times New Roman" w:cs="Times New Roman"/>
        </w:rPr>
      </w:pPr>
    </w:p>
    <w:p w14:paraId="77045BF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1: La colina de Stuttgart, 1927. Mies van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contempla el terreno inclinado del </w:t>
      </w:r>
      <w:proofErr w:type="spellStart"/>
      <w:r w:rsidRPr="008D679A">
        <w:rPr>
          <w:rFonts w:ascii="Times New Roman" w:hAnsi="Times New Roman" w:cs="Times New Roman"/>
        </w:rPr>
        <w:t>Killesberg</w:t>
      </w:r>
      <w:proofErr w:type="spellEnd"/>
      <w:r w:rsidRPr="008D679A">
        <w:rPr>
          <w:rFonts w:ascii="Times New Roman" w:hAnsi="Times New Roman" w:cs="Times New Roman"/>
        </w:rPr>
        <w:t>. En su mente, una retícula invisible ordena el caos. Diecisiete arquitectos, cinco países, treinta y tres casas. El sueño de la estandarización se hará visible.]</w:t>
      </w:r>
    </w:p>
    <w:p w14:paraId="7D48C155" w14:textId="77777777" w:rsidR="008D679A" w:rsidRPr="008D679A" w:rsidRDefault="008D679A" w:rsidP="008D679A">
      <w:pPr>
        <w:rPr>
          <w:rFonts w:ascii="Times New Roman" w:hAnsi="Times New Roman" w:cs="Times New Roman"/>
        </w:rPr>
      </w:pPr>
    </w:p>
    <w:p w14:paraId="6B2DD97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8FD2A69" w14:textId="77777777" w:rsidR="008D679A" w:rsidRPr="008D679A" w:rsidRDefault="008D679A" w:rsidP="008D679A">
      <w:pPr>
        <w:rPr>
          <w:rFonts w:ascii="Times New Roman" w:hAnsi="Times New Roman" w:cs="Times New Roman"/>
        </w:rPr>
      </w:pPr>
    </w:p>
    <w:p w14:paraId="0350D93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I. VIÑETA-ANCLA: AGNA Y LA CONVERSACIÓN QUE NUNCA TERMINÓ</w:t>
      </w:r>
    </w:p>
    <w:p w14:paraId="4FA8AE26" w14:textId="77777777" w:rsidR="008D679A" w:rsidRPr="008D679A" w:rsidRDefault="008D679A" w:rsidP="008D679A">
      <w:pPr>
        <w:rPr>
          <w:rFonts w:ascii="Times New Roman" w:hAnsi="Times New Roman" w:cs="Times New Roman"/>
        </w:rPr>
      </w:pPr>
    </w:p>
    <w:p w14:paraId="152DCBF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Durante mucho tiempo, nadie tuvo razones para sospechar que una casa pudiera ser algo más que una casa. Se levantaba allí donde una familia decidía permanecer, sus muros protegían del invierno y, una vez habitada, parecía desaparecer en la discreción de las cosas que funcionan. Nadie esperaba de ella otra cosa.</w:t>
      </w:r>
    </w:p>
    <w:p w14:paraId="18F76DC6" w14:textId="77777777" w:rsidR="008D679A" w:rsidRPr="008D679A" w:rsidRDefault="008D679A" w:rsidP="008D679A">
      <w:pPr>
        <w:rPr>
          <w:rFonts w:ascii="Times New Roman" w:hAnsi="Times New Roman" w:cs="Times New Roman"/>
        </w:rPr>
      </w:pPr>
    </w:p>
    <w:p w14:paraId="673AF5A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Sin embargo, el mundo que la rodeaba comenzó a cambiar con una velocidad desconocida. No fue la casa la que se transformó primero, fueron los caminos que llevaban hasta ella. La vivienda permanecía en el mismo lugar, pero cada día descansaba sobre un mundo más amplio. El agua llegaba desde depósitos lejanos, la electricidad nacía en centrales que el habitante nunca vería y el tiempo cotidiano empezaba a medirse de otra manera. Poco a poco, vivir dejó de ser un hecho estrictamente doméstico para convertirse en una experiencia compartida con una ciudad entera.</w:t>
      </w:r>
    </w:p>
    <w:p w14:paraId="5BEE243D" w14:textId="77777777" w:rsidR="008D679A" w:rsidRPr="008D679A" w:rsidRDefault="008D679A" w:rsidP="008D679A">
      <w:pPr>
        <w:rPr>
          <w:rFonts w:ascii="Times New Roman" w:hAnsi="Times New Roman" w:cs="Times New Roman"/>
        </w:rPr>
      </w:pPr>
    </w:p>
    <w:p w14:paraId="59F1109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Fue entonces cuando apareció una incomodidad que los arquitectos no supieron nombrar de inmediato. Bastaba modificar una habitación para descubrir que el problema continuaba en la calle, y la calle conducía a la fábrica, y la fábrica devolvía la mirada a la vivienda. Cada respuesta parecía empujar la pregunta un poco más lejos. La casa dejaba de bastarse a sí misma. Sin que nadie lo advirtiera todavía, comenzaba a formar </w:t>
      </w:r>
      <w:r w:rsidRPr="008D679A">
        <w:rPr>
          <w:rFonts w:ascii="Times New Roman" w:hAnsi="Times New Roman" w:cs="Times New Roman"/>
        </w:rPr>
        <w:lastRenderedPageBreak/>
        <w:t>parte de una realidad más extensa, donde la ciudad, la industria y la movilidad ya no podían pensarse por separado.</w:t>
      </w:r>
    </w:p>
    <w:p w14:paraId="1015BE22" w14:textId="77777777" w:rsidR="008D679A" w:rsidRPr="008D679A" w:rsidRDefault="008D679A" w:rsidP="008D679A">
      <w:pPr>
        <w:rPr>
          <w:rFonts w:ascii="Times New Roman" w:hAnsi="Times New Roman" w:cs="Times New Roman"/>
        </w:rPr>
      </w:pPr>
    </w:p>
    <w:p w14:paraId="2D2BD2F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Agna aún no tenía palabras para describir aquel desplazamiento. Sólo sabía que el problema ya no cabía entero dentro de un edificio.</w:t>
      </w:r>
    </w:p>
    <w:p w14:paraId="0548A1C0" w14:textId="77777777" w:rsidR="008D679A" w:rsidRPr="008D679A" w:rsidRDefault="008D679A" w:rsidP="008D679A">
      <w:pPr>
        <w:rPr>
          <w:rFonts w:ascii="Times New Roman" w:hAnsi="Times New Roman" w:cs="Times New Roman"/>
        </w:rPr>
      </w:pPr>
    </w:p>
    <w:p w14:paraId="4E7204B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El primer resplandor de esta revelación ocurrió en Stuttgart. Agna viajó porque intuía que allí estaba ocurriendo algo que merecía ser visto. Al llegar, las casas aparecieron dispersas sobre la pendiente, blancas, silenciosas, como si la exposición hubiese renunciado a establecer una jerarquía. Agna observaba las diferencias entre ellas, hasta que un hombre alto, rodeado de visitantes, recorrió la ladera con la mirada y sentenció: —Si una sola pudiera representar la exposición, las demás sobrarían. [...] Las hemos reunido porque, vistas por separado, sólo muestran respuestas. Vistas juntas permiten descubrir la pregunta.</w:t>
      </w:r>
    </w:p>
    <w:p w14:paraId="072AA7C9" w14:textId="77777777" w:rsidR="008D679A" w:rsidRPr="008D679A" w:rsidRDefault="008D679A" w:rsidP="008D679A">
      <w:pPr>
        <w:rPr>
          <w:rFonts w:ascii="Times New Roman" w:hAnsi="Times New Roman" w:cs="Times New Roman"/>
        </w:rPr>
      </w:pPr>
    </w:p>
    <w:p w14:paraId="0A73875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Agna permaneció inmóvil. Dejó de observar las casas y comenzó a mirar el espacio que existía entre ellas. Comprendió que la exposición no mostraba un conjunto de edificios, mostraba una conversación.</w:t>
      </w:r>
    </w:p>
    <w:p w14:paraId="0D1AD1DF" w14:textId="77777777" w:rsidR="008D679A" w:rsidRPr="008D679A" w:rsidRDefault="008D679A" w:rsidP="008D679A">
      <w:pPr>
        <w:rPr>
          <w:rFonts w:ascii="Times New Roman" w:hAnsi="Times New Roman" w:cs="Times New Roman"/>
        </w:rPr>
      </w:pPr>
    </w:p>
    <w:p w14:paraId="58F2084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Y esa conversación encontró nuevos muros poco tiempo después en el castillo de La </w:t>
      </w:r>
      <w:proofErr w:type="spellStart"/>
      <w:r w:rsidRPr="008D679A">
        <w:rPr>
          <w:rFonts w:ascii="Times New Roman" w:hAnsi="Times New Roman" w:cs="Times New Roman"/>
        </w:rPr>
        <w:t>Sarraz</w:t>
      </w:r>
      <w:proofErr w:type="spellEnd"/>
      <w:r w:rsidRPr="008D679A">
        <w:rPr>
          <w:rFonts w:ascii="Times New Roman" w:hAnsi="Times New Roman" w:cs="Times New Roman"/>
        </w:rPr>
        <w:t xml:space="preserve">. No había allí nada de la ligereza de </w:t>
      </w:r>
      <w:proofErr w:type="spellStart"/>
      <w:r w:rsidRPr="008D679A">
        <w:rPr>
          <w:rFonts w:ascii="Times New Roman" w:hAnsi="Times New Roman" w:cs="Times New Roman"/>
        </w:rPr>
        <w:t>Weißenhof</w:t>
      </w:r>
      <w:proofErr w:type="spellEnd"/>
      <w:r w:rsidRPr="008D679A">
        <w:rPr>
          <w:rFonts w:ascii="Times New Roman" w:hAnsi="Times New Roman" w:cs="Times New Roman"/>
        </w:rPr>
        <w:t>. Los gruesos muros de piedra absorbían el silencio y las salas reunían a los asistentes alrededor de mesas demasiado estrechas para permitir que alguien permaneciera aislado. Todo parecía favorecer el encuentro. Allí, Agna descubrió que las obras desaparecían de la discusión con una rapidez inesperada. Permanecían apenas el tiempo suficiente para hacer visible un problema antes de ceder el lugar a palabras cada vez más generales: Vivienda, Ciudad, Industria, Función, Circulación, Higiene. Los dibujos se reducían, las definiciones aumentaban.</w:t>
      </w:r>
    </w:p>
    <w:p w14:paraId="5833F1A4" w14:textId="77777777" w:rsidR="008D679A" w:rsidRPr="008D679A" w:rsidRDefault="008D679A" w:rsidP="008D679A">
      <w:pPr>
        <w:rPr>
          <w:rFonts w:ascii="Times New Roman" w:hAnsi="Times New Roman" w:cs="Times New Roman"/>
        </w:rPr>
      </w:pPr>
    </w:p>
    <w:p w14:paraId="5BCA11B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Al revisar sus apuntes, Agna descubrió algo que no había previsto. Casi no había dibujado edificios. Las páginas estaban llenas de palabras, relaciones, flechas que unían una discusión con otra. Comprendió entonces que aquellas reuniones no estaban produciendo únicamente proyectos. Estaban construyendo un modo de pensar que podía enseñarse, discutirse y continuar en manos de personas que nunca habían coincidido en la misma mesa.</w:t>
      </w:r>
    </w:p>
    <w:p w14:paraId="7216A452" w14:textId="77777777" w:rsidR="008D679A" w:rsidRPr="008D679A" w:rsidRDefault="008D679A" w:rsidP="008D679A">
      <w:pPr>
        <w:rPr>
          <w:rFonts w:ascii="Times New Roman" w:hAnsi="Times New Roman" w:cs="Times New Roman"/>
        </w:rPr>
      </w:pPr>
    </w:p>
    <w:p w14:paraId="69AACDE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Pero la historia de las ideas es también la historia de su endurecimiento. A medida que los Congresos Internacionales se sucedían a lo largo de los años, Agna fue testigo de cómo la conversación se fue transformando en manifiesto. Aquella búsqueda compartida, que en sus inicios intentaba ordenar racionalmente la existencia para sanar una Europa herida, comenzó a exigir devoción. El intelecto, que había aprendido a desarmar la realidad para entenderla, ahora redactaba estatutos que dividían la vida humana en funciones estrictas: habitar, trabajar, circular, cultivar el cuerpo. El método se volvió doctrina. Al principio, las categorías parecían servir para entender mejor la realidad. Con el paso de los años, Agna tuvo la impresión de que comenzaban a pedirle a la realidad que se pareciera a ellas.</w:t>
      </w:r>
    </w:p>
    <w:p w14:paraId="58A926C0" w14:textId="77777777" w:rsidR="008D679A" w:rsidRPr="008D679A" w:rsidRDefault="008D679A" w:rsidP="008D679A">
      <w:pPr>
        <w:rPr>
          <w:rFonts w:ascii="Times New Roman" w:hAnsi="Times New Roman" w:cs="Times New Roman"/>
        </w:rPr>
      </w:pPr>
    </w:p>
    <w:p w14:paraId="6C4070CF"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En las calles, esa nueva racionalidad no avanzaba sobre un terreno vacío. Al caminar por las avenidas europeas, Agna observaba cómo la arquitectura se convertía en un campo de batalla. La pureza de los volúmenes blancos chocaba de frente con el ornamento mecanizado del Art Déco y con la pesada nostalgia de los tradicionalismos. Mientras caminaba entre unas calles y otras, Agna comprendía que ninguna ciudad esperaba ser reinventada desde cero. Cada edificio nuevo debía negociar con otros mucho más antiguos, con memorias, costumbres y deseos que ningún plano alcanzaba a borrar.</w:t>
      </w:r>
    </w:p>
    <w:p w14:paraId="7F34A5F6" w14:textId="77777777" w:rsidR="008D679A" w:rsidRPr="008D679A" w:rsidRDefault="008D679A" w:rsidP="008D679A">
      <w:pPr>
        <w:rPr>
          <w:rFonts w:ascii="Times New Roman" w:hAnsi="Times New Roman" w:cs="Times New Roman"/>
        </w:rPr>
      </w:pPr>
    </w:p>
    <w:p w14:paraId="21CFDCCF"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Sin embargo, la derrota más profunda no provino de esa lucha, sino de una transmutación mucho más sutil y destructiva. Ocurrió lentamente. Las superficies lisas, el acero y la ausencia de ornamento habían nacido de la urgencia social, de la precariedad y de una profunda ética de economía. Pero al ser absorbidas por una sociedad que comenzaba a prosperar, aquellas formas perdieron su peso moral. Agna vio, a través de los años, cómo la respuesta se vaciaba de su pregunta original. La estética sobrevivió, pero despojada de su utilidad. El movimiento trascendía al mundo convertido en un simple "estilo", un envoltorio elegante que había olvidado el sufrimiento que lo hizo nacer.</w:t>
      </w:r>
    </w:p>
    <w:p w14:paraId="3E56B037" w14:textId="77777777" w:rsidR="008D679A" w:rsidRPr="008D679A" w:rsidRDefault="008D679A" w:rsidP="008D679A">
      <w:pPr>
        <w:rPr>
          <w:rFonts w:ascii="Times New Roman" w:hAnsi="Times New Roman" w:cs="Times New Roman"/>
        </w:rPr>
      </w:pPr>
    </w:p>
    <w:p w14:paraId="1EB2FE9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Luego vino el fuego, el colapso de Europa y el exilio. Agna siguió el rastro de la diáspora a través de publicaciones y cartas. Vio a los antiguos directores de la Bauhaus y a los grandes maestros cruzar el océano, empujados por la tragedia, para desembarcar en América. Allí ocurrió una paradoja que la dejó sin aliento. La arquitectura que había sido concebida bajo ideales de equidad y vivienda obrera reaparecía en Chicago y Nueva York transmutada en la imagen absoluta del capitalismo. La caja de cristal, pensada originalmente para garantizar la luz, el aire y la higiene de las masas, se elevaba ahora como la torre corporativa, hermética e impenetrable. Durante varios días Agna volvió una y otra vez sobre aquella paradoja. Las mismas formas que habían nacido para responder a una urgencia colectiva aparecían ahora coronando las sedes de </w:t>
      </w:r>
      <w:r w:rsidRPr="008D679A">
        <w:rPr>
          <w:rFonts w:ascii="Times New Roman" w:hAnsi="Times New Roman" w:cs="Times New Roman"/>
        </w:rPr>
        <w:lastRenderedPageBreak/>
        <w:t>grandes corporaciones. Comprendió que las formas podían sobrevivir a las ideas que las habían hecho posibles. Después seguían otro camino, uno que ya no dependía de quienes las habían imaginado.</w:t>
      </w:r>
    </w:p>
    <w:p w14:paraId="53DE44DE" w14:textId="77777777" w:rsidR="008D679A" w:rsidRPr="008D679A" w:rsidRDefault="008D679A" w:rsidP="008D679A">
      <w:pPr>
        <w:rPr>
          <w:rFonts w:ascii="Times New Roman" w:hAnsi="Times New Roman" w:cs="Times New Roman"/>
        </w:rPr>
      </w:pPr>
    </w:p>
    <w:p w14:paraId="1104DA3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Mientras tanto, el dogma de papel se estrellaba contra la brutalidad de la geografía. Al observar las revistas que llegaban desde otras latitudes, Agna atestiguó la tropicalización del método. La cubierta plana y el muro de cristal internacional fracasaban bajo soles abrasadores y lluvias torrenciales. Allí, en los márgenes del imperio arquitectónico, Al principio Agna creyó que aquellos arquitectos estaban apartándose del canon. Después comprendió que ocurría exactamente lo contrario. Eran los edificios los que se estaban acercando otra vez al lugar donde iban a ser habitados. Las mentes locales doblaron la línea recta, reintrodujeron el muro ciego, el alero profundo y la celosía que permitía respirar al edificio. El canon se fracturó para recordarle al intelecto que ninguna racionalidad de escritorio puede imponerse a la fuerza del clima.</w:t>
      </w:r>
    </w:p>
    <w:p w14:paraId="0233E9C4" w14:textId="77777777" w:rsidR="008D679A" w:rsidRPr="008D679A" w:rsidRDefault="008D679A" w:rsidP="008D679A">
      <w:pPr>
        <w:rPr>
          <w:rFonts w:ascii="Times New Roman" w:hAnsi="Times New Roman" w:cs="Times New Roman"/>
        </w:rPr>
      </w:pPr>
    </w:p>
    <w:p w14:paraId="1C9BB4C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Y entonces, décadas después de aquel primer viaje a la colina de Stuttgart, llegó aquella mañana. Agna abrió el periódico con la misma calma con la que durante años había abierto revistas de arquitectura. Entre las noticias, apareció una imagen conocida: una nube de polvo envolvía los bloques de Pruitt-Igoe, mientras las cargas de demolición hacían su trabajo. Permaneció largo rato mirando la fotografía. No sintió alegría, tampoco decepción. Sintió algo más sereno, casi gratitud.</w:t>
      </w:r>
    </w:p>
    <w:p w14:paraId="1C7244EE" w14:textId="77777777" w:rsidR="008D679A" w:rsidRPr="008D679A" w:rsidRDefault="008D679A" w:rsidP="008D679A">
      <w:pPr>
        <w:rPr>
          <w:rFonts w:ascii="Times New Roman" w:hAnsi="Times New Roman" w:cs="Times New Roman"/>
        </w:rPr>
      </w:pPr>
    </w:p>
    <w:p w14:paraId="66CB2FC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Recordó la colina de Stuttgart, los talleres de la Bauhaus, las mesas estrechas de La </w:t>
      </w:r>
      <w:proofErr w:type="spellStart"/>
      <w:r w:rsidRPr="008D679A">
        <w:rPr>
          <w:rFonts w:ascii="Times New Roman" w:hAnsi="Times New Roman" w:cs="Times New Roman"/>
        </w:rPr>
        <w:t>Sarraz</w:t>
      </w:r>
      <w:proofErr w:type="spellEnd"/>
      <w:r w:rsidRPr="008D679A">
        <w:rPr>
          <w:rFonts w:ascii="Times New Roman" w:hAnsi="Times New Roman" w:cs="Times New Roman"/>
        </w:rPr>
        <w:t>. Durante décadas había visto cómo una idea era capaz de reconstruir ciudades, para luego endurecerse al extenderse por territorios que no compartían la misma pregunta. Mientras sostenía el periódico recordó la pregunta que había nacido en Stuttgart y comprendió, por fin, por qué había seguido acompañándola durante tantos años. Las respuestas no mueren porque hayan sido falsas. Mueren cuando continúan hablando después de que el mundo ha dejado de hacer la pregunta que las necesitaba.</w:t>
      </w:r>
    </w:p>
    <w:p w14:paraId="1BF40264" w14:textId="77777777" w:rsidR="008D679A" w:rsidRPr="008D679A" w:rsidRDefault="008D679A" w:rsidP="008D679A">
      <w:pPr>
        <w:rPr>
          <w:rFonts w:ascii="Times New Roman" w:hAnsi="Times New Roman" w:cs="Times New Roman"/>
        </w:rPr>
      </w:pPr>
    </w:p>
    <w:p w14:paraId="7B0C72C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Cerró el periódico despacio. No tuvo la sensación de asistir a un funeral, sino al final natural de un organismo que había cumplido su ciclo. Al levantar la vista entendió sin nostalgia que el verdadero protagonista de todos esos años nunca había sido un estilo, ni un manifiesto, ni siquiera un edificio. Había sido el pensamiento creativo, aprendiendo una vez más que ninguna verdad permanece viva si deja de escuchar al mundo que intenta transformar.</w:t>
      </w:r>
    </w:p>
    <w:p w14:paraId="279CC5FE" w14:textId="77777777" w:rsidR="008D679A" w:rsidRPr="008D679A" w:rsidRDefault="008D679A" w:rsidP="008D679A">
      <w:pPr>
        <w:rPr>
          <w:rFonts w:ascii="Times New Roman" w:hAnsi="Times New Roman" w:cs="Times New Roman"/>
        </w:rPr>
      </w:pPr>
    </w:p>
    <w:p w14:paraId="446458A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8A994B2" w14:textId="77777777" w:rsidR="008D679A" w:rsidRPr="008D679A" w:rsidRDefault="008D679A" w:rsidP="008D679A">
      <w:pPr>
        <w:rPr>
          <w:rFonts w:ascii="Times New Roman" w:hAnsi="Times New Roman" w:cs="Times New Roman"/>
        </w:rPr>
      </w:pPr>
    </w:p>
    <w:p w14:paraId="7CBA59EF"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2: Agna en la colina de Stuttgart, 1927. No es una turista. Es una testigo. Las casas blancas se extienden bajo el sol de la tarde. Aún no sabe que aquella conversación durará décadas.]</w:t>
      </w:r>
    </w:p>
    <w:p w14:paraId="14192DE6" w14:textId="77777777" w:rsidR="008D679A" w:rsidRPr="008D679A" w:rsidRDefault="008D679A" w:rsidP="008D679A">
      <w:pPr>
        <w:rPr>
          <w:rFonts w:ascii="Times New Roman" w:hAnsi="Times New Roman" w:cs="Times New Roman"/>
        </w:rPr>
      </w:pPr>
    </w:p>
    <w:p w14:paraId="25027EA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6BC101E3" w14:textId="77777777" w:rsidR="008D679A" w:rsidRPr="008D679A" w:rsidRDefault="008D679A" w:rsidP="008D679A">
      <w:pPr>
        <w:rPr>
          <w:rFonts w:ascii="Times New Roman" w:hAnsi="Times New Roman" w:cs="Times New Roman"/>
        </w:rPr>
      </w:pPr>
    </w:p>
    <w:p w14:paraId="6672570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II. STUTTGART, 1927: EL NACIMIENTO DE UNA CONVERSACIÓN</w:t>
      </w:r>
    </w:p>
    <w:p w14:paraId="4B81813B" w14:textId="77777777" w:rsidR="008D679A" w:rsidRPr="008D679A" w:rsidRDefault="008D679A" w:rsidP="008D679A">
      <w:pPr>
        <w:rPr>
          <w:rFonts w:ascii="Times New Roman" w:hAnsi="Times New Roman" w:cs="Times New Roman"/>
        </w:rPr>
      </w:pPr>
    </w:p>
    <w:p w14:paraId="42479E8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Agna no sabía, cuando subió a la colina del </w:t>
      </w:r>
      <w:proofErr w:type="spellStart"/>
      <w:r w:rsidRPr="008D679A">
        <w:rPr>
          <w:rFonts w:ascii="Times New Roman" w:hAnsi="Times New Roman" w:cs="Times New Roman"/>
        </w:rPr>
        <w:t>Killesberg</w:t>
      </w:r>
      <w:proofErr w:type="spellEnd"/>
      <w:r w:rsidRPr="008D679A">
        <w:rPr>
          <w:rFonts w:ascii="Times New Roman" w:hAnsi="Times New Roman" w:cs="Times New Roman"/>
        </w:rPr>
        <w:t xml:space="preserve">, que estaba asistiendo al nacimiento de una conversación que duraría décadas. Diecisiete arquitectos, cinco países, treinta y tres casas. Mies van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el director artístico de la exposición, había seleccionado a los mejores arquitectos de Europa para construir el futuro.</w:t>
      </w:r>
    </w:p>
    <w:p w14:paraId="5099A90A" w14:textId="77777777" w:rsidR="008D679A" w:rsidRPr="008D679A" w:rsidRDefault="008D679A" w:rsidP="008D679A">
      <w:pPr>
        <w:rPr>
          <w:rFonts w:ascii="Times New Roman" w:hAnsi="Times New Roman" w:cs="Times New Roman"/>
        </w:rPr>
      </w:pPr>
    </w:p>
    <w:p w14:paraId="31F6B21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No era una exposición al uso. No había pabellones efímeros ni estructuras desmontables. Eran casas de verdad, construidas para ser habitadas. Casas que, si funcionaban, podrían repetirse en cualquier ciudad del mundo. Mies había diseñado el plan maestro: una retícula invisible que ordenaba el caos de la pendiente. Y había impuesto una regla: todas las casas serían blancas. No por razones estéticas. Porque el blanco era un manifiesto. Una declaración de que el pasado había terminado y el futuro comenzaba.</w:t>
      </w:r>
    </w:p>
    <w:p w14:paraId="601BAEF7" w14:textId="77777777" w:rsidR="008D679A" w:rsidRPr="008D679A" w:rsidRDefault="008D679A" w:rsidP="008D679A">
      <w:pPr>
        <w:rPr>
          <w:rFonts w:ascii="Times New Roman" w:hAnsi="Times New Roman" w:cs="Times New Roman"/>
        </w:rPr>
      </w:pPr>
    </w:p>
    <w:p w14:paraId="21142EE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Le Corbusier llegó tarde, como siempre. Había viajado desde París con su primo Pierre Jeanneret, y en el tren habían estado ultimando los detalles de sus dos casas. Cuando llegó a la colina, Mies lo esperaba.</w:t>
      </w:r>
    </w:p>
    <w:p w14:paraId="1E58CA82" w14:textId="77777777" w:rsidR="008D679A" w:rsidRPr="008D679A" w:rsidRDefault="008D679A" w:rsidP="008D679A">
      <w:pPr>
        <w:rPr>
          <w:rFonts w:ascii="Times New Roman" w:hAnsi="Times New Roman" w:cs="Times New Roman"/>
        </w:rPr>
      </w:pPr>
    </w:p>
    <w:p w14:paraId="4F5DAE9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—¿Blanco? —preguntó Le Corbusier.</w:t>
      </w:r>
    </w:p>
    <w:p w14:paraId="58000776" w14:textId="77777777" w:rsidR="008D679A" w:rsidRPr="008D679A" w:rsidRDefault="008D679A" w:rsidP="008D679A">
      <w:pPr>
        <w:rPr>
          <w:rFonts w:ascii="Times New Roman" w:hAnsi="Times New Roman" w:cs="Times New Roman"/>
        </w:rPr>
      </w:pPr>
    </w:p>
    <w:p w14:paraId="142B189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—Blanco —respondió Mies.</w:t>
      </w:r>
    </w:p>
    <w:p w14:paraId="545AB005" w14:textId="77777777" w:rsidR="008D679A" w:rsidRPr="008D679A" w:rsidRDefault="008D679A" w:rsidP="008D679A">
      <w:pPr>
        <w:rPr>
          <w:rFonts w:ascii="Times New Roman" w:hAnsi="Times New Roman" w:cs="Times New Roman"/>
        </w:rPr>
      </w:pPr>
    </w:p>
    <w:p w14:paraId="361F89E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—¿Y si añado un toque de color? ¿Un poco de azul? ¿Un poco de naranja?</w:t>
      </w:r>
    </w:p>
    <w:p w14:paraId="72F96350" w14:textId="77777777" w:rsidR="008D679A" w:rsidRPr="008D679A" w:rsidRDefault="008D679A" w:rsidP="008D679A">
      <w:pPr>
        <w:rPr>
          <w:rFonts w:ascii="Times New Roman" w:hAnsi="Times New Roman" w:cs="Times New Roman"/>
        </w:rPr>
      </w:pPr>
    </w:p>
    <w:p w14:paraId="6463E77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—No es necesario.</w:t>
      </w:r>
    </w:p>
    <w:p w14:paraId="67B31C7D" w14:textId="77777777" w:rsidR="008D679A" w:rsidRPr="008D679A" w:rsidRDefault="008D679A" w:rsidP="008D679A">
      <w:pPr>
        <w:rPr>
          <w:rFonts w:ascii="Times New Roman" w:hAnsi="Times New Roman" w:cs="Times New Roman"/>
        </w:rPr>
      </w:pPr>
    </w:p>
    <w:p w14:paraId="5D58CEF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Le Corbusier sonrió. Sabía que el blanco era el lienzo sobre el que construiría su manifiesto. Sus casas no necesitarían color porque su arquitectura, su geometría, su luz, serían su color. Los cinco puntos de la arquitectura moderna que estaba a punto de formular —los </w:t>
      </w:r>
      <w:proofErr w:type="spellStart"/>
      <w:r w:rsidRPr="008D679A">
        <w:rPr>
          <w:rFonts w:ascii="Times New Roman" w:hAnsi="Times New Roman" w:cs="Times New Roman"/>
        </w:rPr>
        <w:t>pilotis</w:t>
      </w:r>
      <w:proofErr w:type="spellEnd"/>
      <w:r w:rsidRPr="008D679A">
        <w:rPr>
          <w:rFonts w:ascii="Times New Roman" w:hAnsi="Times New Roman" w:cs="Times New Roman"/>
        </w:rPr>
        <w:t>, la planta libre, la fachada libre, la ventana alargada, la terraza-jardín— no necesitaban color. Se bastaban a sí mismos.</w:t>
      </w:r>
    </w:p>
    <w:p w14:paraId="33088E42" w14:textId="77777777" w:rsidR="008D679A" w:rsidRPr="008D679A" w:rsidRDefault="008D679A" w:rsidP="008D679A">
      <w:pPr>
        <w:rPr>
          <w:rFonts w:ascii="Times New Roman" w:hAnsi="Times New Roman" w:cs="Times New Roman"/>
        </w:rPr>
      </w:pPr>
    </w:p>
    <w:p w14:paraId="6A463A1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Mies lo miraba en silencio. No había sido él quien había elegido a Le Corbusier para la mejor parcela: la más alta, la que dominaba la ciudad. Pero sabía lo que significaba aquel gesto. Le Corbusier era el más radical de todos ellos. Y su radicalismo, expuesto en el lugar más visible, sería el mejor reclamo para la exposición.</w:t>
      </w:r>
    </w:p>
    <w:p w14:paraId="233056F5" w14:textId="77777777" w:rsidR="008D679A" w:rsidRPr="008D679A" w:rsidRDefault="008D679A" w:rsidP="008D679A">
      <w:pPr>
        <w:rPr>
          <w:rFonts w:ascii="Times New Roman" w:hAnsi="Times New Roman" w:cs="Times New Roman"/>
        </w:rPr>
      </w:pPr>
    </w:p>
    <w:p w14:paraId="1084C87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Pero no todos estaban de acuerdo con las reglas de Mies. Bruno Taut, el expresionista, había protestado. "El blanco es aburrido", había dicho. "El color es vida." Mies lo había mirado con esa expresión suya que no dejaba lugar a dudas. "El blanco es la verdad", había respondido. "El color es decoración." </w:t>
      </w:r>
      <w:proofErr w:type="spellStart"/>
      <w:r w:rsidRPr="008D679A">
        <w:rPr>
          <w:rFonts w:ascii="Times New Roman" w:hAnsi="Times New Roman" w:cs="Times New Roman"/>
        </w:rPr>
        <w:t>Taut</w:t>
      </w:r>
      <w:proofErr w:type="spellEnd"/>
      <w:r w:rsidRPr="008D679A">
        <w:rPr>
          <w:rFonts w:ascii="Times New Roman" w:hAnsi="Times New Roman" w:cs="Times New Roman"/>
        </w:rPr>
        <w:t>, que siempre había sido el más excéntrico del grupo, se había encogido de hombros y había prometido pintar su casa de rojo, azul y amarillo. Mies no había insistido. Sabía que la excepción confirmaba la regla.</w:t>
      </w:r>
    </w:p>
    <w:p w14:paraId="510BB122" w14:textId="77777777" w:rsidR="008D679A" w:rsidRPr="008D679A" w:rsidRDefault="008D679A" w:rsidP="008D679A">
      <w:pPr>
        <w:rPr>
          <w:rFonts w:ascii="Times New Roman" w:hAnsi="Times New Roman" w:cs="Times New Roman"/>
        </w:rPr>
      </w:pPr>
    </w:p>
    <w:p w14:paraId="489743C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Pero aquella reunión en la colina no había ocurrido por casualidad. Diecisiete años antes, en 1910, un grupo de jóvenes arquitectos se había reunido en el estudio de un maestro. No era una colina en Stuttgart. Era un despacho en Berlín. Y el maestro no era Mies van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ni Le Corbusier. Era Peter Behrens.</w:t>
      </w:r>
    </w:p>
    <w:p w14:paraId="6E0F6495" w14:textId="77777777" w:rsidR="008D679A" w:rsidRPr="008D679A" w:rsidRDefault="008D679A" w:rsidP="008D679A">
      <w:pPr>
        <w:rPr>
          <w:rFonts w:ascii="Times New Roman" w:hAnsi="Times New Roman" w:cs="Times New Roman"/>
        </w:rPr>
      </w:pPr>
    </w:p>
    <w:p w14:paraId="5F9292A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1511DC14" w14:textId="77777777" w:rsidR="008D679A" w:rsidRPr="008D679A" w:rsidRDefault="008D679A" w:rsidP="008D679A">
      <w:pPr>
        <w:rPr>
          <w:rFonts w:ascii="Times New Roman" w:hAnsi="Times New Roman" w:cs="Times New Roman"/>
        </w:rPr>
      </w:pPr>
    </w:p>
    <w:p w14:paraId="6934ADF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3: Peter Behrens, Fábrica de Turbinas AEG, Berlín, 1909. El acero y el vidrio se exponen sin ornamento, otorgando dignidad monumental a la industria. Aquí comienza la "Nueva Objetividad".]</w:t>
      </w:r>
    </w:p>
    <w:p w14:paraId="25023672" w14:textId="77777777" w:rsidR="008D679A" w:rsidRPr="008D679A" w:rsidRDefault="008D679A" w:rsidP="008D679A">
      <w:pPr>
        <w:rPr>
          <w:rFonts w:ascii="Times New Roman" w:hAnsi="Times New Roman" w:cs="Times New Roman"/>
        </w:rPr>
      </w:pPr>
    </w:p>
    <w:p w14:paraId="60EF6DD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C565E79" w14:textId="77777777" w:rsidR="008D679A" w:rsidRPr="008D679A" w:rsidRDefault="008D679A" w:rsidP="008D679A">
      <w:pPr>
        <w:rPr>
          <w:rFonts w:ascii="Times New Roman" w:hAnsi="Times New Roman" w:cs="Times New Roman"/>
        </w:rPr>
      </w:pPr>
    </w:p>
    <w:p w14:paraId="787321B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III. LA CADENA BEHRENS: EL DISEÑO INDUSTRIAL COMO SISTEMA</w:t>
      </w:r>
    </w:p>
    <w:p w14:paraId="73E180E8" w14:textId="77777777" w:rsidR="008D679A" w:rsidRPr="008D679A" w:rsidRDefault="008D679A" w:rsidP="008D679A">
      <w:pPr>
        <w:rPr>
          <w:rFonts w:ascii="Times New Roman" w:hAnsi="Times New Roman" w:cs="Times New Roman"/>
        </w:rPr>
      </w:pPr>
    </w:p>
    <w:p w14:paraId="2D1B483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 xml:space="preserve">Peter Behrens fue el primer diseñador industrial de la historia. No el primero en dibujar objetos industriales —eso ya se hacía—, sino el primero en entender que el diseño industrial era una disciplina autónoma, con sus propios principios, su </w:t>
      </w:r>
      <w:proofErr w:type="gramStart"/>
      <w:r w:rsidRPr="008D679A">
        <w:rPr>
          <w:rFonts w:ascii="Times New Roman" w:hAnsi="Times New Roman" w:cs="Times New Roman"/>
        </w:rPr>
        <w:t>propia ética y su propia estética</w:t>
      </w:r>
      <w:proofErr w:type="gramEnd"/>
      <w:r w:rsidRPr="008D679A">
        <w:rPr>
          <w:rFonts w:ascii="Times New Roman" w:hAnsi="Times New Roman" w:cs="Times New Roman"/>
        </w:rPr>
        <w:t>.</w:t>
      </w:r>
    </w:p>
    <w:p w14:paraId="0AAED455" w14:textId="77777777" w:rsidR="008D679A" w:rsidRPr="008D679A" w:rsidRDefault="008D679A" w:rsidP="008D679A">
      <w:pPr>
        <w:rPr>
          <w:rFonts w:ascii="Times New Roman" w:hAnsi="Times New Roman" w:cs="Times New Roman"/>
        </w:rPr>
      </w:pPr>
    </w:p>
    <w:p w14:paraId="70146CA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Cuando la AEG —la gigantesca empresa eléctrica alemana— lo contrató como consultor artístico en 1907, Behrens no se limitó a decorar productos. Diseñó todo: los edificios, los logotipos, los catálogos, las teteras, las lámparas, las turbinas. Creó la primera identidad corporativa integral de la historia.</w:t>
      </w:r>
    </w:p>
    <w:p w14:paraId="5A98860D" w14:textId="77777777" w:rsidR="008D679A" w:rsidRPr="008D679A" w:rsidRDefault="008D679A" w:rsidP="008D679A">
      <w:pPr>
        <w:rPr>
          <w:rFonts w:ascii="Times New Roman" w:hAnsi="Times New Roman" w:cs="Times New Roman"/>
        </w:rPr>
      </w:pPr>
    </w:p>
    <w:p w14:paraId="285B7CA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Su tetera eléctrica de 1909 era un manifiesto. Una forma octogonal derivada del proceso de estampado del metal. Asa de mimbre como aislante térmico y textura táctil. La belleza no se aplicaba desde fuera: emergía de la coherencia entre función, material y producción. Behrens no estaba decorando un objeto industrial. Estaba demostrando que el objeto industrial ya era bello por sí mismo.</w:t>
      </w:r>
    </w:p>
    <w:p w14:paraId="58CA345D" w14:textId="77777777" w:rsidR="008D679A" w:rsidRPr="008D679A" w:rsidRDefault="008D679A" w:rsidP="008D679A">
      <w:pPr>
        <w:rPr>
          <w:rFonts w:ascii="Times New Roman" w:hAnsi="Times New Roman" w:cs="Times New Roman"/>
        </w:rPr>
      </w:pPr>
    </w:p>
    <w:p w14:paraId="6047ACE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En aquel estudio coincidieron simultáneamente tres aprendices. Tres nombres que iban a redefinir el entorno construido del planeta entero.</w:t>
      </w:r>
    </w:p>
    <w:p w14:paraId="38BFE617" w14:textId="77777777" w:rsidR="008D679A" w:rsidRPr="008D679A" w:rsidRDefault="008D679A" w:rsidP="008D679A">
      <w:pPr>
        <w:rPr>
          <w:rFonts w:ascii="Times New Roman" w:hAnsi="Times New Roman" w:cs="Times New Roman"/>
        </w:rPr>
      </w:pPr>
    </w:p>
    <w:p w14:paraId="34EADC9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**Walter Gropius** tenía veinticinco años. Había estudiado arquitectura en Múnich y Charlottenburg, pero fue en el taller de Behrens donde aprendió lo que ninguna academia le había enseñado: que la arquitectura industrial podía ser monumental sin ser decorativa, que la honestidad estructural era un valor estético, y que la colaboración entre el arquitecto y la industria era el camino hacia una nueva modernidad. Once años después, en 1919, Gropius fundaría la Bauhaus.</w:t>
      </w:r>
    </w:p>
    <w:p w14:paraId="311D7DB3" w14:textId="77777777" w:rsidR="008D679A" w:rsidRPr="008D679A" w:rsidRDefault="008D679A" w:rsidP="008D679A">
      <w:pPr>
        <w:rPr>
          <w:rFonts w:ascii="Times New Roman" w:hAnsi="Times New Roman" w:cs="Times New Roman"/>
        </w:rPr>
      </w:pPr>
    </w:p>
    <w:p w14:paraId="536C04A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**Ludwig Mies van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era hijo de un cantero de Aquisgrán. Había aprendido el oficio de la piedra antes que el del dibujo. De Behrens aprendió el rigor, la claridad estructural y esa contención que luego destilaría en su máxima: "Menos es más". Mies dirigiría la Bauhaus en su etapa final y construiría los rascacielos que definieron el horizonte del siglo XX.</w:t>
      </w:r>
    </w:p>
    <w:p w14:paraId="71FA9510" w14:textId="77777777" w:rsidR="008D679A" w:rsidRPr="008D679A" w:rsidRDefault="008D679A" w:rsidP="008D679A">
      <w:pPr>
        <w:rPr>
          <w:rFonts w:ascii="Times New Roman" w:hAnsi="Times New Roman" w:cs="Times New Roman"/>
        </w:rPr>
      </w:pPr>
    </w:p>
    <w:p w14:paraId="35357B5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**Charles-Édouard Jeanneret**, que el mundo conocería como Le Corbusier, era un joven suizo de rostro afilado y convicciones absolutas. Trabajó con Behrens entre 1910 y 1911. De él aprendió la lógica industrial, la monumentalidad clásica y la idea de que la arquitectura podía ser un sistema racional. Años después, definiría la casa como una </w:t>
      </w:r>
      <w:r w:rsidRPr="008D679A">
        <w:rPr>
          <w:rFonts w:ascii="Times New Roman" w:hAnsi="Times New Roman" w:cs="Times New Roman"/>
        </w:rPr>
        <w:lastRenderedPageBreak/>
        <w:t>"máquina para habitar" y transformaría el urbanismo con sus planes de ciudades funcionales.</w:t>
      </w:r>
    </w:p>
    <w:p w14:paraId="5FC90A60" w14:textId="77777777" w:rsidR="008D679A" w:rsidRPr="008D679A" w:rsidRDefault="008D679A" w:rsidP="008D679A">
      <w:pPr>
        <w:rPr>
          <w:rFonts w:ascii="Times New Roman" w:hAnsi="Times New Roman" w:cs="Times New Roman"/>
        </w:rPr>
      </w:pPr>
    </w:p>
    <w:p w14:paraId="3E9FDBF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Los tres absorbieron en aquel taller una metodología de trabajo implacable. Interiorizaron que el diseño no podía depender del capricho personal ni de la inspiración momentánea. Debía funcionar como un sistema lógico, fundamentado en la honestidad de los materiales y en una claridad estructural absoluta. Aprendieron a ver la estandarización industrial, la geometría y la repetición no como grilletes creativos, sino como las herramientas definitivas para construir una nueva sociedad.</w:t>
      </w:r>
    </w:p>
    <w:p w14:paraId="15C588F1" w14:textId="77777777" w:rsidR="008D679A" w:rsidRPr="008D679A" w:rsidRDefault="008D679A" w:rsidP="008D679A">
      <w:pPr>
        <w:rPr>
          <w:rFonts w:ascii="Times New Roman" w:hAnsi="Times New Roman" w:cs="Times New Roman"/>
        </w:rPr>
      </w:pPr>
    </w:p>
    <w:p w14:paraId="5623379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Los historiadores llaman a esto "la cadena Behrens". Es uno de esos momentos de la historia en que una idea, al transmitirse de maestro a discípulo, cambia el curso de una civilización.</w:t>
      </w:r>
    </w:p>
    <w:p w14:paraId="2018F5AD" w14:textId="77777777" w:rsidR="008D679A" w:rsidRPr="008D679A" w:rsidRDefault="008D679A" w:rsidP="008D679A">
      <w:pPr>
        <w:rPr>
          <w:rFonts w:ascii="Times New Roman" w:hAnsi="Times New Roman" w:cs="Times New Roman"/>
        </w:rPr>
      </w:pPr>
    </w:p>
    <w:p w14:paraId="7895A27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1F85DCE3" w14:textId="77777777" w:rsidR="008D679A" w:rsidRPr="008D679A" w:rsidRDefault="008D679A" w:rsidP="008D679A">
      <w:pPr>
        <w:rPr>
          <w:rFonts w:ascii="Times New Roman" w:hAnsi="Times New Roman" w:cs="Times New Roman"/>
        </w:rPr>
      </w:pPr>
    </w:p>
    <w:p w14:paraId="6D77B27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4: Peter Behrens, tetera eléctrica para AEG, 1909. Forma octogonal derivada del proceso de estampado del metal. La belleza no se aplica desde fuera: emerge de la coherencia entre función, material y producción.]</w:t>
      </w:r>
    </w:p>
    <w:p w14:paraId="2406CD23" w14:textId="77777777" w:rsidR="008D679A" w:rsidRPr="008D679A" w:rsidRDefault="008D679A" w:rsidP="008D679A">
      <w:pPr>
        <w:rPr>
          <w:rFonts w:ascii="Times New Roman" w:hAnsi="Times New Roman" w:cs="Times New Roman"/>
        </w:rPr>
      </w:pPr>
    </w:p>
    <w:p w14:paraId="33F870E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D0F7EA4" w14:textId="77777777" w:rsidR="008D679A" w:rsidRPr="008D679A" w:rsidRDefault="008D679A" w:rsidP="008D679A">
      <w:pPr>
        <w:rPr>
          <w:rFonts w:ascii="Times New Roman" w:hAnsi="Times New Roman" w:cs="Times New Roman"/>
        </w:rPr>
      </w:pPr>
    </w:p>
    <w:p w14:paraId="367A530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IV. LA LECCIÓN EN TRES OBJETOS</w:t>
      </w:r>
    </w:p>
    <w:p w14:paraId="0DD06AF9" w14:textId="77777777" w:rsidR="008D679A" w:rsidRPr="008D679A" w:rsidRDefault="008D679A" w:rsidP="008D679A">
      <w:pPr>
        <w:rPr>
          <w:rFonts w:ascii="Times New Roman" w:hAnsi="Times New Roman" w:cs="Times New Roman"/>
        </w:rPr>
      </w:pPr>
    </w:p>
    <w:p w14:paraId="0FA478C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Lo que aquellos tres jóvenes absorbieron en el taller de Behrens no se limitó a la arquitectura. Los tres aplicaron la misma metodología —reducción, honestidad material, producción en serie— al diseño de objetos cotidianos. Y al hacerlo, demostraron que el Racionalismo no era solo una teoría sobre edificios, sino una filosofía completa del diseño. Del picaporte a la ciudad. De la silla al rascacielos.</w:t>
      </w:r>
    </w:p>
    <w:p w14:paraId="33B90A42" w14:textId="77777777" w:rsidR="008D679A" w:rsidRPr="008D679A" w:rsidRDefault="008D679A" w:rsidP="008D679A">
      <w:pPr>
        <w:rPr>
          <w:rFonts w:ascii="Times New Roman" w:hAnsi="Times New Roman" w:cs="Times New Roman"/>
        </w:rPr>
      </w:pPr>
    </w:p>
    <w:p w14:paraId="5CCB5BC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**Walter Gropius**, fiel a su talante sistemático, diseñó para la oficina de la fábrica </w:t>
      </w:r>
      <w:proofErr w:type="spellStart"/>
      <w:r w:rsidRPr="008D679A">
        <w:rPr>
          <w:rFonts w:ascii="Times New Roman" w:hAnsi="Times New Roman" w:cs="Times New Roman"/>
        </w:rPr>
        <w:t>Fagus</w:t>
      </w:r>
      <w:proofErr w:type="spellEnd"/>
      <w:r w:rsidRPr="008D679A">
        <w:rPr>
          <w:rFonts w:ascii="Times New Roman" w:hAnsi="Times New Roman" w:cs="Times New Roman"/>
        </w:rPr>
        <w:t xml:space="preserve"> (1911) un picaporte de palanca que es una lección de ergonomía y economía formal. Una palanca de acero se curva suavemente para adaptarse a la palma de la mano; una base circular y una roseta ocultan los tornillos de fijación. No hay un gramo de decoración. Solo la lógica de la función y la precisión del montaje. El picaporte, ese </w:t>
      </w:r>
      <w:r w:rsidRPr="008D679A">
        <w:rPr>
          <w:rFonts w:ascii="Times New Roman" w:hAnsi="Times New Roman" w:cs="Times New Roman"/>
        </w:rPr>
        <w:lastRenderedPageBreak/>
        <w:t>objeto que tocamos cada día sin pensar, se convertía en un manifiesto: la belleza no está en el ornamento, sino en la coherencia entre el uso, el material y la producción.</w:t>
      </w:r>
    </w:p>
    <w:p w14:paraId="008C6D96" w14:textId="77777777" w:rsidR="008D679A" w:rsidRPr="008D679A" w:rsidRDefault="008D679A" w:rsidP="008D679A">
      <w:pPr>
        <w:rPr>
          <w:rFonts w:ascii="Times New Roman" w:hAnsi="Times New Roman" w:cs="Times New Roman"/>
        </w:rPr>
      </w:pPr>
    </w:p>
    <w:p w14:paraId="2654BEE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**Ludwig Mies van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llevó esa economía al extremo de la depuración. Su **silla Barcelona (</w:t>
      </w:r>
      <w:proofErr w:type="gramStart"/>
      <w:r w:rsidRPr="008D679A">
        <w:rPr>
          <w:rFonts w:ascii="Times New Roman" w:hAnsi="Times New Roman" w:cs="Times New Roman"/>
        </w:rPr>
        <w:t>1929)*</w:t>
      </w:r>
      <w:proofErr w:type="gramEnd"/>
      <w:r w:rsidRPr="008D679A">
        <w:rPr>
          <w:rFonts w:ascii="Times New Roman" w:hAnsi="Times New Roman" w:cs="Times New Roman"/>
        </w:rPr>
        <w:t>*, diseñada junto con Lilly Reich para el Pabellón Alemán de la Exposición Internacional, es la quintaesencia de su filosofía. Dos estructuras de acero cromado en forma de X sostienen cojines de cuero sin un solo elemento superfluo. Las uniones son visibles. La estructura es la estética. No es un trono, pero posee la dignidad de uno. Es el "menos es más" aplicado al acto de sentarse. Junto a ella, la **mesa Barcelona (</w:t>
      </w:r>
      <w:proofErr w:type="gramStart"/>
      <w:r w:rsidRPr="008D679A">
        <w:rPr>
          <w:rFonts w:ascii="Times New Roman" w:hAnsi="Times New Roman" w:cs="Times New Roman"/>
        </w:rPr>
        <w:t>1930)*</w:t>
      </w:r>
      <w:proofErr w:type="gramEnd"/>
      <w:r w:rsidRPr="008D679A">
        <w:rPr>
          <w:rFonts w:ascii="Times New Roman" w:hAnsi="Times New Roman" w:cs="Times New Roman"/>
        </w:rPr>
        <w:t>* traslada esa misma economía a una superficie de vidrio sobre una base de acero cromado en forma de X: el mobiliario como arquitectura en miniatura.</w:t>
      </w:r>
    </w:p>
    <w:p w14:paraId="1C2B77BD" w14:textId="77777777" w:rsidR="008D679A" w:rsidRPr="008D679A" w:rsidRDefault="008D679A" w:rsidP="008D679A">
      <w:pPr>
        <w:rPr>
          <w:rFonts w:ascii="Times New Roman" w:hAnsi="Times New Roman" w:cs="Times New Roman"/>
        </w:rPr>
      </w:pPr>
    </w:p>
    <w:p w14:paraId="4A9D3CE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**Le Corbusier** fue, de los tres, quien más sistemáticamente colaboró en el diseño de mobiliario como extensión de su arquitectura. Trabajando junto a su prima **Charlotte Perriand** y su socio **Pierre Jeanneret** en el célebre "taller del 35 de la Rue de Sèvres", creó en 1928 tres piezas que son la traducción literal de su concepto de "máquina para habitar". La **</w:t>
      </w:r>
      <w:proofErr w:type="spellStart"/>
      <w:r w:rsidRPr="008D679A">
        <w:rPr>
          <w:rFonts w:ascii="Times New Roman" w:hAnsi="Times New Roman" w:cs="Times New Roman"/>
        </w:rPr>
        <w:t>chaise</w:t>
      </w:r>
      <w:proofErr w:type="spellEnd"/>
      <w:r w:rsidRPr="008D679A">
        <w:rPr>
          <w:rFonts w:ascii="Times New Roman" w:hAnsi="Times New Roman" w:cs="Times New Roman"/>
        </w:rPr>
        <w:t xml:space="preserve"> longue LC4** es un "dispositivo de descanso": un tubo de acero cromado traza una curva continua que sostiene un colchón de cuero; el usuario puede bascular sobre un soporte fijo hasta encontrar la inclinación perfecta. No es una tumbona: es un instrumento de precisión anatómica. El sillón **Grand Confort** (LC2/LC3) es un prisma de acero que encierra cojines de piel, geometría pura y confort racionalista. La **silla Basculante** (LC1) reduce el asiento a una estructura tubular con un respaldo basculante, ligera y funcional. Las tres piezas, producidas por la firma italiana Cassina, siguen en el mercado casi un siglo después.</w:t>
      </w:r>
    </w:p>
    <w:p w14:paraId="0D3644B2" w14:textId="77777777" w:rsidR="008D679A" w:rsidRPr="008D679A" w:rsidRDefault="008D679A" w:rsidP="008D679A">
      <w:pPr>
        <w:rPr>
          <w:rFonts w:ascii="Times New Roman" w:hAnsi="Times New Roman" w:cs="Times New Roman"/>
        </w:rPr>
      </w:pPr>
    </w:p>
    <w:p w14:paraId="75F6297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Esta capacidad de diseñar desde el picaporte hasta el rascacielos, con la misma coherencia metodológica, es la mayor lección que Behrens legó a sus discípulos. Y es la lección que el Racionalismo, en su mejor versión, dejó al diseño industrial: no hay objetos grandes ni pequeños, solo problemas de función, material y producción que resolver con honestidad.</w:t>
      </w:r>
    </w:p>
    <w:p w14:paraId="7FA2B5E3" w14:textId="77777777" w:rsidR="008D679A" w:rsidRPr="008D679A" w:rsidRDefault="008D679A" w:rsidP="008D679A">
      <w:pPr>
        <w:rPr>
          <w:rFonts w:ascii="Times New Roman" w:hAnsi="Times New Roman" w:cs="Times New Roman"/>
        </w:rPr>
      </w:pPr>
    </w:p>
    <w:p w14:paraId="2028D40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95BEA09" w14:textId="77777777" w:rsidR="008D679A" w:rsidRPr="008D679A" w:rsidRDefault="008D679A" w:rsidP="008D679A">
      <w:pPr>
        <w:rPr>
          <w:rFonts w:ascii="Times New Roman" w:hAnsi="Times New Roman" w:cs="Times New Roman"/>
        </w:rPr>
      </w:pPr>
    </w:p>
    <w:p w14:paraId="362E4A0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5: Ludwig Mies van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y Lilly Reich, Silla Barcelona, 1929. Dos estructuras de acero cromado en forma de X sostienen cojines de cuero sin un solo elemento superfluo. Las uniones son visibles. La estructura es la estética.]</w:t>
      </w:r>
    </w:p>
    <w:p w14:paraId="28DA40C3" w14:textId="77777777" w:rsidR="008D679A" w:rsidRPr="008D679A" w:rsidRDefault="008D679A" w:rsidP="008D679A">
      <w:pPr>
        <w:rPr>
          <w:rFonts w:ascii="Times New Roman" w:hAnsi="Times New Roman" w:cs="Times New Roman"/>
        </w:rPr>
      </w:pPr>
    </w:p>
    <w:p w14:paraId="57F3535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w:t>
      </w:r>
    </w:p>
    <w:p w14:paraId="2CD18DB8" w14:textId="77777777" w:rsidR="008D679A" w:rsidRPr="008D679A" w:rsidRDefault="008D679A" w:rsidP="008D679A">
      <w:pPr>
        <w:rPr>
          <w:rFonts w:ascii="Times New Roman" w:hAnsi="Times New Roman" w:cs="Times New Roman"/>
        </w:rPr>
      </w:pPr>
    </w:p>
    <w:p w14:paraId="7E36A68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6: Le Corbusier, Charlotte </w:t>
      </w:r>
      <w:proofErr w:type="spellStart"/>
      <w:r w:rsidRPr="008D679A">
        <w:rPr>
          <w:rFonts w:ascii="Times New Roman" w:hAnsi="Times New Roman" w:cs="Times New Roman"/>
        </w:rPr>
        <w:t>Perriand</w:t>
      </w:r>
      <w:proofErr w:type="spellEnd"/>
      <w:r w:rsidRPr="008D679A">
        <w:rPr>
          <w:rFonts w:ascii="Times New Roman" w:hAnsi="Times New Roman" w:cs="Times New Roman"/>
        </w:rPr>
        <w:t xml:space="preserve"> y Pierre Jeanneret, </w:t>
      </w:r>
      <w:proofErr w:type="spellStart"/>
      <w:r w:rsidRPr="008D679A">
        <w:rPr>
          <w:rFonts w:ascii="Times New Roman" w:hAnsi="Times New Roman" w:cs="Times New Roman"/>
        </w:rPr>
        <w:t>chaise</w:t>
      </w:r>
      <w:proofErr w:type="spellEnd"/>
      <w:r w:rsidRPr="008D679A">
        <w:rPr>
          <w:rFonts w:ascii="Times New Roman" w:hAnsi="Times New Roman" w:cs="Times New Roman"/>
        </w:rPr>
        <w:t xml:space="preserve"> longue LC4, 1928. Un tubo de acero cromado traza una curva continua que sostiene un colchón de cuero. No es una tumbona: es un "dispositivo de descanso", la máquina de habitar aplicada al cuerpo humano.]</w:t>
      </w:r>
    </w:p>
    <w:p w14:paraId="119E9AD4" w14:textId="77777777" w:rsidR="008D679A" w:rsidRPr="008D679A" w:rsidRDefault="008D679A" w:rsidP="008D679A">
      <w:pPr>
        <w:rPr>
          <w:rFonts w:ascii="Times New Roman" w:hAnsi="Times New Roman" w:cs="Times New Roman"/>
        </w:rPr>
      </w:pPr>
    </w:p>
    <w:p w14:paraId="0CA6632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6636821E" w14:textId="77777777" w:rsidR="008D679A" w:rsidRPr="008D679A" w:rsidRDefault="008D679A" w:rsidP="008D679A">
      <w:pPr>
        <w:rPr>
          <w:rFonts w:ascii="Times New Roman" w:hAnsi="Times New Roman" w:cs="Times New Roman"/>
        </w:rPr>
      </w:pPr>
    </w:p>
    <w:p w14:paraId="542AA68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V. EL WERKBUND Y EL DEBATE DE LA ESTANDARIZACIÓN</w:t>
      </w:r>
    </w:p>
    <w:p w14:paraId="03430C32" w14:textId="77777777" w:rsidR="008D679A" w:rsidRPr="008D679A" w:rsidRDefault="008D679A" w:rsidP="008D679A">
      <w:pPr>
        <w:rPr>
          <w:rFonts w:ascii="Times New Roman" w:hAnsi="Times New Roman" w:cs="Times New Roman"/>
        </w:rPr>
      </w:pPr>
    </w:p>
    <w:p w14:paraId="3E377F6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Pero la cadena Behrens no existiría sin el **Deutscher Werkbund**, la asociación alemana de artistas, artesanos y arquitectos fundada en 1907. El </w:t>
      </w:r>
      <w:proofErr w:type="spellStart"/>
      <w:r w:rsidRPr="008D679A">
        <w:rPr>
          <w:rFonts w:ascii="Times New Roman" w:hAnsi="Times New Roman" w:cs="Times New Roman"/>
        </w:rPr>
        <w:t>Werkbund</w:t>
      </w:r>
      <w:proofErr w:type="spellEnd"/>
      <w:r w:rsidRPr="008D679A">
        <w:rPr>
          <w:rFonts w:ascii="Times New Roman" w:hAnsi="Times New Roman" w:cs="Times New Roman"/>
        </w:rPr>
        <w:t xml:space="preserve"> no era un movimiento estilístico. Era un campo de batalla ideológico. Dos facciones se enfrentaban en su seno.</w:t>
      </w:r>
    </w:p>
    <w:p w14:paraId="721F76D2" w14:textId="77777777" w:rsidR="008D679A" w:rsidRPr="008D679A" w:rsidRDefault="008D679A" w:rsidP="008D679A">
      <w:pPr>
        <w:rPr>
          <w:rFonts w:ascii="Times New Roman" w:hAnsi="Times New Roman" w:cs="Times New Roman"/>
        </w:rPr>
      </w:pPr>
    </w:p>
    <w:p w14:paraId="3C1E566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**Hermann Muthesius**, arquitecto y teórico, defendía la estandarización radical: la forma debía seguir a la función, y la función debía determinarse por la producción industrial. La ornamentación debía eliminarse. La máquina debía celebrarse. La estandarización era el camino hacia una belleza nueva, democrática y accesible.</w:t>
      </w:r>
    </w:p>
    <w:p w14:paraId="72E611B9" w14:textId="77777777" w:rsidR="008D679A" w:rsidRPr="008D679A" w:rsidRDefault="008D679A" w:rsidP="008D679A">
      <w:pPr>
        <w:rPr>
          <w:rFonts w:ascii="Times New Roman" w:hAnsi="Times New Roman" w:cs="Times New Roman"/>
        </w:rPr>
      </w:pPr>
    </w:p>
    <w:p w14:paraId="7F42D1A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**Henry van de Velde**, el arquitecto belga, defendía lo contrario: el valor de la expresión individual. El arte no podía reducirse a una fórmula productiva. La máquina era una herramienta, no un dios. La estandarización podía ser útil, pero nunca debía convertirse en un dogma.</w:t>
      </w:r>
    </w:p>
    <w:p w14:paraId="4171DFCA" w14:textId="77777777" w:rsidR="008D679A" w:rsidRPr="008D679A" w:rsidRDefault="008D679A" w:rsidP="008D679A">
      <w:pPr>
        <w:rPr>
          <w:rFonts w:ascii="Times New Roman" w:hAnsi="Times New Roman" w:cs="Times New Roman"/>
        </w:rPr>
      </w:pPr>
    </w:p>
    <w:p w14:paraId="48A3266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El debate de 1914 en Colonia fue legendario. Muthesius propuso que el </w:t>
      </w:r>
      <w:proofErr w:type="spellStart"/>
      <w:r w:rsidRPr="008D679A">
        <w:rPr>
          <w:rFonts w:ascii="Times New Roman" w:hAnsi="Times New Roman" w:cs="Times New Roman"/>
        </w:rPr>
        <w:t>Werkbund</w:t>
      </w:r>
      <w:proofErr w:type="spellEnd"/>
      <w:r w:rsidRPr="008D679A">
        <w:rPr>
          <w:rFonts w:ascii="Times New Roman" w:hAnsi="Times New Roman" w:cs="Times New Roman"/>
        </w:rPr>
        <w:t xml:space="preserve"> adoptara la estandarización como principio oficial. Van de Velde se levantó y respondió con una defensa apasionada de la libertad creativa. El debate duró horas. Al final, el </w:t>
      </w:r>
      <w:proofErr w:type="spellStart"/>
      <w:r w:rsidRPr="008D679A">
        <w:rPr>
          <w:rFonts w:ascii="Times New Roman" w:hAnsi="Times New Roman" w:cs="Times New Roman"/>
        </w:rPr>
        <w:t>Werkbund</w:t>
      </w:r>
      <w:proofErr w:type="spellEnd"/>
      <w:r w:rsidRPr="008D679A">
        <w:rPr>
          <w:rFonts w:ascii="Times New Roman" w:hAnsi="Times New Roman" w:cs="Times New Roman"/>
        </w:rPr>
        <w:t xml:space="preserve"> no adoptó ninguna posición oficial. Pero la tensión quedó instalada.</w:t>
      </w:r>
    </w:p>
    <w:p w14:paraId="3605AF23" w14:textId="77777777" w:rsidR="008D679A" w:rsidRPr="008D679A" w:rsidRDefault="008D679A" w:rsidP="008D679A">
      <w:pPr>
        <w:rPr>
          <w:rFonts w:ascii="Times New Roman" w:hAnsi="Times New Roman" w:cs="Times New Roman"/>
        </w:rPr>
      </w:pPr>
    </w:p>
    <w:p w14:paraId="131CAA8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En 1927, cuando Mies reunió a los arquitectos en Stuttgart, aquella tensión aún vibraba. La colina de </w:t>
      </w:r>
      <w:proofErr w:type="spellStart"/>
      <w:r w:rsidRPr="008D679A">
        <w:rPr>
          <w:rFonts w:ascii="Times New Roman" w:hAnsi="Times New Roman" w:cs="Times New Roman"/>
        </w:rPr>
        <w:t>Weißenhof</w:t>
      </w:r>
      <w:proofErr w:type="spellEnd"/>
      <w:r w:rsidRPr="008D679A">
        <w:rPr>
          <w:rFonts w:ascii="Times New Roman" w:hAnsi="Times New Roman" w:cs="Times New Roman"/>
        </w:rPr>
        <w:t xml:space="preserve"> era la cristalización del debate: la estandarización hecha edificio. Pero también era un campo de batalla. Las casas de Le Corbusier, Gropius, </w:t>
      </w:r>
      <w:r w:rsidRPr="008D679A">
        <w:rPr>
          <w:rFonts w:ascii="Times New Roman" w:hAnsi="Times New Roman" w:cs="Times New Roman"/>
        </w:rPr>
        <w:lastRenderedPageBreak/>
        <w:t xml:space="preserve">Mies y </w:t>
      </w:r>
      <w:proofErr w:type="spellStart"/>
      <w:r w:rsidRPr="008D679A">
        <w:rPr>
          <w:rFonts w:ascii="Times New Roman" w:hAnsi="Times New Roman" w:cs="Times New Roman"/>
        </w:rPr>
        <w:t>Oud</w:t>
      </w:r>
      <w:proofErr w:type="spellEnd"/>
      <w:r w:rsidRPr="008D679A">
        <w:rPr>
          <w:rFonts w:ascii="Times New Roman" w:hAnsi="Times New Roman" w:cs="Times New Roman"/>
        </w:rPr>
        <w:t xml:space="preserve"> mostraban una coherencia formal que las unía. Las casas de </w:t>
      </w:r>
      <w:proofErr w:type="spellStart"/>
      <w:r w:rsidRPr="008D679A">
        <w:rPr>
          <w:rFonts w:ascii="Times New Roman" w:hAnsi="Times New Roman" w:cs="Times New Roman"/>
        </w:rPr>
        <w:t>Taut</w:t>
      </w:r>
      <w:proofErr w:type="spellEnd"/>
      <w:r w:rsidRPr="008D679A">
        <w:rPr>
          <w:rFonts w:ascii="Times New Roman" w:hAnsi="Times New Roman" w:cs="Times New Roman"/>
        </w:rPr>
        <w:t xml:space="preserve"> mostraban la excepción que confirmaba la regla. La conversación continuaba.</w:t>
      </w:r>
    </w:p>
    <w:p w14:paraId="4DC5FA11" w14:textId="77777777" w:rsidR="008D679A" w:rsidRPr="008D679A" w:rsidRDefault="008D679A" w:rsidP="008D679A">
      <w:pPr>
        <w:rPr>
          <w:rFonts w:ascii="Times New Roman" w:hAnsi="Times New Roman" w:cs="Times New Roman"/>
        </w:rPr>
      </w:pPr>
    </w:p>
    <w:p w14:paraId="3F174AE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7BA12288" w14:textId="77777777" w:rsidR="008D679A" w:rsidRPr="008D679A" w:rsidRDefault="008D679A" w:rsidP="008D679A">
      <w:pPr>
        <w:rPr>
          <w:rFonts w:ascii="Times New Roman" w:hAnsi="Times New Roman" w:cs="Times New Roman"/>
        </w:rPr>
      </w:pPr>
    </w:p>
    <w:p w14:paraId="6FB6B87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7: Hermann Muthesius, casa en la colina de </w:t>
      </w:r>
      <w:proofErr w:type="spellStart"/>
      <w:r w:rsidRPr="008D679A">
        <w:rPr>
          <w:rFonts w:ascii="Times New Roman" w:hAnsi="Times New Roman" w:cs="Times New Roman"/>
        </w:rPr>
        <w:t>Weißenhof</w:t>
      </w:r>
      <w:proofErr w:type="spellEnd"/>
      <w:r w:rsidRPr="008D679A">
        <w:rPr>
          <w:rFonts w:ascii="Times New Roman" w:hAnsi="Times New Roman" w:cs="Times New Roman"/>
        </w:rPr>
        <w:t>, Stuttgart, 1927. La estandarización hecha edificio. La forma sigue a la función.]</w:t>
      </w:r>
    </w:p>
    <w:p w14:paraId="4FCF66DA" w14:textId="77777777" w:rsidR="008D679A" w:rsidRPr="008D679A" w:rsidRDefault="008D679A" w:rsidP="008D679A">
      <w:pPr>
        <w:rPr>
          <w:rFonts w:ascii="Times New Roman" w:hAnsi="Times New Roman" w:cs="Times New Roman"/>
        </w:rPr>
      </w:pPr>
    </w:p>
    <w:p w14:paraId="62A986E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1CA8E6E5" w14:textId="77777777" w:rsidR="008D679A" w:rsidRPr="008D679A" w:rsidRDefault="008D679A" w:rsidP="008D679A">
      <w:pPr>
        <w:rPr>
          <w:rFonts w:ascii="Times New Roman" w:hAnsi="Times New Roman" w:cs="Times New Roman"/>
        </w:rPr>
      </w:pPr>
    </w:p>
    <w:p w14:paraId="16AEA1A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VI. LA SARRAZ Y EL CIAM: EL MÉTODO QUE SE VUELVE DOCTRINA</w:t>
      </w:r>
    </w:p>
    <w:p w14:paraId="447C61EE" w14:textId="77777777" w:rsidR="008D679A" w:rsidRPr="008D679A" w:rsidRDefault="008D679A" w:rsidP="008D679A">
      <w:pPr>
        <w:rPr>
          <w:rFonts w:ascii="Times New Roman" w:hAnsi="Times New Roman" w:cs="Times New Roman"/>
        </w:rPr>
      </w:pPr>
    </w:p>
    <w:p w14:paraId="72C5AE4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En 1928, un año después de la exposición de Stuttgart, un grupo de arquitectos se reunió en el castillo de La </w:t>
      </w:r>
      <w:proofErr w:type="spellStart"/>
      <w:r w:rsidRPr="008D679A">
        <w:rPr>
          <w:rFonts w:ascii="Times New Roman" w:hAnsi="Times New Roman" w:cs="Times New Roman"/>
        </w:rPr>
        <w:t>Sarraz</w:t>
      </w:r>
      <w:proofErr w:type="spellEnd"/>
      <w:r w:rsidRPr="008D679A">
        <w:rPr>
          <w:rFonts w:ascii="Times New Roman" w:hAnsi="Times New Roman" w:cs="Times New Roman"/>
        </w:rPr>
        <w:t>, en Suiza. No era una colina al aire libre. Eran muros de piedra gruesos, salas estrechas, mesas demasiado pequeñas para permitir que alguien permaneciera aislado. Todo parecía favorecer el encuentro.</w:t>
      </w:r>
    </w:p>
    <w:p w14:paraId="24BB597F" w14:textId="77777777" w:rsidR="008D679A" w:rsidRPr="008D679A" w:rsidRDefault="008D679A" w:rsidP="008D679A">
      <w:pPr>
        <w:rPr>
          <w:rFonts w:ascii="Times New Roman" w:hAnsi="Times New Roman" w:cs="Times New Roman"/>
        </w:rPr>
      </w:pPr>
    </w:p>
    <w:p w14:paraId="42651B1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Allí fundaron los **CIAM** —Congresos Internacionales de Arquitectura Moderna—. El primer congreso fue una declaración de intenciones: la arquitectura moderna debía organizarse como un movimiento global. La Carta de Atenas, redactada en el cuarto congreso (1933), estableció los principios de la ciudad funcional: separar las áreas de vivir, trabajar, circular y recrearse. La ciudad como máquina. La vida como función.</w:t>
      </w:r>
    </w:p>
    <w:p w14:paraId="3BCD969A" w14:textId="77777777" w:rsidR="008D679A" w:rsidRPr="008D679A" w:rsidRDefault="008D679A" w:rsidP="008D679A">
      <w:pPr>
        <w:rPr>
          <w:rFonts w:ascii="Times New Roman" w:hAnsi="Times New Roman" w:cs="Times New Roman"/>
        </w:rPr>
      </w:pPr>
    </w:p>
    <w:p w14:paraId="591769D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Pero Agna, que estaba en La </w:t>
      </w:r>
      <w:proofErr w:type="spellStart"/>
      <w:r w:rsidRPr="008D679A">
        <w:rPr>
          <w:rFonts w:ascii="Times New Roman" w:hAnsi="Times New Roman" w:cs="Times New Roman"/>
        </w:rPr>
        <w:t>Sarraz</w:t>
      </w:r>
      <w:proofErr w:type="spellEnd"/>
      <w:r w:rsidRPr="008D679A">
        <w:rPr>
          <w:rFonts w:ascii="Times New Roman" w:hAnsi="Times New Roman" w:cs="Times New Roman"/>
        </w:rPr>
        <w:t>, notó algo que los manifiestos no registraron. En sus apuntes, apenas había dibujado edificios. Las páginas estaban llenas de palabras, relaciones, flechas que unían una discusión con otra. Comprendió entonces que aquellas reuniones no estaban produciendo únicamente proyectos. Estaban construyendo un modo de pensar que podía enseñarse, discutirse y continuar en manos de personas que nunca habían coincidido en la misma mesa.</w:t>
      </w:r>
    </w:p>
    <w:p w14:paraId="7244130D" w14:textId="77777777" w:rsidR="008D679A" w:rsidRPr="008D679A" w:rsidRDefault="008D679A" w:rsidP="008D679A">
      <w:pPr>
        <w:rPr>
          <w:rFonts w:ascii="Times New Roman" w:hAnsi="Times New Roman" w:cs="Times New Roman"/>
        </w:rPr>
      </w:pPr>
    </w:p>
    <w:p w14:paraId="389BD18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Pero la historia de las ideas es también la historia de su endurecimiento. A medida que los CIAM se sucedían, la conversación se transformó en manifiesto. Aquella búsqueda compartida, que en sus inicios intentaba ordenar racionalmente la existencia para sanar una Europa herida, comenzó a exigir devoción. El método se volvió doctrina. Las </w:t>
      </w:r>
      <w:r w:rsidRPr="008D679A">
        <w:rPr>
          <w:rFonts w:ascii="Times New Roman" w:hAnsi="Times New Roman" w:cs="Times New Roman"/>
        </w:rPr>
        <w:lastRenderedPageBreak/>
        <w:t>categorías que servían para entender la realidad comenzaron a pedirle a la realidad que se pareciera a ellas.</w:t>
      </w:r>
    </w:p>
    <w:p w14:paraId="4CC23954" w14:textId="77777777" w:rsidR="008D679A" w:rsidRPr="008D679A" w:rsidRDefault="008D679A" w:rsidP="008D679A">
      <w:pPr>
        <w:rPr>
          <w:rFonts w:ascii="Times New Roman" w:hAnsi="Times New Roman" w:cs="Times New Roman"/>
        </w:rPr>
      </w:pPr>
    </w:p>
    <w:p w14:paraId="521E2D1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6AB3F868" w14:textId="77777777" w:rsidR="008D679A" w:rsidRPr="008D679A" w:rsidRDefault="008D679A" w:rsidP="008D679A">
      <w:pPr>
        <w:rPr>
          <w:rFonts w:ascii="Times New Roman" w:hAnsi="Times New Roman" w:cs="Times New Roman"/>
        </w:rPr>
      </w:pPr>
    </w:p>
    <w:p w14:paraId="154DAB1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8: El castillo de La </w:t>
      </w:r>
      <w:proofErr w:type="spellStart"/>
      <w:r w:rsidRPr="008D679A">
        <w:rPr>
          <w:rFonts w:ascii="Times New Roman" w:hAnsi="Times New Roman" w:cs="Times New Roman"/>
        </w:rPr>
        <w:t>Sarraz</w:t>
      </w:r>
      <w:proofErr w:type="spellEnd"/>
      <w:r w:rsidRPr="008D679A">
        <w:rPr>
          <w:rFonts w:ascii="Times New Roman" w:hAnsi="Times New Roman" w:cs="Times New Roman"/>
        </w:rPr>
        <w:t>, Suiza, 1928. Muros de piedra gruesos, salas estrechas, mesas demasiado pequeñas para aislarse. El nacimiento de los CIAM.]</w:t>
      </w:r>
    </w:p>
    <w:p w14:paraId="5FA85343" w14:textId="77777777" w:rsidR="008D679A" w:rsidRPr="008D679A" w:rsidRDefault="008D679A" w:rsidP="008D679A">
      <w:pPr>
        <w:rPr>
          <w:rFonts w:ascii="Times New Roman" w:hAnsi="Times New Roman" w:cs="Times New Roman"/>
        </w:rPr>
      </w:pPr>
    </w:p>
    <w:p w14:paraId="578F11FF"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26B2499E" w14:textId="77777777" w:rsidR="008D679A" w:rsidRPr="008D679A" w:rsidRDefault="008D679A" w:rsidP="008D679A">
      <w:pPr>
        <w:rPr>
          <w:rFonts w:ascii="Times New Roman" w:hAnsi="Times New Roman" w:cs="Times New Roman"/>
        </w:rPr>
      </w:pPr>
    </w:p>
    <w:p w14:paraId="20BEEE0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VII. LA BAUHAUS Y LA ESTANDARIZACIÓN COMO PEDAGOGÍA DEL DISEÑO</w:t>
      </w:r>
    </w:p>
    <w:p w14:paraId="57BEE5F3" w14:textId="77777777" w:rsidR="008D679A" w:rsidRPr="008D679A" w:rsidRDefault="008D679A" w:rsidP="008D679A">
      <w:pPr>
        <w:rPr>
          <w:rFonts w:ascii="Times New Roman" w:hAnsi="Times New Roman" w:cs="Times New Roman"/>
        </w:rPr>
      </w:pPr>
    </w:p>
    <w:p w14:paraId="51887FD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Mientras los arquitectos discutían en Stuttgart y La </w:t>
      </w:r>
      <w:proofErr w:type="spellStart"/>
      <w:r w:rsidRPr="008D679A">
        <w:rPr>
          <w:rFonts w:ascii="Times New Roman" w:hAnsi="Times New Roman" w:cs="Times New Roman"/>
        </w:rPr>
        <w:t>Sarraz</w:t>
      </w:r>
      <w:proofErr w:type="spellEnd"/>
      <w:r w:rsidRPr="008D679A">
        <w:rPr>
          <w:rFonts w:ascii="Times New Roman" w:hAnsi="Times New Roman" w:cs="Times New Roman"/>
        </w:rPr>
        <w:t>, en Dessau la Bauhaus estaba convirtiendo la estandarización en una pedagogía.</w:t>
      </w:r>
    </w:p>
    <w:p w14:paraId="7C9CDF13" w14:textId="77777777" w:rsidR="008D679A" w:rsidRPr="008D679A" w:rsidRDefault="008D679A" w:rsidP="008D679A">
      <w:pPr>
        <w:rPr>
          <w:rFonts w:ascii="Times New Roman" w:hAnsi="Times New Roman" w:cs="Times New Roman"/>
        </w:rPr>
      </w:pPr>
    </w:p>
    <w:p w14:paraId="2926CDC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Gropius había fundado la escuela en 1919 con un objetivo claro: formar diseñadores capaces de proyectar objetos para la producción en serie. La pedagogía se basaba en un principio revolucionario: el diseño no se enseña hablando. Se enseña haciendo. El taller no era un complemento de la teoría. Era el centro de la formación.</w:t>
      </w:r>
    </w:p>
    <w:p w14:paraId="50B1C22E" w14:textId="77777777" w:rsidR="008D679A" w:rsidRPr="008D679A" w:rsidRDefault="008D679A" w:rsidP="008D679A">
      <w:pPr>
        <w:rPr>
          <w:rFonts w:ascii="Times New Roman" w:hAnsi="Times New Roman" w:cs="Times New Roman"/>
        </w:rPr>
      </w:pPr>
    </w:p>
    <w:p w14:paraId="4E734BF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En el taller de metal, los estudiantes aprendían a doblar tubos de acero, a pulir superficies, a ensamblar piezas. En el taller de carpintería, a construir sillas, mesas, estanterías. En el taller textil, a tejer patrones geométricos. En el taller de cerámica, a tornear y esmaltar. Cada objeto que salía de aquellos talleres era un prototipo. Un prototipo pensado para ser reproducido industrialmente.</w:t>
      </w:r>
    </w:p>
    <w:p w14:paraId="3835C966" w14:textId="77777777" w:rsidR="008D679A" w:rsidRPr="008D679A" w:rsidRDefault="008D679A" w:rsidP="008D679A">
      <w:pPr>
        <w:rPr>
          <w:rFonts w:ascii="Times New Roman" w:hAnsi="Times New Roman" w:cs="Times New Roman"/>
        </w:rPr>
      </w:pPr>
    </w:p>
    <w:p w14:paraId="027C2E4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Gropius impulsó la investigación sobre prefabricación. Su objetivo era que la Bauhaus no solo formara diseñadores, sino que produjera patentes, modelos, soluciones constructivas que pudieran transferirse directamente a la industria alemana. Soñaba con un catálogo de objetos Bauhaus: la silla perfecta, la lámpara perfecta, la tetera perfecta. Objetos que, una vez diseñados, pudieran fabricarse en serie durante décadas sin perder un ápice de calidad.</w:t>
      </w:r>
    </w:p>
    <w:p w14:paraId="7107A2DE" w14:textId="77777777" w:rsidR="008D679A" w:rsidRPr="008D679A" w:rsidRDefault="008D679A" w:rsidP="008D679A">
      <w:pPr>
        <w:rPr>
          <w:rFonts w:ascii="Times New Roman" w:hAnsi="Times New Roman" w:cs="Times New Roman"/>
        </w:rPr>
      </w:pPr>
    </w:p>
    <w:p w14:paraId="4D00196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En 1925, la Bauhaus se trasladó a Dessau. El edificio que Gropius diseñó para albergarla era, en sí mismo, un manifiesto de estandarización. Grandes paños de vidrio —el muro cortina— liberaban la fachada de su función portante. Estructura de hormigón armado a la vista. Volúmenes puros articulados según la función: talleres, aulas, residencia, casas de profesores. Cada parte era distinta, pero todas compartían el mismo lenguaje: líneas rectas, superficies lisas, materiales honestos.</w:t>
      </w:r>
    </w:p>
    <w:p w14:paraId="17DAA363" w14:textId="77777777" w:rsidR="008D679A" w:rsidRPr="008D679A" w:rsidRDefault="008D679A" w:rsidP="008D679A">
      <w:pPr>
        <w:rPr>
          <w:rFonts w:ascii="Times New Roman" w:hAnsi="Times New Roman" w:cs="Times New Roman"/>
        </w:rPr>
      </w:pPr>
    </w:p>
    <w:p w14:paraId="39BADE3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El edificio era una lección de diseño. Los estudiantes aprendían simplemente por el hecho de habitar un espacio que encarnaba los principios que se les enseñaba. La arquitectura se convertía en pedagogía.</w:t>
      </w:r>
    </w:p>
    <w:p w14:paraId="50EAAD61" w14:textId="77777777" w:rsidR="008D679A" w:rsidRPr="008D679A" w:rsidRDefault="008D679A" w:rsidP="008D679A">
      <w:pPr>
        <w:rPr>
          <w:rFonts w:ascii="Times New Roman" w:hAnsi="Times New Roman" w:cs="Times New Roman"/>
        </w:rPr>
      </w:pPr>
    </w:p>
    <w:p w14:paraId="560A493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63A6A64E" w14:textId="77777777" w:rsidR="008D679A" w:rsidRPr="008D679A" w:rsidRDefault="008D679A" w:rsidP="008D679A">
      <w:pPr>
        <w:rPr>
          <w:rFonts w:ascii="Times New Roman" w:hAnsi="Times New Roman" w:cs="Times New Roman"/>
        </w:rPr>
      </w:pPr>
    </w:p>
    <w:p w14:paraId="0B46DF7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9: Walter Gropius, edificio de la Bauhaus en Dessau, 1926. El muro cortina de vidrio libera la fachada de su función portante. La arquitectura se convierte en pedagogía.]</w:t>
      </w:r>
    </w:p>
    <w:p w14:paraId="38F6DB7A" w14:textId="77777777" w:rsidR="008D679A" w:rsidRPr="008D679A" w:rsidRDefault="008D679A" w:rsidP="008D679A">
      <w:pPr>
        <w:rPr>
          <w:rFonts w:ascii="Times New Roman" w:hAnsi="Times New Roman" w:cs="Times New Roman"/>
        </w:rPr>
      </w:pPr>
    </w:p>
    <w:p w14:paraId="714EA09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70740025" w14:textId="77777777" w:rsidR="008D679A" w:rsidRPr="008D679A" w:rsidRDefault="008D679A" w:rsidP="008D679A">
      <w:pPr>
        <w:rPr>
          <w:rFonts w:ascii="Times New Roman" w:hAnsi="Times New Roman" w:cs="Times New Roman"/>
        </w:rPr>
      </w:pPr>
    </w:p>
    <w:p w14:paraId="2D36814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VIII. EL MODULOR Y LA AMBICIÓN UNIVERSAL</w:t>
      </w:r>
    </w:p>
    <w:p w14:paraId="1F0B5C8A" w14:textId="77777777" w:rsidR="008D679A" w:rsidRPr="008D679A" w:rsidRDefault="008D679A" w:rsidP="008D679A">
      <w:pPr>
        <w:rPr>
          <w:rFonts w:ascii="Times New Roman" w:hAnsi="Times New Roman" w:cs="Times New Roman"/>
        </w:rPr>
      </w:pPr>
    </w:p>
    <w:p w14:paraId="11E9CD6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Le Corbusier no se limitó a diseñar edificios y muebles. Quiso estandarizar la arquitectura entera. Desarrolló el **</w:t>
      </w:r>
      <w:proofErr w:type="spellStart"/>
      <w:r w:rsidRPr="008D679A">
        <w:rPr>
          <w:rFonts w:ascii="Times New Roman" w:hAnsi="Times New Roman" w:cs="Times New Roman"/>
        </w:rPr>
        <w:t>Modulor</w:t>
      </w:r>
      <w:proofErr w:type="spellEnd"/>
      <w:r w:rsidRPr="008D679A">
        <w:rPr>
          <w:rFonts w:ascii="Times New Roman" w:hAnsi="Times New Roman" w:cs="Times New Roman"/>
        </w:rPr>
        <w:t>**, un sistema de medidas basado en las proporciones del cuerpo humano y en la sección áurea. Su objetivo era que cualquier elemento fabricado en serie —la altura de un techo, el ancho de una puerta, la profundidad de un armario— encajara en una cuadrícula proporcional universal.</w:t>
      </w:r>
    </w:p>
    <w:p w14:paraId="51790BBB" w14:textId="77777777" w:rsidR="008D679A" w:rsidRPr="008D679A" w:rsidRDefault="008D679A" w:rsidP="008D679A">
      <w:pPr>
        <w:rPr>
          <w:rFonts w:ascii="Times New Roman" w:hAnsi="Times New Roman" w:cs="Times New Roman"/>
        </w:rPr>
      </w:pPr>
    </w:p>
    <w:p w14:paraId="2BC3EAB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El </w:t>
      </w:r>
      <w:proofErr w:type="spellStart"/>
      <w:r w:rsidRPr="008D679A">
        <w:rPr>
          <w:rFonts w:ascii="Times New Roman" w:hAnsi="Times New Roman" w:cs="Times New Roman"/>
        </w:rPr>
        <w:t>Modulor</w:t>
      </w:r>
      <w:proofErr w:type="spellEnd"/>
      <w:r w:rsidRPr="008D679A">
        <w:rPr>
          <w:rFonts w:ascii="Times New Roman" w:hAnsi="Times New Roman" w:cs="Times New Roman"/>
        </w:rPr>
        <w:t xml:space="preserve"> era la ambición del Estilo Internacional llevada a su extremo. Un sistema que permitiría diseñar cualquier objeto con coherencia global. Un diseñador en París, un fabricante en Tokio, un cliente en Buenos Aires: todos hablarían el mismo idioma de proporciones.</w:t>
      </w:r>
    </w:p>
    <w:p w14:paraId="160F2F0B" w14:textId="77777777" w:rsidR="008D679A" w:rsidRPr="008D679A" w:rsidRDefault="008D679A" w:rsidP="008D679A">
      <w:pPr>
        <w:rPr>
          <w:rFonts w:ascii="Times New Roman" w:hAnsi="Times New Roman" w:cs="Times New Roman"/>
        </w:rPr>
      </w:pPr>
    </w:p>
    <w:p w14:paraId="5F8C68F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Era una ambición desmesurada. Y como toda ambición desmesurada, produjo obras maestras y produjo monstruos.</w:t>
      </w:r>
    </w:p>
    <w:p w14:paraId="28A315B5" w14:textId="77777777" w:rsidR="008D679A" w:rsidRPr="008D679A" w:rsidRDefault="008D679A" w:rsidP="008D679A">
      <w:pPr>
        <w:rPr>
          <w:rFonts w:ascii="Times New Roman" w:hAnsi="Times New Roman" w:cs="Times New Roman"/>
        </w:rPr>
      </w:pPr>
    </w:p>
    <w:p w14:paraId="13849C0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w:t>
      </w:r>
    </w:p>
    <w:p w14:paraId="6162286F" w14:textId="77777777" w:rsidR="008D679A" w:rsidRPr="008D679A" w:rsidRDefault="008D679A" w:rsidP="008D679A">
      <w:pPr>
        <w:rPr>
          <w:rFonts w:ascii="Times New Roman" w:hAnsi="Times New Roman" w:cs="Times New Roman"/>
        </w:rPr>
      </w:pPr>
    </w:p>
    <w:p w14:paraId="0DB6022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10: Le Corbusier, el </w:t>
      </w:r>
      <w:proofErr w:type="spellStart"/>
      <w:r w:rsidRPr="008D679A">
        <w:rPr>
          <w:rFonts w:ascii="Times New Roman" w:hAnsi="Times New Roman" w:cs="Times New Roman"/>
        </w:rPr>
        <w:t>Modulor</w:t>
      </w:r>
      <w:proofErr w:type="spellEnd"/>
      <w:r w:rsidRPr="008D679A">
        <w:rPr>
          <w:rFonts w:ascii="Times New Roman" w:hAnsi="Times New Roman" w:cs="Times New Roman"/>
        </w:rPr>
        <w:t>, 1945. Un sistema de medidas basado en el cuerpo humano y la sección áurea. La ambición universal del Estilo Internacional.]</w:t>
      </w:r>
    </w:p>
    <w:p w14:paraId="1A7CF46D" w14:textId="77777777" w:rsidR="008D679A" w:rsidRPr="008D679A" w:rsidRDefault="008D679A" w:rsidP="008D679A">
      <w:pPr>
        <w:rPr>
          <w:rFonts w:ascii="Times New Roman" w:hAnsi="Times New Roman" w:cs="Times New Roman"/>
        </w:rPr>
      </w:pPr>
    </w:p>
    <w:p w14:paraId="46B9A8C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B8DAAF2" w14:textId="77777777" w:rsidR="008D679A" w:rsidRPr="008D679A" w:rsidRDefault="008D679A" w:rsidP="008D679A">
      <w:pPr>
        <w:rPr>
          <w:rFonts w:ascii="Times New Roman" w:hAnsi="Times New Roman" w:cs="Times New Roman"/>
        </w:rPr>
      </w:pPr>
    </w:p>
    <w:p w14:paraId="64E3E40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IX. LA DESPOLITIZACIÓN DEL ESTILO: EL MOMA, 1932</w:t>
      </w:r>
    </w:p>
    <w:p w14:paraId="15AF996B" w14:textId="77777777" w:rsidR="008D679A" w:rsidRPr="008D679A" w:rsidRDefault="008D679A" w:rsidP="008D679A">
      <w:pPr>
        <w:rPr>
          <w:rFonts w:ascii="Times New Roman" w:hAnsi="Times New Roman" w:cs="Times New Roman"/>
        </w:rPr>
      </w:pPr>
    </w:p>
    <w:p w14:paraId="0C9D4C2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En 1932, el Museo de Arte Moderno de Nueva York —el </w:t>
      </w:r>
      <w:proofErr w:type="spellStart"/>
      <w:r w:rsidRPr="008D679A">
        <w:rPr>
          <w:rFonts w:ascii="Times New Roman" w:hAnsi="Times New Roman" w:cs="Times New Roman"/>
        </w:rPr>
        <w:t>MoMA</w:t>
      </w:r>
      <w:proofErr w:type="spellEnd"/>
      <w:r w:rsidRPr="008D679A">
        <w:rPr>
          <w:rFonts w:ascii="Times New Roman" w:hAnsi="Times New Roman" w:cs="Times New Roman"/>
        </w:rPr>
        <w:t>— encargó a Philip Johnson y Henry-Russell Hitchcock una exposición sobre la nueva arquitectura europea. El catálogo de la muestra acuñó un término que cambiaría la historia del diseño: **"The International Style"**.</w:t>
      </w:r>
    </w:p>
    <w:p w14:paraId="09803DEE" w14:textId="77777777" w:rsidR="008D679A" w:rsidRPr="008D679A" w:rsidRDefault="008D679A" w:rsidP="008D679A">
      <w:pPr>
        <w:rPr>
          <w:rFonts w:ascii="Times New Roman" w:hAnsi="Times New Roman" w:cs="Times New Roman"/>
        </w:rPr>
      </w:pPr>
    </w:p>
    <w:p w14:paraId="17D4964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Pero lo que los textos de la exposición no decían era casi más importante que lo que decían. Johnson y Hitchcock operaron una despolitización total del movimiento. Extirparon del relato los debates sobre vivienda obrera, sobre el *</w:t>
      </w:r>
      <w:proofErr w:type="spellStart"/>
      <w:r w:rsidRPr="008D679A">
        <w:rPr>
          <w:rFonts w:ascii="Times New Roman" w:hAnsi="Times New Roman" w:cs="Times New Roman"/>
        </w:rPr>
        <w:t>Existenz</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Minimum</w:t>
      </w:r>
      <w:proofErr w:type="spellEnd"/>
      <w:r w:rsidRPr="008D679A">
        <w:rPr>
          <w:rFonts w:ascii="Times New Roman" w:hAnsi="Times New Roman" w:cs="Times New Roman"/>
        </w:rPr>
        <w:t>*, sobre la función social del diseño. Empaquetaron la vanguardia europea como una cuestión puramente estética: volúmenes prismáticos, superficies lisas, ausencia de ornamento. Y la ofrecieron al capitalismo americano como el lenguaje perfecto para sus rascacielos corporativos.</w:t>
      </w:r>
    </w:p>
    <w:p w14:paraId="5196BC59" w14:textId="77777777" w:rsidR="008D679A" w:rsidRPr="008D679A" w:rsidRDefault="008D679A" w:rsidP="008D679A">
      <w:pPr>
        <w:rPr>
          <w:rFonts w:ascii="Times New Roman" w:hAnsi="Times New Roman" w:cs="Times New Roman"/>
        </w:rPr>
      </w:pPr>
    </w:p>
    <w:p w14:paraId="1EC47AE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El término "Estilo Internacional" fue un éxito de marketing. Pero también fue una traición. La Bauhaus sin la ética. La utopía sin la contradicción. El diseño como cuestión puramente estética.</w:t>
      </w:r>
    </w:p>
    <w:p w14:paraId="72AB97DA" w14:textId="77777777" w:rsidR="008D679A" w:rsidRPr="008D679A" w:rsidRDefault="008D679A" w:rsidP="008D679A">
      <w:pPr>
        <w:rPr>
          <w:rFonts w:ascii="Times New Roman" w:hAnsi="Times New Roman" w:cs="Times New Roman"/>
        </w:rPr>
      </w:pPr>
    </w:p>
    <w:p w14:paraId="3BED7F4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2138B504" w14:textId="77777777" w:rsidR="008D679A" w:rsidRPr="008D679A" w:rsidRDefault="008D679A" w:rsidP="008D679A">
      <w:pPr>
        <w:rPr>
          <w:rFonts w:ascii="Times New Roman" w:hAnsi="Times New Roman" w:cs="Times New Roman"/>
        </w:rPr>
      </w:pPr>
    </w:p>
    <w:p w14:paraId="1785155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11: Catálogo de la exposición "The International Style", </w:t>
      </w:r>
      <w:proofErr w:type="spellStart"/>
      <w:r w:rsidRPr="008D679A">
        <w:rPr>
          <w:rFonts w:ascii="Times New Roman" w:hAnsi="Times New Roman" w:cs="Times New Roman"/>
        </w:rPr>
        <w:t>MoMA</w:t>
      </w:r>
      <w:proofErr w:type="spellEnd"/>
      <w:r w:rsidRPr="008D679A">
        <w:rPr>
          <w:rFonts w:ascii="Times New Roman" w:hAnsi="Times New Roman" w:cs="Times New Roman"/>
        </w:rPr>
        <w:t>, 1932. Hitchcock y Johnson acuñan el término. La despolitización del movimiento.]</w:t>
      </w:r>
    </w:p>
    <w:p w14:paraId="6790C854" w14:textId="77777777" w:rsidR="008D679A" w:rsidRPr="008D679A" w:rsidRDefault="008D679A" w:rsidP="008D679A">
      <w:pPr>
        <w:rPr>
          <w:rFonts w:ascii="Times New Roman" w:hAnsi="Times New Roman" w:cs="Times New Roman"/>
        </w:rPr>
      </w:pPr>
    </w:p>
    <w:p w14:paraId="386225E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28557553" w14:textId="77777777" w:rsidR="008D679A" w:rsidRPr="008D679A" w:rsidRDefault="008D679A" w:rsidP="008D679A">
      <w:pPr>
        <w:rPr>
          <w:rFonts w:ascii="Times New Roman" w:hAnsi="Times New Roman" w:cs="Times New Roman"/>
        </w:rPr>
      </w:pPr>
    </w:p>
    <w:p w14:paraId="7182B98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 X. LA PARADOJA DE MIES: EL SEAGRAM BUILDING</w:t>
      </w:r>
    </w:p>
    <w:p w14:paraId="3F148214" w14:textId="77777777" w:rsidR="008D679A" w:rsidRPr="008D679A" w:rsidRDefault="008D679A" w:rsidP="008D679A">
      <w:pPr>
        <w:rPr>
          <w:rFonts w:ascii="Times New Roman" w:hAnsi="Times New Roman" w:cs="Times New Roman"/>
        </w:rPr>
      </w:pPr>
    </w:p>
    <w:p w14:paraId="10CF13D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En 1958, Mies van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construyó en Nueva York el </w:t>
      </w:r>
      <w:proofErr w:type="spellStart"/>
      <w:r w:rsidRPr="008D679A">
        <w:rPr>
          <w:rFonts w:ascii="Times New Roman" w:hAnsi="Times New Roman" w:cs="Times New Roman"/>
        </w:rPr>
        <w:t>Seagram</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Building</w:t>
      </w:r>
      <w:proofErr w:type="spellEnd"/>
      <w:r w:rsidRPr="008D679A">
        <w:rPr>
          <w:rFonts w:ascii="Times New Roman" w:hAnsi="Times New Roman" w:cs="Times New Roman"/>
        </w:rPr>
        <w:t>, la catedral del Estilo Internacional. Un rascacielos de acero y cristal, puro, vertical, transparente. El "menos es más" elevado a la máxima escala.</w:t>
      </w:r>
    </w:p>
    <w:p w14:paraId="7339832F" w14:textId="77777777" w:rsidR="008D679A" w:rsidRPr="008D679A" w:rsidRDefault="008D679A" w:rsidP="008D679A">
      <w:pPr>
        <w:rPr>
          <w:rFonts w:ascii="Times New Roman" w:hAnsi="Times New Roman" w:cs="Times New Roman"/>
        </w:rPr>
      </w:pPr>
    </w:p>
    <w:p w14:paraId="006A9EF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Pero la historia tiene ironías. Las normativas contra incendios de Nueva York obligaban a Mies a revestir la estructura de acero con hormigón ignífugo. El acero, que según su propia filosofía debía mostrarse con honestidad, quedaba oculto. Mies resolvió el dilema aplicando perfiles de bronce macizo en la fachada. Unos perfiles que no sostienen nada. Que son puro ornamento. Que están allí, exclusivamente, para que el edificio *parezca* estructuralmente honesto.</w:t>
      </w:r>
    </w:p>
    <w:p w14:paraId="1561D53C" w14:textId="77777777" w:rsidR="008D679A" w:rsidRPr="008D679A" w:rsidRDefault="008D679A" w:rsidP="008D679A">
      <w:pPr>
        <w:rPr>
          <w:rFonts w:ascii="Times New Roman" w:hAnsi="Times New Roman" w:cs="Times New Roman"/>
        </w:rPr>
      </w:pPr>
    </w:p>
    <w:p w14:paraId="653E0E4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El campeón de la honestidad material haciendo trampa con su propia regla de oro. La paradoja del purismo llevado al extremo. Mies había alcanzado la perfección visual de la estructura a costa de falsificar la estructura real.</w:t>
      </w:r>
    </w:p>
    <w:p w14:paraId="18B78B76" w14:textId="77777777" w:rsidR="008D679A" w:rsidRPr="008D679A" w:rsidRDefault="008D679A" w:rsidP="008D679A">
      <w:pPr>
        <w:rPr>
          <w:rFonts w:ascii="Times New Roman" w:hAnsi="Times New Roman" w:cs="Times New Roman"/>
        </w:rPr>
      </w:pPr>
    </w:p>
    <w:p w14:paraId="546DE3D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16C99A60" w14:textId="77777777" w:rsidR="008D679A" w:rsidRPr="008D679A" w:rsidRDefault="008D679A" w:rsidP="008D679A">
      <w:pPr>
        <w:rPr>
          <w:rFonts w:ascii="Times New Roman" w:hAnsi="Times New Roman" w:cs="Times New Roman"/>
        </w:rPr>
      </w:pPr>
    </w:p>
    <w:p w14:paraId="4F34195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12: Ludwig Mies van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w:t>
      </w:r>
      <w:proofErr w:type="spellStart"/>
      <w:r w:rsidRPr="008D679A">
        <w:rPr>
          <w:rFonts w:ascii="Times New Roman" w:hAnsi="Times New Roman" w:cs="Times New Roman"/>
        </w:rPr>
        <w:t>Seagram</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Building</w:t>
      </w:r>
      <w:proofErr w:type="spellEnd"/>
      <w:r w:rsidRPr="008D679A">
        <w:rPr>
          <w:rFonts w:ascii="Times New Roman" w:hAnsi="Times New Roman" w:cs="Times New Roman"/>
        </w:rPr>
        <w:t>, Nueva York, 1958. Los perfiles de bronce de la fachada no son estructurales: son puramente ornamentales. La paradoja del campeón de la honestidad material recurriendo a la decoración.]</w:t>
      </w:r>
    </w:p>
    <w:p w14:paraId="1CBDB903" w14:textId="77777777" w:rsidR="008D679A" w:rsidRPr="008D679A" w:rsidRDefault="008D679A" w:rsidP="008D679A">
      <w:pPr>
        <w:rPr>
          <w:rFonts w:ascii="Times New Roman" w:hAnsi="Times New Roman" w:cs="Times New Roman"/>
        </w:rPr>
      </w:pPr>
    </w:p>
    <w:p w14:paraId="356F72B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0F90D364" w14:textId="77777777" w:rsidR="008D679A" w:rsidRPr="008D679A" w:rsidRDefault="008D679A" w:rsidP="008D679A">
      <w:pPr>
        <w:rPr>
          <w:rFonts w:ascii="Times New Roman" w:hAnsi="Times New Roman" w:cs="Times New Roman"/>
        </w:rPr>
      </w:pPr>
    </w:p>
    <w:p w14:paraId="420A4EF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XI. LOS OBJETOS QUE CONSTRUYERON EL MUNDO MODERNO</w:t>
      </w:r>
    </w:p>
    <w:p w14:paraId="20831C17" w14:textId="77777777" w:rsidR="008D679A" w:rsidRPr="008D679A" w:rsidRDefault="008D679A" w:rsidP="008D679A">
      <w:pPr>
        <w:rPr>
          <w:rFonts w:ascii="Times New Roman" w:hAnsi="Times New Roman" w:cs="Times New Roman"/>
        </w:rPr>
      </w:pPr>
    </w:p>
    <w:p w14:paraId="60D95C1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Pero el Estilo Internacional no fue solo arquitectura. Fue una filosofía del diseño que lo invadió todo. Los objetos que colonizaron el mundo moderno son su legado más duradero.</w:t>
      </w:r>
    </w:p>
    <w:p w14:paraId="0DAEF856" w14:textId="77777777" w:rsidR="008D679A" w:rsidRPr="008D679A" w:rsidRDefault="008D679A" w:rsidP="008D679A">
      <w:pPr>
        <w:rPr>
          <w:rFonts w:ascii="Times New Roman" w:hAnsi="Times New Roman" w:cs="Times New Roman"/>
        </w:rPr>
      </w:pPr>
    </w:p>
    <w:p w14:paraId="0C79B92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**El acero </w:t>
      </w:r>
      <w:proofErr w:type="gramStart"/>
      <w:r w:rsidRPr="008D679A">
        <w:rPr>
          <w:rFonts w:ascii="Times New Roman" w:hAnsi="Times New Roman" w:cs="Times New Roman"/>
        </w:rPr>
        <w:t>tubular.*</w:t>
      </w:r>
      <w:proofErr w:type="gramEnd"/>
      <w:r w:rsidRPr="008D679A">
        <w:rPr>
          <w:rFonts w:ascii="Times New Roman" w:hAnsi="Times New Roman" w:cs="Times New Roman"/>
        </w:rPr>
        <w:t xml:space="preserve">* Breuer, Stam, Mies. La silla Wassily, la Cesca, la Barcelona, la </w:t>
      </w:r>
      <w:proofErr w:type="spellStart"/>
      <w:r w:rsidRPr="008D679A">
        <w:rPr>
          <w:rFonts w:ascii="Times New Roman" w:hAnsi="Times New Roman" w:cs="Times New Roman"/>
        </w:rPr>
        <w:t>cantilever</w:t>
      </w:r>
      <w:proofErr w:type="spellEnd"/>
      <w:r w:rsidRPr="008D679A">
        <w:rPr>
          <w:rFonts w:ascii="Times New Roman" w:hAnsi="Times New Roman" w:cs="Times New Roman"/>
        </w:rPr>
        <w:t xml:space="preserve">. El acero cromado doblado en curvas que desafiaban la gravedad. La ligereza, la transparencia, la </w:t>
      </w:r>
      <w:proofErr w:type="spellStart"/>
      <w:r w:rsidRPr="008D679A">
        <w:rPr>
          <w:rFonts w:ascii="Times New Roman" w:hAnsi="Times New Roman" w:cs="Times New Roman"/>
        </w:rPr>
        <w:t>apilabilidad</w:t>
      </w:r>
      <w:proofErr w:type="spellEnd"/>
      <w:r w:rsidRPr="008D679A">
        <w:rPr>
          <w:rFonts w:ascii="Times New Roman" w:hAnsi="Times New Roman" w:cs="Times New Roman"/>
        </w:rPr>
        <w:t>. El mobiliario reducido a su esqueleto funcional.</w:t>
      </w:r>
    </w:p>
    <w:p w14:paraId="34C0288A" w14:textId="77777777" w:rsidR="008D679A" w:rsidRPr="008D679A" w:rsidRDefault="008D679A" w:rsidP="008D679A">
      <w:pPr>
        <w:rPr>
          <w:rFonts w:ascii="Times New Roman" w:hAnsi="Times New Roman" w:cs="Times New Roman"/>
        </w:rPr>
      </w:pPr>
    </w:p>
    <w:p w14:paraId="4AE0122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**El contrachapado </w:t>
      </w:r>
      <w:proofErr w:type="gramStart"/>
      <w:r w:rsidRPr="008D679A">
        <w:rPr>
          <w:rFonts w:ascii="Times New Roman" w:hAnsi="Times New Roman" w:cs="Times New Roman"/>
        </w:rPr>
        <w:t>moldeado.*</w:t>
      </w:r>
      <w:proofErr w:type="gramEnd"/>
      <w:r w:rsidRPr="008D679A">
        <w:rPr>
          <w:rFonts w:ascii="Times New Roman" w:hAnsi="Times New Roman" w:cs="Times New Roman"/>
        </w:rPr>
        <w:t xml:space="preserve">* Aalto y la silla </w:t>
      </w:r>
      <w:proofErr w:type="spellStart"/>
      <w:r w:rsidRPr="008D679A">
        <w:rPr>
          <w:rFonts w:ascii="Times New Roman" w:hAnsi="Times New Roman" w:cs="Times New Roman"/>
        </w:rPr>
        <w:t>Paimio</w:t>
      </w:r>
      <w:proofErr w:type="spellEnd"/>
      <w:r w:rsidRPr="008D679A">
        <w:rPr>
          <w:rFonts w:ascii="Times New Roman" w:hAnsi="Times New Roman" w:cs="Times New Roman"/>
        </w:rPr>
        <w:t xml:space="preserve"> (1931-1932), diseñada para un sanatorio antituberculoso. El respaldo se inclina para facilitar la respiración. La forma sigue a la función, pero también a la compasión. Eames y la silla LCW (1945-1946), una cáscara de madera que acoge el cuerpo como un guante. La técnica desarrollada durante la guerra para fabricar férulas se aplicó al mobiliario doméstico.</w:t>
      </w:r>
    </w:p>
    <w:p w14:paraId="1124F162" w14:textId="77777777" w:rsidR="008D679A" w:rsidRPr="008D679A" w:rsidRDefault="008D679A" w:rsidP="008D679A">
      <w:pPr>
        <w:rPr>
          <w:rFonts w:ascii="Times New Roman" w:hAnsi="Times New Roman" w:cs="Times New Roman"/>
        </w:rPr>
      </w:pPr>
    </w:p>
    <w:p w14:paraId="514CEB3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**La fibra de </w:t>
      </w:r>
      <w:proofErr w:type="gramStart"/>
      <w:r w:rsidRPr="008D679A">
        <w:rPr>
          <w:rFonts w:ascii="Times New Roman" w:hAnsi="Times New Roman" w:cs="Times New Roman"/>
        </w:rPr>
        <w:t>vidrio.*</w:t>
      </w:r>
      <w:proofErr w:type="gramEnd"/>
      <w:r w:rsidRPr="008D679A">
        <w:rPr>
          <w:rFonts w:ascii="Times New Roman" w:hAnsi="Times New Roman" w:cs="Times New Roman"/>
        </w:rPr>
        <w:t xml:space="preserve">* Los Eames diseñaron la primera silla de plástico producida en masa (1950): barata, ligera, apilable, resistente. No era una silla para ricos. Era una silla para todos. </w:t>
      </w:r>
      <w:proofErr w:type="gramStart"/>
      <w:r w:rsidRPr="008D679A">
        <w:rPr>
          <w:rFonts w:ascii="Times New Roman" w:hAnsi="Times New Roman" w:cs="Times New Roman"/>
        </w:rPr>
        <w:t>Y</w:t>
      </w:r>
      <w:proofErr w:type="gramEnd"/>
      <w:r w:rsidRPr="008D679A">
        <w:rPr>
          <w:rFonts w:ascii="Times New Roman" w:hAnsi="Times New Roman" w:cs="Times New Roman"/>
        </w:rPr>
        <w:t xml:space="preserve"> sin embargo, era bella. Su forma orgánica, moldeada por la técnica, no imitaba nada. Era pura función solidificada.</w:t>
      </w:r>
    </w:p>
    <w:p w14:paraId="0EE82959" w14:textId="77777777" w:rsidR="008D679A" w:rsidRPr="008D679A" w:rsidRDefault="008D679A" w:rsidP="008D679A">
      <w:pPr>
        <w:rPr>
          <w:rFonts w:ascii="Times New Roman" w:hAnsi="Times New Roman" w:cs="Times New Roman"/>
        </w:rPr>
      </w:pPr>
    </w:p>
    <w:p w14:paraId="7B86EDA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**El linóleo, el caucho, el </w:t>
      </w:r>
      <w:proofErr w:type="gramStart"/>
      <w:r w:rsidRPr="008D679A">
        <w:rPr>
          <w:rFonts w:ascii="Times New Roman" w:hAnsi="Times New Roman" w:cs="Times New Roman"/>
        </w:rPr>
        <w:t>terrazo.*</w:t>
      </w:r>
      <w:proofErr w:type="gramEnd"/>
      <w:r w:rsidRPr="008D679A">
        <w:rPr>
          <w:rFonts w:ascii="Times New Roman" w:hAnsi="Times New Roman" w:cs="Times New Roman"/>
        </w:rPr>
        <w:t>* Superficies continuas, higiénicas, resistentes, asequibles. Nacieron en las fábricas y los hospitales, donde la limpieza y la durabilidad eran prioridades absolutas. Pero pronto saltaron a la vivienda, al comercio, a la escuela. La estandarización bajo nuestros pies. Un suelo que es igual en Berlín, en Barcelona y en Bombay.</w:t>
      </w:r>
    </w:p>
    <w:p w14:paraId="02592ED1" w14:textId="77777777" w:rsidR="008D679A" w:rsidRPr="008D679A" w:rsidRDefault="008D679A" w:rsidP="008D679A">
      <w:pPr>
        <w:rPr>
          <w:rFonts w:ascii="Times New Roman" w:hAnsi="Times New Roman" w:cs="Times New Roman"/>
        </w:rPr>
      </w:pPr>
    </w:p>
    <w:p w14:paraId="3265AC1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**El </w:t>
      </w:r>
      <w:proofErr w:type="gramStart"/>
      <w:r w:rsidRPr="008D679A">
        <w:rPr>
          <w:rFonts w:ascii="Times New Roman" w:hAnsi="Times New Roman" w:cs="Times New Roman"/>
        </w:rPr>
        <w:t>Pantone.*</w:t>
      </w:r>
      <w:proofErr w:type="gramEnd"/>
      <w:r w:rsidRPr="008D679A">
        <w:rPr>
          <w:rFonts w:ascii="Times New Roman" w:hAnsi="Times New Roman" w:cs="Times New Roman"/>
        </w:rPr>
        <w:t xml:space="preserve">* En 1963, un químico suizo llamado Lawrence Herbert creó el Pantone </w:t>
      </w:r>
      <w:proofErr w:type="spellStart"/>
      <w:r w:rsidRPr="008D679A">
        <w:rPr>
          <w:rFonts w:ascii="Times New Roman" w:hAnsi="Times New Roman" w:cs="Times New Roman"/>
        </w:rPr>
        <w:t>Matching</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System</w:t>
      </w:r>
      <w:proofErr w:type="spellEnd"/>
      <w:r w:rsidRPr="008D679A">
        <w:rPr>
          <w:rFonts w:ascii="Times New Roman" w:hAnsi="Times New Roman" w:cs="Times New Roman"/>
        </w:rPr>
        <w:t xml:space="preserve">. Un catálogo de colores numerados que permitía a un diseñador en Tokio y a un fabricante en Milán hablar exactamente del mismo rojo. El Pantone es la culminación de la abstracción moderna. La Torre de </w:t>
      </w:r>
      <w:proofErr w:type="spellStart"/>
      <w:r w:rsidRPr="008D679A">
        <w:rPr>
          <w:rFonts w:ascii="Times New Roman" w:hAnsi="Times New Roman" w:cs="Times New Roman"/>
        </w:rPr>
        <w:t>Tatlin</w:t>
      </w:r>
      <w:proofErr w:type="spellEnd"/>
      <w:r w:rsidRPr="008D679A">
        <w:rPr>
          <w:rFonts w:ascii="Times New Roman" w:hAnsi="Times New Roman" w:cs="Times New Roman"/>
        </w:rPr>
        <w:t xml:space="preserve"> hecha muestrario. El Suprematismo convertido en herramienta de producción.</w:t>
      </w:r>
    </w:p>
    <w:p w14:paraId="0188CA7B" w14:textId="77777777" w:rsidR="008D679A" w:rsidRPr="008D679A" w:rsidRDefault="008D679A" w:rsidP="008D679A">
      <w:pPr>
        <w:rPr>
          <w:rFonts w:ascii="Times New Roman" w:hAnsi="Times New Roman" w:cs="Times New Roman"/>
        </w:rPr>
      </w:pPr>
    </w:p>
    <w:p w14:paraId="77CC710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**Las normas DIN e </w:t>
      </w:r>
      <w:proofErr w:type="gramStart"/>
      <w:r w:rsidRPr="008D679A">
        <w:rPr>
          <w:rFonts w:ascii="Times New Roman" w:hAnsi="Times New Roman" w:cs="Times New Roman"/>
        </w:rPr>
        <w:t>ISO.*</w:t>
      </w:r>
      <w:proofErr w:type="gramEnd"/>
      <w:r w:rsidRPr="008D679A">
        <w:rPr>
          <w:rFonts w:ascii="Times New Roman" w:hAnsi="Times New Roman" w:cs="Times New Roman"/>
        </w:rPr>
        <w:t>* Un tornillo M8 fabricado en Stuttgart encaja perfectamente en una tuerca fabricada en Osaka. Un formato de papel A4 cabe en un sobre A4 en cualquier oficina del mundo. Estas normas son el sistema nervioso de la producción industrial. Sin ellas, la civilización industrial se detendría en seco. Son la democracia material hecha realidad.</w:t>
      </w:r>
    </w:p>
    <w:p w14:paraId="7919EB8B" w14:textId="77777777" w:rsidR="008D679A" w:rsidRPr="008D679A" w:rsidRDefault="008D679A" w:rsidP="008D679A">
      <w:pPr>
        <w:rPr>
          <w:rFonts w:ascii="Times New Roman" w:hAnsi="Times New Roman" w:cs="Times New Roman"/>
        </w:rPr>
      </w:pPr>
    </w:p>
    <w:p w14:paraId="726E278F"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06F080BB" w14:textId="77777777" w:rsidR="008D679A" w:rsidRPr="008D679A" w:rsidRDefault="008D679A" w:rsidP="008D679A">
      <w:pPr>
        <w:rPr>
          <w:rFonts w:ascii="Times New Roman" w:hAnsi="Times New Roman" w:cs="Times New Roman"/>
        </w:rPr>
      </w:pPr>
    </w:p>
    <w:p w14:paraId="5387291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13: Alvar Aalto, silla </w:t>
      </w:r>
      <w:proofErr w:type="spellStart"/>
      <w:r w:rsidRPr="008D679A">
        <w:rPr>
          <w:rFonts w:ascii="Times New Roman" w:hAnsi="Times New Roman" w:cs="Times New Roman"/>
        </w:rPr>
        <w:t>Paimio</w:t>
      </w:r>
      <w:proofErr w:type="spellEnd"/>
      <w:r w:rsidRPr="008D679A">
        <w:rPr>
          <w:rFonts w:ascii="Times New Roman" w:hAnsi="Times New Roman" w:cs="Times New Roman"/>
        </w:rPr>
        <w:t>, 1931-1932. El respaldo de contrachapado moldeado se inclina para facilitar la respiración de los pacientes tuberculosos. La forma sigue a la función, pero también a la compasión.]</w:t>
      </w:r>
    </w:p>
    <w:p w14:paraId="033F9F03" w14:textId="77777777" w:rsidR="008D679A" w:rsidRPr="008D679A" w:rsidRDefault="008D679A" w:rsidP="008D679A">
      <w:pPr>
        <w:rPr>
          <w:rFonts w:ascii="Times New Roman" w:hAnsi="Times New Roman" w:cs="Times New Roman"/>
        </w:rPr>
      </w:pPr>
    </w:p>
    <w:p w14:paraId="3AC3F92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w:t>
      </w:r>
    </w:p>
    <w:p w14:paraId="0B3A1674" w14:textId="77777777" w:rsidR="008D679A" w:rsidRPr="008D679A" w:rsidRDefault="008D679A" w:rsidP="008D679A">
      <w:pPr>
        <w:rPr>
          <w:rFonts w:ascii="Times New Roman" w:hAnsi="Times New Roman" w:cs="Times New Roman"/>
        </w:rPr>
      </w:pPr>
    </w:p>
    <w:p w14:paraId="4E7C1CF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14: Charles y Ray Eames, silla LCW, 1945-1946. Una cáscara de madera que acoge el cuerpo como un guante. La técnica desarrollada durante la guerra para fabricar férulas se aplicó al mobiliario doméstico.]</w:t>
      </w:r>
    </w:p>
    <w:p w14:paraId="0A70B5E8" w14:textId="77777777" w:rsidR="008D679A" w:rsidRPr="008D679A" w:rsidRDefault="008D679A" w:rsidP="008D679A">
      <w:pPr>
        <w:rPr>
          <w:rFonts w:ascii="Times New Roman" w:hAnsi="Times New Roman" w:cs="Times New Roman"/>
        </w:rPr>
      </w:pPr>
    </w:p>
    <w:p w14:paraId="20FF4E4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7D6A3707" w14:textId="77777777" w:rsidR="008D679A" w:rsidRPr="008D679A" w:rsidRDefault="008D679A" w:rsidP="008D679A">
      <w:pPr>
        <w:rPr>
          <w:rFonts w:ascii="Times New Roman" w:hAnsi="Times New Roman" w:cs="Times New Roman"/>
        </w:rPr>
      </w:pPr>
    </w:p>
    <w:p w14:paraId="6ECE0DD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15: Muestrario Pantone. La culminación de la abstracción moderna: un sistema de color estandarizado que permite la colaboración global.]</w:t>
      </w:r>
    </w:p>
    <w:p w14:paraId="71F4D195" w14:textId="77777777" w:rsidR="008D679A" w:rsidRPr="008D679A" w:rsidRDefault="008D679A" w:rsidP="008D679A">
      <w:pPr>
        <w:rPr>
          <w:rFonts w:ascii="Times New Roman" w:hAnsi="Times New Roman" w:cs="Times New Roman"/>
        </w:rPr>
      </w:pPr>
    </w:p>
    <w:p w14:paraId="5819260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7D5DAB3" w14:textId="77777777" w:rsidR="008D679A" w:rsidRPr="008D679A" w:rsidRDefault="008D679A" w:rsidP="008D679A">
      <w:pPr>
        <w:rPr>
          <w:rFonts w:ascii="Times New Roman" w:hAnsi="Times New Roman" w:cs="Times New Roman"/>
        </w:rPr>
      </w:pPr>
    </w:p>
    <w:p w14:paraId="4233E94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XII. EL DISEÑO COLABORATIVO EX SITU</w:t>
      </w:r>
    </w:p>
    <w:p w14:paraId="5C894A58" w14:textId="77777777" w:rsidR="008D679A" w:rsidRPr="008D679A" w:rsidRDefault="008D679A" w:rsidP="008D679A">
      <w:pPr>
        <w:rPr>
          <w:rFonts w:ascii="Times New Roman" w:hAnsi="Times New Roman" w:cs="Times New Roman"/>
        </w:rPr>
      </w:pPr>
    </w:p>
    <w:p w14:paraId="19F5EDF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Pero el verdadero legado del Estilo Internacional para el diseño industrial no está en los objetos. Está en el sistema que los hizo posibles.</w:t>
      </w:r>
    </w:p>
    <w:p w14:paraId="0AB79220" w14:textId="77777777" w:rsidR="008D679A" w:rsidRPr="008D679A" w:rsidRDefault="008D679A" w:rsidP="008D679A">
      <w:pPr>
        <w:rPr>
          <w:rFonts w:ascii="Times New Roman" w:hAnsi="Times New Roman" w:cs="Times New Roman"/>
        </w:rPr>
      </w:pPr>
    </w:p>
    <w:p w14:paraId="3F6D843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Durante siglos, diseñar y fabricar habían sido actos inseparables. El artesano medieval diseñaba mientras hacía. El ebanista resolvía los detalles sobre la marcha, en el taller, con la madera entre las manos. El diseño era un acto situado: ocurría en el mismo lugar donde se producía el objeto.</w:t>
      </w:r>
    </w:p>
    <w:p w14:paraId="6776A485" w14:textId="77777777" w:rsidR="008D679A" w:rsidRPr="008D679A" w:rsidRDefault="008D679A" w:rsidP="008D679A">
      <w:pPr>
        <w:rPr>
          <w:rFonts w:ascii="Times New Roman" w:hAnsi="Times New Roman" w:cs="Times New Roman"/>
        </w:rPr>
      </w:pPr>
    </w:p>
    <w:p w14:paraId="4D92816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El Racionalismo rompió esa unidad. Y al romperla, inventó el diseño tal como lo conocemos hoy.</w:t>
      </w:r>
    </w:p>
    <w:p w14:paraId="087ADBEF" w14:textId="77777777" w:rsidR="008D679A" w:rsidRPr="008D679A" w:rsidRDefault="008D679A" w:rsidP="008D679A">
      <w:pPr>
        <w:rPr>
          <w:rFonts w:ascii="Times New Roman" w:hAnsi="Times New Roman" w:cs="Times New Roman"/>
        </w:rPr>
      </w:pPr>
    </w:p>
    <w:p w14:paraId="6C5403F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La estandarización permitió que el diseñador y el fabricante estuvieran separados por miles de kilómetros. El diseñador podía trabajar en su estudio de Dessau, especificar dimensiones, materiales y acabados, y enviar sus planos a una fábrica en cualquier parte del mundo. La norma garantizaba que lo que funcionaba sobre el papel funcionaría también en la producción. El Pantone garantizaba que el color elegido en Alemania se reprodujera fielmente en Japón. Las normas ISO garantizaban que las piezas </w:t>
      </w:r>
      <w:proofErr w:type="gramStart"/>
      <w:r w:rsidRPr="008D679A">
        <w:rPr>
          <w:rFonts w:ascii="Times New Roman" w:hAnsi="Times New Roman" w:cs="Times New Roman"/>
        </w:rPr>
        <w:t>ensamblaran</w:t>
      </w:r>
      <w:proofErr w:type="gramEnd"/>
      <w:r w:rsidRPr="008D679A">
        <w:rPr>
          <w:rFonts w:ascii="Times New Roman" w:hAnsi="Times New Roman" w:cs="Times New Roman"/>
        </w:rPr>
        <w:t xml:space="preserve"> aunque hubieran sido fabricadas en continentes distintos.</w:t>
      </w:r>
    </w:p>
    <w:p w14:paraId="6E27FD27" w14:textId="77777777" w:rsidR="008D679A" w:rsidRPr="008D679A" w:rsidRDefault="008D679A" w:rsidP="008D679A">
      <w:pPr>
        <w:rPr>
          <w:rFonts w:ascii="Times New Roman" w:hAnsi="Times New Roman" w:cs="Times New Roman"/>
        </w:rPr>
      </w:pPr>
    </w:p>
    <w:p w14:paraId="0F27C1D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Esto es el **diseño colaborativo ex situ**: la capacidad de diseñar en un lugar y producir en otro. La capacidad de separar el acto creativo del acto productivo. La capacidad de colaborar a distancia, entre equipos multidisciplinares, sin necesidad de compartir el mismo espacio físico.</w:t>
      </w:r>
    </w:p>
    <w:p w14:paraId="03436A7D" w14:textId="77777777" w:rsidR="008D679A" w:rsidRPr="008D679A" w:rsidRDefault="008D679A" w:rsidP="008D679A">
      <w:pPr>
        <w:rPr>
          <w:rFonts w:ascii="Times New Roman" w:hAnsi="Times New Roman" w:cs="Times New Roman"/>
        </w:rPr>
      </w:pPr>
    </w:p>
    <w:p w14:paraId="4C58DEA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Sin esta revolución, el diseño industrial contemporáneo sería imposible. Cada objeto requeriría la presencia física del diseñador en la fábrica. Cada colaboración internacional requeriría traducciones constantes de criterios subjetivos. Cada producto sería una isla, incompatible con los demás.</w:t>
      </w:r>
    </w:p>
    <w:p w14:paraId="08638592" w14:textId="77777777" w:rsidR="008D679A" w:rsidRPr="008D679A" w:rsidRDefault="008D679A" w:rsidP="008D679A">
      <w:pPr>
        <w:rPr>
          <w:rFonts w:ascii="Times New Roman" w:hAnsi="Times New Roman" w:cs="Times New Roman"/>
        </w:rPr>
      </w:pPr>
    </w:p>
    <w:p w14:paraId="6D07D9A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La estandarización fue el superpoder que permitió al diseño industrial convertirse en una disciplina global. Y ese superpoder nació aquí. En el taller de Behrens. En las aulas de la Bauhaus. En los congresos de la </w:t>
      </w:r>
      <w:proofErr w:type="spellStart"/>
      <w:r w:rsidRPr="008D679A">
        <w:rPr>
          <w:rFonts w:ascii="Times New Roman" w:hAnsi="Times New Roman" w:cs="Times New Roman"/>
        </w:rPr>
        <w:t>Werkbund</w:t>
      </w:r>
      <w:proofErr w:type="spellEnd"/>
      <w:r w:rsidRPr="008D679A">
        <w:rPr>
          <w:rFonts w:ascii="Times New Roman" w:hAnsi="Times New Roman" w:cs="Times New Roman"/>
        </w:rPr>
        <w:t>. En la convicción de que la forma, si seguía honestamente a la función, podía ser universal.</w:t>
      </w:r>
    </w:p>
    <w:p w14:paraId="61369F0F" w14:textId="77777777" w:rsidR="008D679A" w:rsidRPr="008D679A" w:rsidRDefault="008D679A" w:rsidP="008D679A">
      <w:pPr>
        <w:rPr>
          <w:rFonts w:ascii="Times New Roman" w:hAnsi="Times New Roman" w:cs="Times New Roman"/>
        </w:rPr>
      </w:pPr>
    </w:p>
    <w:p w14:paraId="0780DAC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75565723" w14:textId="77777777" w:rsidR="008D679A" w:rsidRPr="008D679A" w:rsidRDefault="008D679A" w:rsidP="008D679A">
      <w:pPr>
        <w:rPr>
          <w:rFonts w:ascii="Times New Roman" w:hAnsi="Times New Roman" w:cs="Times New Roman"/>
        </w:rPr>
      </w:pPr>
    </w:p>
    <w:p w14:paraId="0C59DF2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XIII. LA DIÁSPORA: EL EXILIO QUE LO CAMBIÓ TODO</w:t>
      </w:r>
    </w:p>
    <w:p w14:paraId="6ED31510" w14:textId="77777777" w:rsidR="008D679A" w:rsidRPr="008D679A" w:rsidRDefault="008D679A" w:rsidP="008D679A">
      <w:pPr>
        <w:rPr>
          <w:rFonts w:ascii="Times New Roman" w:hAnsi="Times New Roman" w:cs="Times New Roman"/>
        </w:rPr>
      </w:pPr>
    </w:p>
    <w:p w14:paraId="32DBF99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En 1933, los nazis cerraron la Bauhaus. Los maestros huyeron de Alemania. La diáspora había comenzado.</w:t>
      </w:r>
    </w:p>
    <w:p w14:paraId="3C036D46" w14:textId="77777777" w:rsidR="008D679A" w:rsidRPr="008D679A" w:rsidRDefault="008D679A" w:rsidP="008D679A">
      <w:pPr>
        <w:rPr>
          <w:rFonts w:ascii="Times New Roman" w:hAnsi="Times New Roman" w:cs="Times New Roman"/>
        </w:rPr>
      </w:pPr>
    </w:p>
    <w:p w14:paraId="6A83F89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Gropius emigró a Inglaterra y luego a Estados Unidos, donde dirigió la Escuela de Arquitectura de Harvard. Breuer lo acompañó y construyó algunos de los edificios más influyentes del siglo XX. Moholy-Nagy fundó la Nueva Bauhaus en Chicago —luego rebautizada como </w:t>
      </w:r>
      <w:proofErr w:type="spellStart"/>
      <w:r w:rsidRPr="008D679A">
        <w:rPr>
          <w:rFonts w:ascii="Times New Roman" w:hAnsi="Times New Roman" w:cs="Times New Roman"/>
        </w:rPr>
        <w:t>Institute</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of</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Design</w:t>
      </w:r>
      <w:proofErr w:type="spellEnd"/>
      <w:r w:rsidRPr="008D679A">
        <w:rPr>
          <w:rFonts w:ascii="Times New Roman" w:hAnsi="Times New Roman" w:cs="Times New Roman"/>
        </w:rPr>
        <w:t xml:space="preserve">—, donde formó a generaciones de fotógrafos y diseñadores. Mies van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se instaló también en Chicago, donde dirigió el Illinois </w:t>
      </w:r>
      <w:proofErr w:type="spellStart"/>
      <w:r w:rsidRPr="008D679A">
        <w:rPr>
          <w:rFonts w:ascii="Times New Roman" w:hAnsi="Times New Roman" w:cs="Times New Roman"/>
        </w:rPr>
        <w:t>Institute</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of</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Technology</w:t>
      </w:r>
      <w:proofErr w:type="spellEnd"/>
      <w:r w:rsidRPr="008D679A">
        <w:rPr>
          <w:rFonts w:ascii="Times New Roman" w:hAnsi="Times New Roman" w:cs="Times New Roman"/>
        </w:rPr>
        <w:t xml:space="preserve"> y redefinió el horizonte de la ciudad con sus rascacielos de acero y cristal.</w:t>
      </w:r>
    </w:p>
    <w:p w14:paraId="63E46A62" w14:textId="77777777" w:rsidR="008D679A" w:rsidRPr="008D679A" w:rsidRDefault="008D679A" w:rsidP="008D679A">
      <w:pPr>
        <w:rPr>
          <w:rFonts w:ascii="Times New Roman" w:hAnsi="Times New Roman" w:cs="Times New Roman"/>
        </w:rPr>
      </w:pPr>
    </w:p>
    <w:p w14:paraId="4CD20DE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Josef y Anni Albers llevaron la pedagogía Bauhaus al Black Mountain College de Carolina del Norte. Herbert Bayer se instaló en Aspen y se convirtió en uno de los padres del diseño gráfico corporativo.</w:t>
      </w:r>
    </w:p>
    <w:p w14:paraId="316C9B75" w14:textId="77777777" w:rsidR="008D679A" w:rsidRPr="008D679A" w:rsidRDefault="008D679A" w:rsidP="008D679A">
      <w:pPr>
        <w:rPr>
          <w:rFonts w:ascii="Times New Roman" w:hAnsi="Times New Roman" w:cs="Times New Roman"/>
        </w:rPr>
      </w:pPr>
    </w:p>
    <w:p w14:paraId="2E949BF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Los nazis intentaron matar la Bauhaus. Y lo que consiguieron fue propagar su virus por todo el mundo. El Estilo Internacional se convirtió en el lenguaje global del diseño. Pero al hacerlo, perdió algo esencial. La arquitectura que había sido concebida bajo ideales de equidad y vivienda obrera reaparecía en Chicago y Nueva York transmutada en la imagen absoluta del capitalismo. La caja de cristal, pensada originalmente para garantizar la luz, el aire y la higiene de las masas, se elevaba ahora como la torre corporativa, hermética e impenetrable.</w:t>
      </w:r>
    </w:p>
    <w:p w14:paraId="16311380" w14:textId="77777777" w:rsidR="008D679A" w:rsidRPr="008D679A" w:rsidRDefault="008D679A" w:rsidP="008D679A">
      <w:pPr>
        <w:rPr>
          <w:rFonts w:ascii="Times New Roman" w:hAnsi="Times New Roman" w:cs="Times New Roman"/>
        </w:rPr>
      </w:pPr>
    </w:p>
    <w:p w14:paraId="73C5E02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09342889" w14:textId="77777777" w:rsidR="008D679A" w:rsidRPr="008D679A" w:rsidRDefault="008D679A" w:rsidP="008D679A">
      <w:pPr>
        <w:rPr>
          <w:rFonts w:ascii="Times New Roman" w:hAnsi="Times New Roman" w:cs="Times New Roman"/>
        </w:rPr>
      </w:pPr>
    </w:p>
    <w:p w14:paraId="3103BB7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16: Walter Gropius (izquierda) y Marcel Breuer (derecha) en Harvard, hacia 1940. La diáspora de la Bauhaus transformó la enseñanza del diseño en Estados Unidos.]</w:t>
      </w:r>
    </w:p>
    <w:p w14:paraId="773B2701" w14:textId="77777777" w:rsidR="008D679A" w:rsidRPr="008D679A" w:rsidRDefault="008D679A" w:rsidP="008D679A">
      <w:pPr>
        <w:rPr>
          <w:rFonts w:ascii="Times New Roman" w:hAnsi="Times New Roman" w:cs="Times New Roman"/>
        </w:rPr>
      </w:pPr>
    </w:p>
    <w:p w14:paraId="335457B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45B5AED1" w14:textId="77777777" w:rsidR="008D679A" w:rsidRPr="008D679A" w:rsidRDefault="008D679A" w:rsidP="008D679A">
      <w:pPr>
        <w:rPr>
          <w:rFonts w:ascii="Times New Roman" w:hAnsi="Times New Roman" w:cs="Times New Roman"/>
        </w:rPr>
      </w:pPr>
    </w:p>
    <w:p w14:paraId="66006FA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XIV. LA TROPICALIZACIÓN: NIEMEYER Y EL BARROCO MODERNO</w:t>
      </w:r>
    </w:p>
    <w:p w14:paraId="39C735F3" w14:textId="77777777" w:rsidR="008D679A" w:rsidRPr="008D679A" w:rsidRDefault="008D679A" w:rsidP="008D679A">
      <w:pPr>
        <w:rPr>
          <w:rFonts w:ascii="Times New Roman" w:hAnsi="Times New Roman" w:cs="Times New Roman"/>
        </w:rPr>
      </w:pPr>
    </w:p>
    <w:p w14:paraId="2A6D898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Mientras el hemisferio norte se llenaba de cajas de cristal y ciudades zonificadas, en Sudamérica surgió un contrapunto orgánico espectacular.</w:t>
      </w:r>
    </w:p>
    <w:p w14:paraId="474239F1" w14:textId="77777777" w:rsidR="008D679A" w:rsidRPr="008D679A" w:rsidRDefault="008D679A" w:rsidP="008D679A">
      <w:pPr>
        <w:rPr>
          <w:rFonts w:ascii="Times New Roman" w:hAnsi="Times New Roman" w:cs="Times New Roman"/>
        </w:rPr>
      </w:pPr>
    </w:p>
    <w:p w14:paraId="52B59EF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**Oscar Niemeyer** se formó bajo la influencia de Le Corbusier. Asimiló la técnica del hormigón armado, los </w:t>
      </w:r>
      <w:proofErr w:type="spellStart"/>
      <w:r w:rsidRPr="008D679A">
        <w:rPr>
          <w:rFonts w:ascii="Times New Roman" w:hAnsi="Times New Roman" w:cs="Times New Roman"/>
        </w:rPr>
        <w:t>pilotis</w:t>
      </w:r>
      <w:proofErr w:type="spellEnd"/>
      <w:r w:rsidRPr="008D679A">
        <w:rPr>
          <w:rFonts w:ascii="Times New Roman" w:hAnsi="Times New Roman" w:cs="Times New Roman"/>
        </w:rPr>
        <w:t>, la planta libre. Pero pronto sintió que algo le faltaba a aquella arquitectura. Algo que los puristas europeos habían reprimido sistemáticamente: la sensualidad. La curva. El placer.</w:t>
      </w:r>
    </w:p>
    <w:p w14:paraId="1CA0C127" w14:textId="77777777" w:rsidR="008D679A" w:rsidRPr="008D679A" w:rsidRDefault="008D679A" w:rsidP="008D679A">
      <w:pPr>
        <w:rPr>
          <w:rFonts w:ascii="Times New Roman" w:hAnsi="Times New Roman" w:cs="Times New Roman"/>
        </w:rPr>
      </w:pPr>
    </w:p>
    <w:p w14:paraId="5E1EB0F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"No es el ángulo recto el que me atrae", escribió, "sino la curva libre y sensual. La curva que encuentro en las montañas de mi país, en el curso sinuoso de sus ríos, en las olas del mar, en el cuerpo de la mujer amada. De curvas está hecho todo el universo."</w:t>
      </w:r>
    </w:p>
    <w:p w14:paraId="5A77A542" w14:textId="77777777" w:rsidR="008D679A" w:rsidRPr="008D679A" w:rsidRDefault="008D679A" w:rsidP="008D679A">
      <w:pPr>
        <w:rPr>
          <w:rFonts w:ascii="Times New Roman" w:hAnsi="Times New Roman" w:cs="Times New Roman"/>
        </w:rPr>
      </w:pPr>
    </w:p>
    <w:p w14:paraId="3B0BB14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Era una rebelión en toda regla. Pero una rebelión desde dentro del propio sistema. Niemeyer no rechazaba el hormigón armado, ni la planta libre, ni los </w:t>
      </w:r>
      <w:proofErr w:type="spellStart"/>
      <w:r w:rsidRPr="008D679A">
        <w:rPr>
          <w:rFonts w:ascii="Times New Roman" w:hAnsi="Times New Roman" w:cs="Times New Roman"/>
        </w:rPr>
        <w:t>pilotis</w:t>
      </w:r>
      <w:proofErr w:type="spellEnd"/>
      <w:r w:rsidRPr="008D679A">
        <w:rPr>
          <w:rFonts w:ascii="Times New Roman" w:hAnsi="Times New Roman" w:cs="Times New Roman"/>
        </w:rPr>
        <w:t>. Lo que rechazaba era la dictadura del ángulo recto.</w:t>
      </w:r>
    </w:p>
    <w:p w14:paraId="4A9D3554" w14:textId="77777777" w:rsidR="008D679A" w:rsidRPr="008D679A" w:rsidRDefault="008D679A" w:rsidP="008D679A">
      <w:pPr>
        <w:rPr>
          <w:rFonts w:ascii="Times New Roman" w:hAnsi="Times New Roman" w:cs="Times New Roman"/>
        </w:rPr>
      </w:pPr>
    </w:p>
    <w:p w14:paraId="0C13C25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 xml:space="preserve">En </w:t>
      </w:r>
      <w:proofErr w:type="spellStart"/>
      <w:r w:rsidRPr="008D679A">
        <w:rPr>
          <w:rFonts w:ascii="Times New Roman" w:hAnsi="Times New Roman" w:cs="Times New Roman"/>
        </w:rPr>
        <w:t>Pampulha</w:t>
      </w:r>
      <w:proofErr w:type="spellEnd"/>
      <w:r w:rsidRPr="008D679A">
        <w:rPr>
          <w:rFonts w:ascii="Times New Roman" w:hAnsi="Times New Roman" w:cs="Times New Roman"/>
        </w:rPr>
        <w:t xml:space="preserve"> (1943), construyó la iglesia de San Francisco de Asís. No era una caja blanca purista. Era una serie de bóvedas parabólicas de hormigón que se curvaban como velas hinchadas por el viento. Los murales de azulejos, pintados por Cândido Portinari, añadían color y textura, rompiendo el tabú del ornamento. La técnica moderna se ponía al servicio de una expresión local, plástica, exuberante.</w:t>
      </w:r>
    </w:p>
    <w:p w14:paraId="6D14445F" w14:textId="77777777" w:rsidR="008D679A" w:rsidRPr="008D679A" w:rsidRDefault="008D679A" w:rsidP="008D679A">
      <w:pPr>
        <w:rPr>
          <w:rFonts w:ascii="Times New Roman" w:hAnsi="Times New Roman" w:cs="Times New Roman"/>
        </w:rPr>
      </w:pPr>
    </w:p>
    <w:p w14:paraId="3D8FE18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Los teóricos llamaron a esto "barroco moderno". Una arquitectura que, aceptando los principios técnicos del Racionalismo, los ponía al servicio de una expresividad que la ortodoxia europea había prohibido.</w:t>
      </w:r>
    </w:p>
    <w:p w14:paraId="53CAE868" w14:textId="77777777" w:rsidR="008D679A" w:rsidRPr="008D679A" w:rsidRDefault="008D679A" w:rsidP="008D679A">
      <w:pPr>
        <w:rPr>
          <w:rFonts w:ascii="Times New Roman" w:hAnsi="Times New Roman" w:cs="Times New Roman"/>
        </w:rPr>
      </w:pPr>
    </w:p>
    <w:p w14:paraId="2A42AFC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B5D4E03" w14:textId="77777777" w:rsidR="008D679A" w:rsidRPr="008D679A" w:rsidRDefault="008D679A" w:rsidP="008D679A">
      <w:pPr>
        <w:rPr>
          <w:rFonts w:ascii="Times New Roman" w:hAnsi="Times New Roman" w:cs="Times New Roman"/>
        </w:rPr>
      </w:pPr>
    </w:p>
    <w:p w14:paraId="2586AD3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17: Oscar Niemeyer, Iglesia de San Francisco de Asís, </w:t>
      </w:r>
      <w:proofErr w:type="spellStart"/>
      <w:r w:rsidRPr="008D679A">
        <w:rPr>
          <w:rFonts w:ascii="Times New Roman" w:hAnsi="Times New Roman" w:cs="Times New Roman"/>
        </w:rPr>
        <w:t>Pampulha</w:t>
      </w:r>
      <w:proofErr w:type="spellEnd"/>
      <w:r w:rsidRPr="008D679A">
        <w:rPr>
          <w:rFonts w:ascii="Times New Roman" w:hAnsi="Times New Roman" w:cs="Times New Roman"/>
        </w:rPr>
        <w:t>, 1943. Bóvedas parabólicas de hormigón y murales de azulejos. Niemeyer demostró que la técnica moderna podía ser orgánica, plástica, sensual.]</w:t>
      </w:r>
    </w:p>
    <w:p w14:paraId="3AAF246A" w14:textId="77777777" w:rsidR="008D679A" w:rsidRPr="008D679A" w:rsidRDefault="008D679A" w:rsidP="008D679A">
      <w:pPr>
        <w:rPr>
          <w:rFonts w:ascii="Times New Roman" w:hAnsi="Times New Roman" w:cs="Times New Roman"/>
        </w:rPr>
      </w:pPr>
    </w:p>
    <w:p w14:paraId="6C14DAC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77194606" w14:textId="77777777" w:rsidR="008D679A" w:rsidRPr="008D679A" w:rsidRDefault="008D679A" w:rsidP="008D679A">
      <w:pPr>
        <w:rPr>
          <w:rFonts w:ascii="Times New Roman" w:hAnsi="Times New Roman" w:cs="Times New Roman"/>
        </w:rPr>
      </w:pPr>
    </w:p>
    <w:p w14:paraId="1FA056A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XV. LA CAÍDA: VENTURI Y EL CANSANCIO DEL PURISMO</w:t>
      </w:r>
    </w:p>
    <w:p w14:paraId="65284177" w14:textId="77777777" w:rsidR="008D679A" w:rsidRPr="008D679A" w:rsidRDefault="008D679A" w:rsidP="008D679A">
      <w:pPr>
        <w:rPr>
          <w:rFonts w:ascii="Times New Roman" w:hAnsi="Times New Roman" w:cs="Times New Roman"/>
        </w:rPr>
      </w:pPr>
    </w:p>
    <w:p w14:paraId="5464706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En 1966, Robert Venturi publicó *Complejidad y contradicción en la arquitectura*. El manifiesto posmoderno. Una bofetada directa a la línea de flotación del Estilo Internacional.</w:t>
      </w:r>
    </w:p>
    <w:p w14:paraId="2C39417D" w14:textId="77777777" w:rsidR="008D679A" w:rsidRPr="008D679A" w:rsidRDefault="008D679A" w:rsidP="008D679A">
      <w:pPr>
        <w:rPr>
          <w:rFonts w:ascii="Times New Roman" w:hAnsi="Times New Roman" w:cs="Times New Roman"/>
        </w:rPr>
      </w:pPr>
    </w:p>
    <w:p w14:paraId="2B922DF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Venturi tomó el sagrado dogma de Mies —"menos es más"— y lo invirtió con una afirmación lapidaria: **"Less </w:t>
      </w:r>
      <w:proofErr w:type="spellStart"/>
      <w:r w:rsidRPr="008D679A">
        <w:rPr>
          <w:rFonts w:ascii="Times New Roman" w:hAnsi="Times New Roman" w:cs="Times New Roman"/>
        </w:rPr>
        <w:t>is</w:t>
      </w:r>
      <w:proofErr w:type="spellEnd"/>
      <w:r w:rsidRPr="008D679A">
        <w:rPr>
          <w:rFonts w:ascii="Times New Roman" w:hAnsi="Times New Roman" w:cs="Times New Roman"/>
        </w:rPr>
        <w:t xml:space="preserve"> a bore"**. Menos es aburrido.</w:t>
      </w:r>
    </w:p>
    <w:p w14:paraId="21FABA4C" w14:textId="77777777" w:rsidR="008D679A" w:rsidRPr="008D679A" w:rsidRDefault="008D679A" w:rsidP="008D679A">
      <w:pPr>
        <w:rPr>
          <w:rFonts w:ascii="Times New Roman" w:hAnsi="Times New Roman" w:cs="Times New Roman"/>
        </w:rPr>
      </w:pPr>
    </w:p>
    <w:p w14:paraId="2AC9AD5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Venturi no solo expuso que estaba cansado del purismo de las superficies lisas. Acusó ese purismo de ser reductivo, simplista y de negar la realidad caótica de la vida. Abogó por lo que definió como una "vitalidad desordenada". Mientras el Estilo Internacional exigía coherencia absoluta, limpieza espacial y la exclusión sistemática de cualquier elemento discordante, Venturi defendía la ambigüedad y la contradicción. El diseño debía ser híbrido, acomodar la imperfección en lugar de excluirla. Para él, la pureza moderna era una ficción clínica y sin alma.</w:t>
      </w:r>
    </w:p>
    <w:p w14:paraId="160C5B4C" w14:textId="77777777" w:rsidR="008D679A" w:rsidRPr="008D679A" w:rsidRDefault="008D679A" w:rsidP="008D679A">
      <w:pPr>
        <w:rPr>
          <w:rFonts w:ascii="Times New Roman" w:hAnsi="Times New Roman" w:cs="Times New Roman"/>
        </w:rPr>
      </w:pPr>
    </w:p>
    <w:p w14:paraId="731720E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Llegó a reivindicar la cultura pop comercial y la estética de la calle principal americana. Afirmó que una avenida comercial llena de carteles de neón, tipografías mezcladas y ornamentación barata refleja la complejidad real de la experiencia humana mucho mejor que una plaza prístina y vacía frente a un rascacielos de Mies.</w:t>
      </w:r>
    </w:p>
    <w:p w14:paraId="59569496" w14:textId="77777777" w:rsidR="008D679A" w:rsidRPr="008D679A" w:rsidRDefault="008D679A" w:rsidP="008D679A">
      <w:pPr>
        <w:rPr>
          <w:rFonts w:ascii="Times New Roman" w:hAnsi="Times New Roman" w:cs="Times New Roman"/>
        </w:rPr>
      </w:pPr>
    </w:p>
    <w:p w14:paraId="698F27C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Venturi abría la puerta al retorno del ornamento histórico, a la ironía y al simbolismo en el diseño.</w:t>
      </w:r>
    </w:p>
    <w:p w14:paraId="33F56BE9" w14:textId="77777777" w:rsidR="008D679A" w:rsidRPr="008D679A" w:rsidRDefault="008D679A" w:rsidP="008D679A">
      <w:pPr>
        <w:rPr>
          <w:rFonts w:ascii="Times New Roman" w:hAnsi="Times New Roman" w:cs="Times New Roman"/>
        </w:rPr>
      </w:pPr>
    </w:p>
    <w:p w14:paraId="69399E1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6272A707" w14:textId="77777777" w:rsidR="008D679A" w:rsidRPr="008D679A" w:rsidRDefault="008D679A" w:rsidP="008D679A">
      <w:pPr>
        <w:rPr>
          <w:rFonts w:ascii="Times New Roman" w:hAnsi="Times New Roman" w:cs="Times New Roman"/>
        </w:rPr>
      </w:pPr>
    </w:p>
    <w:p w14:paraId="637EAD1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18: Robert Venturi. "Less </w:t>
      </w:r>
      <w:proofErr w:type="spellStart"/>
      <w:r w:rsidRPr="008D679A">
        <w:rPr>
          <w:rFonts w:ascii="Times New Roman" w:hAnsi="Times New Roman" w:cs="Times New Roman"/>
        </w:rPr>
        <w:t>is</w:t>
      </w:r>
      <w:proofErr w:type="spellEnd"/>
      <w:r w:rsidRPr="008D679A">
        <w:rPr>
          <w:rFonts w:ascii="Times New Roman" w:hAnsi="Times New Roman" w:cs="Times New Roman"/>
        </w:rPr>
        <w:t xml:space="preserve"> a bore." La respuesta posmoderna al purismo moderno.]</w:t>
      </w:r>
    </w:p>
    <w:p w14:paraId="0DC3BE6D" w14:textId="77777777" w:rsidR="008D679A" w:rsidRPr="008D679A" w:rsidRDefault="008D679A" w:rsidP="008D679A">
      <w:pPr>
        <w:rPr>
          <w:rFonts w:ascii="Times New Roman" w:hAnsi="Times New Roman" w:cs="Times New Roman"/>
        </w:rPr>
      </w:pPr>
    </w:p>
    <w:p w14:paraId="296D185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94C8D89" w14:textId="77777777" w:rsidR="008D679A" w:rsidRPr="008D679A" w:rsidRDefault="008D679A" w:rsidP="008D679A">
      <w:pPr>
        <w:rPr>
          <w:rFonts w:ascii="Times New Roman" w:hAnsi="Times New Roman" w:cs="Times New Roman"/>
        </w:rPr>
      </w:pPr>
    </w:p>
    <w:p w14:paraId="68DEB43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XVI. LA TRACICIÓN DE JOHNSON: EL AT&amp;T BUILDING</w:t>
      </w:r>
    </w:p>
    <w:p w14:paraId="42B5381D" w14:textId="77777777" w:rsidR="008D679A" w:rsidRPr="008D679A" w:rsidRDefault="008D679A" w:rsidP="008D679A">
      <w:pPr>
        <w:rPr>
          <w:rFonts w:ascii="Times New Roman" w:hAnsi="Times New Roman" w:cs="Times New Roman"/>
        </w:rPr>
      </w:pPr>
    </w:p>
    <w:p w14:paraId="3D3693F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La bofetada definitiva al Estilo Internacional vino de uno de sus propios padres fundadores. Philip Johnson, el mismo curador que en 1932 había acuñado el término "Estilo Internacional" en el </w:t>
      </w:r>
      <w:proofErr w:type="spellStart"/>
      <w:r w:rsidRPr="008D679A">
        <w:rPr>
          <w:rFonts w:ascii="Times New Roman" w:hAnsi="Times New Roman" w:cs="Times New Roman"/>
        </w:rPr>
        <w:t>MoMA</w:t>
      </w:r>
      <w:proofErr w:type="spellEnd"/>
      <w:r w:rsidRPr="008D679A">
        <w:rPr>
          <w:rFonts w:ascii="Times New Roman" w:hAnsi="Times New Roman" w:cs="Times New Roman"/>
        </w:rPr>
        <w:t>, diseñó en 1982 la nueva sede corporativa de la AT&amp;T en Manhattan.</w:t>
      </w:r>
    </w:p>
    <w:p w14:paraId="71D745FE" w14:textId="77777777" w:rsidR="008D679A" w:rsidRPr="008D679A" w:rsidRDefault="008D679A" w:rsidP="008D679A">
      <w:pPr>
        <w:rPr>
          <w:rFonts w:ascii="Times New Roman" w:hAnsi="Times New Roman" w:cs="Times New Roman"/>
        </w:rPr>
      </w:pPr>
    </w:p>
    <w:p w14:paraId="6AA5044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Todo el mundo esperaba otra caja de cristal y acero </w:t>
      </w:r>
      <w:proofErr w:type="spellStart"/>
      <w:r w:rsidRPr="008D679A">
        <w:rPr>
          <w:rFonts w:ascii="Times New Roman" w:hAnsi="Times New Roman" w:cs="Times New Roman"/>
        </w:rPr>
        <w:t>pristina</w:t>
      </w:r>
      <w:proofErr w:type="spellEnd"/>
      <w:r w:rsidRPr="008D679A">
        <w:rPr>
          <w:rFonts w:ascii="Times New Roman" w:hAnsi="Times New Roman" w:cs="Times New Roman"/>
        </w:rPr>
        <w:t>. En su lugar, Johnson diseñó un rascacielos revestido de granito rosa. Y en lugar de rematarse con una cubierta plana y funcional como dictaban las normas, coronó el edificio con un gigantesco frontón clásico roto. Una forma puramente ornamental que recordaba la parte superior de un mueble antiguo de estilo Chippendale, pero ampliada a una escala ciclópea en pleno cielo de Nueva York.</w:t>
      </w:r>
    </w:p>
    <w:p w14:paraId="57A10981" w14:textId="77777777" w:rsidR="008D679A" w:rsidRPr="008D679A" w:rsidRDefault="008D679A" w:rsidP="008D679A">
      <w:pPr>
        <w:rPr>
          <w:rFonts w:ascii="Times New Roman" w:hAnsi="Times New Roman" w:cs="Times New Roman"/>
        </w:rPr>
      </w:pPr>
    </w:p>
    <w:p w14:paraId="57F6762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Con ese simple remate decorativo que no aportaba absolutamente ninguna función estructural ni programática, Johnson estaba apuñalando por la espalda al movimiento que él mismo había ayudado a establecer como norma global. Validó el uso del ornamento histórico puro y duro en la arquitectura corporativa del más alto nivel, inaugurando oficialmente la era de los rascacielos posmodernos.</w:t>
      </w:r>
    </w:p>
    <w:p w14:paraId="25206DCC" w14:textId="77777777" w:rsidR="008D679A" w:rsidRPr="008D679A" w:rsidRDefault="008D679A" w:rsidP="008D679A">
      <w:pPr>
        <w:rPr>
          <w:rFonts w:ascii="Times New Roman" w:hAnsi="Times New Roman" w:cs="Times New Roman"/>
        </w:rPr>
      </w:pPr>
    </w:p>
    <w:p w14:paraId="6820EF9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w:t>
      </w:r>
    </w:p>
    <w:p w14:paraId="529474CE" w14:textId="77777777" w:rsidR="008D679A" w:rsidRPr="008D679A" w:rsidRDefault="008D679A" w:rsidP="008D679A">
      <w:pPr>
        <w:rPr>
          <w:rFonts w:ascii="Times New Roman" w:hAnsi="Times New Roman" w:cs="Times New Roman"/>
        </w:rPr>
      </w:pPr>
    </w:p>
    <w:p w14:paraId="2451F3D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[Figura 19: Philip Johnson, AT&amp;T </w:t>
      </w:r>
      <w:proofErr w:type="spellStart"/>
      <w:r w:rsidRPr="008D679A">
        <w:rPr>
          <w:rFonts w:ascii="Times New Roman" w:hAnsi="Times New Roman" w:cs="Times New Roman"/>
        </w:rPr>
        <w:t>Building</w:t>
      </w:r>
      <w:proofErr w:type="spellEnd"/>
      <w:r w:rsidRPr="008D679A">
        <w:rPr>
          <w:rFonts w:ascii="Times New Roman" w:hAnsi="Times New Roman" w:cs="Times New Roman"/>
        </w:rPr>
        <w:t xml:space="preserve"> (actual Sony </w:t>
      </w:r>
      <w:proofErr w:type="spellStart"/>
      <w:r w:rsidRPr="008D679A">
        <w:rPr>
          <w:rFonts w:ascii="Times New Roman" w:hAnsi="Times New Roman" w:cs="Times New Roman"/>
        </w:rPr>
        <w:t>Building</w:t>
      </w:r>
      <w:proofErr w:type="spellEnd"/>
      <w:r w:rsidRPr="008D679A">
        <w:rPr>
          <w:rFonts w:ascii="Times New Roman" w:hAnsi="Times New Roman" w:cs="Times New Roman"/>
        </w:rPr>
        <w:t>), Nueva York, 1982. El frontón ornamental que remata el rascacielos marcó el fin simbólico del purismo moderno. El mismo Johnson que en 1932 acuñó el término "Estilo Internacional" lo estaba dinamitando cincuenta años después.]</w:t>
      </w:r>
    </w:p>
    <w:p w14:paraId="7703E28E" w14:textId="77777777" w:rsidR="008D679A" w:rsidRPr="008D679A" w:rsidRDefault="008D679A" w:rsidP="008D679A">
      <w:pPr>
        <w:rPr>
          <w:rFonts w:ascii="Times New Roman" w:hAnsi="Times New Roman" w:cs="Times New Roman"/>
        </w:rPr>
      </w:pPr>
    </w:p>
    <w:p w14:paraId="6B1759E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79E181C8" w14:textId="77777777" w:rsidR="008D679A" w:rsidRPr="008D679A" w:rsidRDefault="008D679A" w:rsidP="008D679A">
      <w:pPr>
        <w:rPr>
          <w:rFonts w:ascii="Times New Roman" w:hAnsi="Times New Roman" w:cs="Times New Roman"/>
        </w:rPr>
      </w:pPr>
    </w:p>
    <w:p w14:paraId="5B3CC7C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XVII. PRUITT-IGOE, 1972: LA DEMOLICIÓN COMO FIN SIMBÓLICO</w:t>
      </w:r>
    </w:p>
    <w:p w14:paraId="45C8C2FB" w14:textId="77777777" w:rsidR="008D679A" w:rsidRPr="008D679A" w:rsidRDefault="008D679A" w:rsidP="008D679A">
      <w:pPr>
        <w:rPr>
          <w:rFonts w:ascii="Times New Roman" w:hAnsi="Times New Roman" w:cs="Times New Roman"/>
        </w:rPr>
      </w:pPr>
    </w:p>
    <w:p w14:paraId="41ECFF0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Pero el fin simbólico del Estilo Internacional no llegó con un manifiesto ni con un rascacielos. Llegó con una demolición.</w:t>
      </w:r>
    </w:p>
    <w:p w14:paraId="3C00CCAB" w14:textId="77777777" w:rsidR="008D679A" w:rsidRPr="008D679A" w:rsidRDefault="008D679A" w:rsidP="008D679A">
      <w:pPr>
        <w:rPr>
          <w:rFonts w:ascii="Times New Roman" w:hAnsi="Times New Roman" w:cs="Times New Roman"/>
        </w:rPr>
      </w:pPr>
    </w:p>
    <w:p w14:paraId="05B8922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El 15 de julio de 1972, a las 3:32 de la tarde, las cargas de demolición hicieron estallar los bloques de Pruitt-Igoe, un conjunto de viviendas sociales en San Luis, Missouri. Diseñado por Minoru Yamasaki en 1951, Pruitt-Igoe había sido la promesa del Estilo Internacional hecha realidad: vivienda digna, estandarizada, funcional, para las clases trabajadoras. Pero los problemas empezaron casi inmediatamente. Los ascensores dejaban de funcionar. Las áreas comunes se volvieron inseguras. Los pasillos se convirtieron en refugios para la violencia. Los departamentos, diseñados según los principios de la Carta de Atenas, se habían vuelto inhabitables. En 1972, el gobierno decidió demolerlos.</w:t>
      </w:r>
    </w:p>
    <w:p w14:paraId="14CB36A3" w14:textId="77777777" w:rsidR="008D679A" w:rsidRPr="008D679A" w:rsidRDefault="008D679A" w:rsidP="008D679A">
      <w:pPr>
        <w:rPr>
          <w:rFonts w:ascii="Times New Roman" w:hAnsi="Times New Roman" w:cs="Times New Roman"/>
        </w:rPr>
      </w:pPr>
    </w:p>
    <w:p w14:paraId="52FBD09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La demolición de Pruitt-Igoe fue transmitida en directo por la televisión. Millones de personas vieron cómo los bloques de hormigón se derrumbaban en una nube de polvo. El arquitecto y crítico Charles Jencks declaró aquel momento como la "muerte de la arquitectura moderna". Y aunque la afirmación era exagerada, contenía una verdad incómoda: el Estilo Internacional había fracasado en su promesa de transformar la vida de las personas.</w:t>
      </w:r>
    </w:p>
    <w:p w14:paraId="217E5F11" w14:textId="77777777" w:rsidR="008D679A" w:rsidRPr="008D679A" w:rsidRDefault="008D679A" w:rsidP="008D679A">
      <w:pPr>
        <w:rPr>
          <w:rFonts w:ascii="Times New Roman" w:hAnsi="Times New Roman" w:cs="Times New Roman"/>
        </w:rPr>
      </w:pPr>
    </w:p>
    <w:p w14:paraId="0811CEB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Agna, que había visto nacer la conversación en Stuttgart y la había seguido durante décadas, abrió el periódico aquella mañana y vio la imagen de Pruitt-Igoe. Permaneció largo rato mirando la fotografía. No sintió alegría, tampoco decepción. Sintió algo más sereno, casi gratitud. Recordó la colina de Stuttgart, los talleres de la Bauhaus, las mesas estrechas de La </w:t>
      </w:r>
      <w:proofErr w:type="spellStart"/>
      <w:r w:rsidRPr="008D679A">
        <w:rPr>
          <w:rFonts w:ascii="Times New Roman" w:hAnsi="Times New Roman" w:cs="Times New Roman"/>
        </w:rPr>
        <w:t>Sarraz</w:t>
      </w:r>
      <w:proofErr w:type="spellEnd"/>
      <w:r w:rsidRPr="008D679A">
        <w:rPr>
          <w:rFonts w:ascii="Times New Roman" w:hAnsi="Times New Roman" w:cs="Times New Roman"/>
        </w:rPr>
        <w:t xml:space="preserve">. Las respuestas no mueren porque hayan sido falsas. </w:t>
      </w:r>
      <w:r w:rsidRPr="008D679A">
        <w:rPr>
          <w:rFonts w:ascii="Times New Roman" w:hAnsi="Times New Roman" w:cs="Times New Roman"/>
        </w:rPr>
        <w:lastRenderedPageBreak/>
        <w:t>Mueren cuando continúan hablando después de que el mundo ha dejado de hacer la pregunta que las necesitaba.</w:t>
      </w:r>
    </w:p>
    <w:p w14:paraId="2E341D85" w14:textId="77777777" w:rsidR="008D679A" w:rsidRPr="008D679A" w:rsidRDefault="008D679A" w:rsidP="008D679A">
      <w:pPr>
        <w:rPr>
          <w:rFonts w:ascii="Times New Roman" w:hAnsi="Times New Roman" w:cs="Times New Roman"/>
        </w:rPr>
      </w:pPr>
    </w:p>
    <w:p w14:paraId="205D456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353BF182" w14:textId="77777777" w:rsidR="008D679A" w:rsidRPr="008D679A" w:rsidRDefault="008D679A" w:rsidP="008D679A">
      <w:pPr>
        <w:rPr>
          <w:rFonts w:ascii="Times New Roman" w:hAnsi="Times New Roman" w:cs="Times New Roman"/>
        </w:rPr>
      </w:pPr>
    </w:p>
    <w:p w14:paraId="57ACDC7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20: Pruitt-Igoe, San Luis, Missouri, 1972. La demolición de los bloques marcó el fin simbólico del Estilo Internacional. La vivienda social convertida en ruina.]</w:t>
      </w:r>
    </w:p>
    <w:p w14:paraId="1D91E18D" w14:textId="77777777" w:rsidR="008D679A" w:rsidRPr="008D679A" w:rsidRDefault="008D679A" w:rsidP="008D679A">
      <w:pPr>
        <w:rPr>
          <w:rFonts w:ascii="Times New Roman" w:hAnsi="Times New Roman" w:cs="Times New Roman"/>
        </w:rPr>
      </w:pPr>
    </w:p>
    <w:p w14:paraId="0086936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45D26EBA" w14:textId="77777777" w:rsidR="008D679A" w:rsidRPr="008D679A" w:rsidRDefault="008D679A" w:rsidP="008D679A">
      <w:pPr>
        <w:rPr>
          <w:rFonts w:ascii="Times New Roman" w:hAnsi="Times New Roman" w:cs="Times New Roman"/>
        </w:rPr>
      </w:pPr>
    </w:p>
    <w:p w14:paraId="34EE9CE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XVIII. EL LEGADO: EL FANTASMA DE MIES EN EL SIGLO XXI</w:t>
      </w:r>
    </w:p>
    <w:p w14:paraId="41062C39" w14:textId="77777777" w:rsidR="008D679A" w:rsidRPr="008D679A" w:rsidRDefault="008D679A" w:rsidP="008D679A">
      <w:pPr>
        <w:rPr>
          <w:rFonts w:ascii="Times New Roman" w:hAnsi="Times New Roman" w:cs="Times New Roman"/>
        </w:rPr>
      </w:pPr>
    </w:p>
    <w:p w14:paraId="24DB6C8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El Estilo Internacional no murió en Pruitt-Igoe. Sobrevive como fantasma en la estética minimalista de los dispositivos tecnológicos que usamos cada día.</w:t>
      </w:r>
    </w:p>
    <w:p w14:paraId="10DF97D8" w14:textId="77777777" w:rsidR="008D679A" w:rsidRPr="008D679A" w:rsidRDefault="008D679A" w:rsidP="008D679A">
      <w:pPr>
        <w:rPr>
          <w:rFonts w:ascii="Times New Roman" w:hAnsi="Times New Roman" w:cs="Times New Roman"/>
        </w:rPr>
      </w:pPr>
    </w:p>
    <w:p w14:paraId="6CD0E54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El iPhone, el MacBook, las tabletas, los relojes inteligentes: todo eso es la herencia directa del "menos es más". Cajas herméticas, superficies lisas y continuas, de cristal pulido, de aluminio anodizado, sin un solo botón mecánico que sobre, sin ninguna textura que no cumpla una función estrictamente técnica. </w:t>
      </w:r>
      <w:proofErr w:type="gramStart"/>
      <w:r w:rsidRPr="008D679A">
        <w:rPr>
          <w:rFonts w:ascii="Times New Roman" w:hAnsi="Times New Roman" w:cs="Times New Roman"/>
        </w:rPr>
        <w:t>Cero ornamento</w:t>
      </w:r>
      <w:proofErr w:type="gramEnd"/>
      <w:r w:rsidRPr="008D679A">
        <w:rPr>
          <w:rFonts w:ascii="Times New Roman" w:hAnsi="Times New Roman" w:cs="Times New Roman"/>
        </w:rPr>
        <w:t>. Todo integrado.</w:t>
      </w:r>
    </w:p>
    <w:p w14:paraId="24F99EC7" w14:textId="77777777" w:rsidR="008D679A" w:rsidRPr="008D679A" w:rsidRDefault="008D679A" w:rsidP="008D679A">
      <w:pPr>
        <w:rPr>
          <w:rFonts w:ascii="Times New Roman" w:hAnsi="Times New Roman" w:cs="Times New Roman"/>
        </w:rPr>
      </w:pPr>
    </w:p>
    <w:p w14:paraId="174D1009" w14:textId="77777777" w:rsidR="008D679A" w:rsidRPr="008D679A" w:rsidRDefault="008D679A" w:rsidP="008D679A">
      <w:pPr>
        <w:rPr>
          <w:rFonts w:ascii="Times New Roman" w:hAnsi="Times New Roman" w:cs="Times New Roman"/>
        </w:rPr>
      </w:pPr>
      <w:proofErr w:type="gramStart"/>
      <w:r w:rsidRPr="008D679A">
        <w:rPr>
          <w:rFonts w:ascii="Times New Roman" w:hAnsi="Times New Roman" w:cs="Times New Roman"/>
        </w:rPr>
        <w:t>El fantasma de Mies van</w:t>
      </w:r>
      <w:proofErr w:type="gramEnd"/>
      <w:r w:rsidRPr="008D679A">
        <w:rPr>
          <w:rFonts w:ascii="Times New Roman" w:hAnsi="Times New Roman" w:cs="Times New Roman"/>
        </w:rPr>
        <w:t xml:space="preserve"> </w:t>
      </w:r>
      <w:proofErr w:type="spellStart"/>
      <w:r w:rsidRPr="008D679A">
        <w:rPr>
          <w:rFonts w:ascii="Times New Roman" w:hAnsi="Times New Roman" w:cs="Times New Roman"/>
        </w:rPr>
        <w:t>der</w:t>
      </w:r>
      <w:proofErr w:type="spellEnd"/>
      <w:r w:rsidRPr="008D679A">
        <w:rPr>
          <w:rFonts w:ascii="Times New Roman" w:hAnsi="Times New Roman" w:cs="Times New Roman"/>
        </w:rPr>
        <w:t xml:space="preserve"> Rohe sigue gobernando el diseño industrial tecnológico con un rigor casi absoluto en pleno siglo XXI. La estética de la fábrica se ha convertido en la estética del consumo. Y aunque la arquitectura y el diseño de mobiliario se hayan diversificado, el diseño de los objetos que llevamos en el bolsillo sigue siendo la catedral del purismo.</w:t>
      </w:r>
    </w:p>
    <w:p w14:paraId="026CF7A6" w14:textId="77777777" w:rsidR="008D679A" w:rsidRPr="008D679A" w:rsidRDefault="008D679A" w:rsidP="008D679A">
      <w:pPr>
        <w:rPr>
          <w:rFonts w:ascii="Times New Roman" w:hAnsi="Times New Roman" w:cs="Times New Roman"/>
        </w:rPr>
      </w:pPr>
    </w:p>
    <w:p w14:paraId="29654EA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2E866097" w14:textId="77777777" w:rsidR="008D679A" w:rsidRPr="008D679A" w:rsidRDefault="008D679A" w:rsidP="008D679A">
      <w:pPr>
        <w:rPr>
          <w:rFonts w:ascii="Times New Roman" w:hAnsi="Times New Roman" w:cs="Times New Roman"/>
        </w:rPr>
      </w:pPr>
    </w:p>
    <w:p w14:paraId="7434532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21: Dispositivos contemporáneos. El fantasma de Mies en el siglo XXI. Superficies lisas, aluminio anodizado, el "menos es más" como dogma del diseño tecnológico.]</w:t>
      </w:r>
    </w:p>
    <w:p w14:paraId="1665DD67" w14:textId="77777777" w:rsidR="008D679A" w:rsidRPr="008D679A" w:rsidRDefault="008D679A" w:rsidP="008D679A">
      <w:pPr>
        <w:rPr>
          <w:rFonts w:ascii="Times New Roman" w:hAnsi="Times New Roman" w:cs="Times New Roman"/>
        </w:rPr>
      </w:pPr>
    </w:p>
    <w:p w14:paraId="5CEB65C0"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w:t>
      </w:r>
    </w:p>
    <w:p w14:paraId="4DAB4C78" w14:textId="77777777" w:rsidR="008D679A" w:rsidRPr="008D679A" w:rsidRDefault="008D679A" w:rsidP="008D679A">
      <w:pPr>
        <w:rPr>
          <w:rFonts w:ascii="Times New Roman" w:hAnsi="Times New Roman" w:cs="Times New Roman"/>
        </w:rPr>
      </w:pPr>
    </w:p>
    <w:p w14:paraId="3FA169A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XIX. CIERRE ONTOLÓGICO: LA PREGUNTA QUE QUEDA</w:t>
      </w:r>
    </w:p>
    <w:p w14:paraId="2E5E8E73" w14:textId="77777777" w:rsidR="008D679A" w:rsidRPr="008D679A" w:rsidRDefault="008D679A" w:rsidP="008D679A">
      <w:pPr>
        <w:rPr>
          <w:rFonts w:ascii="Times New Roman" w:hAnsi="Times New Roman" w:cs="Times New Roman"/>
        </w:rPr>
      </w:pPr>
    </w:p>
    <w:p w14:paraId="7C8B8B6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La fractura de 1851 separó la máquina del significado. El Estilo Internacional respondió a esa fractura con una propuesta radical: la estandarización como método para devolverle significado al objeto industrial. La forma como consecuencia de la función. La honestidad material como valor estético. La producción en serie como camino hacia una belleza democrática.</w:t>
      </w:r>
    </w:p>
    <w:p w14:paraId="106F95AF" w14:textId="77777777" w:rsidR="008D679A" w:rsidRPr="008D679A" w:rsidRDefault="008D679A" w:rsidP="008D679A">
      <w:pPr>
        <w:rPr>
          <w:rFonts w:ascii="Times New Roman" w:hAnsi="Times New Roman" w:cs="Times New Roman"/>
        </w:rPr>
      </w:pPr>
    </w:p>
    <w:p w14:paraId="23CE14F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El Estilo Internacional no fue un movimiento que fracasó. Fue un movimiento que **triunfó y se convirtió en la infraestructura invisible del diseño global**. La norma DIN, el Pantone, las ISO, la colaboración ex situ: todo eso es su legado. Y todo eso sigue funcionando.</w:t>
      </w:r>
    </w:p>
    <w:p w14:paraId="34064E7F" w14:textId="77777777" w:rsidR="008D679A" w:rsidRPr="008D679A" w:rsidRDefault="008D679A" w:rsidP="008D679A">
      <w:pPr>
        <w:rPr>
          <w:rFonts w:ascii="Times New Roman" w:hAnsi="Times New Roman" w:cs="Times New Roman"/>
        </w:rPr>
      </w:pPr>
    </w:p>
    <w:p w14:paraId="70FE3C0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Pero su triunfo tuvo un precio. Al estandarizar el mundo, el Estilo Internacional **borró la diferencia**. La fábrica de Behrens en Berlín, el rascacielos de Mies en Nueva York, la villa de Le Corbusier en París, el edificio gubernamental de Niemeyer en Brasilia: todos hablan el mismo idioma. Todos son intercambiables. La utopía de la universalidad se convirtió en la monotonía de la globalización.</w:t>
      </w:r>
    </w:p>
    <w:p w14:paraId="64517C82" w14:textId="77777777" w:rsidR="008D679A" w:rsidRPr="008D679A" w:rsidRDefault="008D679A" w:rsidP="008D679A">
      <w:pPr>
        <w:rPr>
          <w:rFonts w:ascii="Times New Roman" w:hAnsi="Times New Roman" w:cs="Times New Roman"/>
        </w:rPr>
      </w:pPr>
    </w:p>
    <w:p w14:paraId="25226843"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El Estilo Internacional hizo del diseño un lenguaje global, pero al hacerlo, lo despojó de su capacidad de hablar de lugares, de cuerpos, de historias. La máquina de habitar se convirtió en la máquina de alienar. La forma sobrevivió a las ideas que la hicieron posible. La estética sobrevivió, pero despojada de su utilidad. El movimiento se convirtió en un simple "estilo", un envoltorio elegante que había olvidado el sufrimiento que lo hizo nacer.</w:t>
      </w:r>
    </w:p>
    <w:p w14:paraId="34068E6F" w14:textId="77777777" w:rsidR="008D679A" w:rsidRPr="008D679A" w:rsidRDefault="008D679A" w:rsidP="008D679A">
      <w:pPr>
        <w:rPr>
          <w:rFonts w:ascii="Times New Roman" w:hAnsi="Times New Roman" w:cs="Times New Roman"/>
        </w:rPr>
      </w:pPr>
    </w:p>
    <w:p w14:paraId="7A9305B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Agna lo comprendió al final de su viaje. Las respuestas no mueren porque hayan sido falsas. Mueren cuando continúan hablando después de que el mundo ha dejado de hacer la pregunta que las necesitaba. El Estilo Internacional no murió en Pruitt-Igoe porque hubiera sido una mentira. Murió porque dejó de escuchar al mundo que intentaba transformar.</w:t>
      </w:r>
    </w:p>
    <w:p w14:paraId="754F7C65" w14:textId="77777777" w:rsidR="008D679A" w:rsidRPr="008D679A" w:rsidRDefault="008D679A" w:rsidP="008D679A">
      <w:pPr>
        <w:rPr>
          <w:rFonts w:ascii="Times New Roman" w:hAnsi="Times New Roman" w:cs="Times New Roman"/>
        </w:rPr>
      </w:pPr>
    </w:p>
    <w:p w14:paraId="0564280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La pregunta que queda, un siglo después de la colina de </w:t>
      </w:r>
      <w:proofErr w:type="gramStart"/>
      <w:r w:rsidRPr="008D679A">
        <w:rPr>
          <w:rFonts w:ascii="Times New Roman" w:hAnsi="Times New Roman" w:cs="Times New Roman"/>
        </w:rPr>
        <w:t>Stuttgart,</w:t>
      </w:r>
      <w:proofErr w:type="gramEnd"/>
      <w:r w:rsidRPr="008D679A">
        <w:rPr>
          <w:rFonts w:ascii="Times New Roman" w:hAnsi="Times New Roman" w:cs="Times New Roman"/>
        </w:rPr>
        <w:t xml:space="preserve"> es la misma que Agna se hizo al ver las casas blancas: ¿qué significa diseñar cuando el diseño ya no es una </w:t>
      </w:r>
      <w:r w:rsidRPr="008D679A">
        <w:rPr>
          <w:rFonts w:ascii="Times New Roman" w:hAnsi="Times New Roman" w:cs="Times New Roman"/>
        </w:rPr>
        <w:lastRenderedPageBreak/>
        <w:t>respuesta a una pregunta viva? ¿Y cómo podemos hacer que el pensamiento creativo no se convierta en un dogma, sino en una conversación que nunca termina?</w:t>
      </w:r>
    </w:p>
    <w:p w14:paraId="6E5F64D5" w14:textId="77777777" w:rsidR="008D679A" w:rsidRPr="008D679A" w:rsidRDefault="008D679A" w:rsidP="008D679A">
      <w:pPr>
        <w:rPr>
          <w:rFonts w:ascii="Times New Roman" w:hAnsi="Times New Roman" w:cs="Times New Roman"/>
        </w:rPr>
      </w:pPr>
    </w:p>
    <w:p w14:paraId="5CAC419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575DA575" w14:textId="77777777" w:rsidR="008D679A" w:rsidRPr="008D679A" w:rsidRDefault="008D679A" w:rsidP="008D679A">
      <w:pPr>
        <w:rPr>
          <w:rFonts w:ascii="Times New Roman" w:hAnsi="Times New Roman" w:cs="Times New Roman"/>
        </w:rPr>
      </w:pPr>
    </w:p>
    <w:p w14:paraId="3EA164A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[Figura 22: Agna en el tren, de regreso de Stuttgart, 1927. No sabe que su viaje durará décadas. Solo sabe que ha visto nacer una conversación que nunca terminará.]</w:t>
      </w:r>
    </w:p>
    <w:p w14:paraId="509F2AC4" w14:textId="77777777" w:rsidR="008D679A" w:rsidRPr="008D679A" w:rsidRDefault="008D679A" w:rsidP="008D679A">
      <w:pPr>
        <w:rPr>
          <w:rFonts w:ascii="Times New Roman" w:hAnsi="Times New Roman" w:cs="Times New Roman"/>
        </w:rPr>
      </w:pPr>
    </w:p>
    <w:p w14:paraId="053881B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63D4FB28" w14:textId="77777777" w:rsidR="008D679A" w:rsidRPr="008D679A" w:rsidRDefault="008D679A" w:rsidP="008D679A">
      <w:pPr>
        <w:rPr>
          <w:rFonts w:ascii="Times New Roman" w:hAnsi="Times New Roman" w:cs="Times New Roman"/>
        </w:rPr>
      </w:pPr>
    </w:p>
    <w:p w14:paraId="7CB417C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XX. PUENTE HACIA EL CAPÍTULO 21 (SURREALISMO)</w:t>
      </w:r>
    </w:p>
    <w:p w14:paraId="24011CDD" w14:textId="77777777" w:rsidR="008D679A" w:rsidRPr="008D679A" w:rsidRDefault="008D679A" w:rsidP="008D679A">
      <w:pPr>
        <w:rPr>
          <w:rFonts w:ascii="Times New Roman" w:hAnsi="Times New Roman" w:cs="Times New Roman"/>
        </w:rPr>
      </w:pPr>
    </w:p>
    <w:p w14:paraId="59BD0F9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Mientras el Racionalismo estandarizaba el mundo, otro grupo de artistas había emprendido una exploración en dirección contraria. No les interesaba la razón. Les interesaba el sueño. No les interesaba la función. Les interesaba el deseo. No les interesaba la forma que sigue a la función. Les interesaba la forma que nace del inconsciente.</w:t>
      </w:r>
    </w:p>
    <w:p w14:paraId="450C14BB" w14:textId="77777777" w:rsidR="008D679A" w:rsidRPr="008D679A" w:rsidRDefault="008D679A" w:rsidP="008D679A">
      <w:pPr>
        <w:rPr>
          <w:rFonts w:ascii="Times New Roman" w:hAnsi="Times New Roman" w:cs="Times New Roman"/>
        </w:rPr>
      </w:pPr>
    </w:p>
    <w:p w14:paraId="7B8433F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Los surrealistas están a punto de entrar en escena. Y con ellos, el diseño descubrirá que la forma también puede nacer del sueño.</w:t>
      </w:r>
    </w:p>
    <w:p w14:paraId="19CA18AB" w14:textId="77777777" w:rsidR="008D679A" w:rsidRPr="008D679A" w:rsidRDefault="008D679A" w:rsidP="008D679A">
      <w:pPr>
        <w:rPr>
          <w:rFonts w:ascii="Times New Roman" w:hAnsi="Times New Roman" w:cs="Times New Roman"/>
        </w:rPr>
      </w:pPr>
    </w:p>
    <w:p w14:paraId="792129DD"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Esa historia merece su propio capítulo.</w:t>
      </w:r>
    </w:p>
    <w:p w14:paraId="08500A03" w14:textId="77777777" w:rsidR="008D679A" w:rsidRPr="008D679A" w:rsidRDefault="008D679A" w:rsidP="008D679A">
      <w:pPr>
        <w:rPr>
          <w:rFonts w:ascii="Times New Roman" w:hAnsi="Times New Roman" w:cs="Times New Roman"/>
        </w:rPr>
      </w:pPr>
    </w:p>
    <w:p w14:paraId="019CB8FC"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74714F3F" w14:textId="77777777" w:rsidR="008D679A" w:rsidRPr="008D679A" w:rsidRDefault="008D679A" w:rsidP="008D679A">
      <w:pPr>
        <w:rPr>
          <w:rFonts w:ascii="Times New Roman" w:hAnsi="Times New Roman" w:cs="Times New Roman"/>
        </w:rPr>
      </w:pPr>
    </w:p>
    <w:p w14:paraId="39FA0A7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Preguntas abiertas para el lector</w:t>
      </w:r>
    </w:p>
    <w:p w14:paraId="48704FDF" w14:textId="77777777" w:rsidR="008D679A" w:rsidRPr="008D679A" w:rsidRDefault="008D679A" w:rsidP="008D679A">
      <w:pPr>
        <w:rPr>
          <w:rFonts w:ascii="Times New Roman" w:hAnsi="Times New Roman" w:cs="Times New Roman"/>
        </w:rPr>
      </w:pPr>
    </w:p>
    <w:p w14:paraId="17B4F34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La colina de Stuttgart fue el nacimiento de una conversación. ¿Qué conversación en tu vida —en tu trabajo, en tu disciplina— necesita ser reavivada?</w:t>
      </w:r>
    </w:p>
    <w:p w14:paraId="13E5DFC2" w14:textId="77777777" w:rsidR="008D679A" w:rsidRPr="008D679A" w:rsidRDefault="008D679A" w:rsidP="008D679A">
      <w:pPr>
        <w:rPr>
          <w:rFonts w:ascii="Times New Roman" w:hAnsi="Times New Roman" w:cs="Times New Roman"/>
        </w:rPr>
      </w:pPr>
    </w:p>
    <w:p w14:paraId="74C5DDB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El Estilo Internacional estandarizó el mundo. ¿Qué aspecto de tu vida ha sido estandarizado y qué has perdido en el proceso?</w:t>
      </w:r>
    </w:p>
    <w:p w14:paraId="65D7467D" w14:textId="77777777" w:rsidR="008D679A" w:rsidRPr="008D679A" w:rsidRDefault="008D679A" w:rsidP="008D679A">
      <w:pPr>
        <w:rPr>
          <w:rFonts w:ascii="Times New Roman" w:hAnsi="Times New Roman" w:cs="Times New Roman"/>
        </w:rPr>
      </w:pPr>
    </w:p>
    <w:p w14:paraId="0EB80C3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La tetera de Behrens fue un manifiesto del diseño industrial como sistema. ¿Qué objeto cotidiano podría ser un manifiesto de tu manera de pensar?</w:t>
      </w:r>
    </w:p>
    <w:p w14:paraId="45BA7067" w14:textId="77777777" w:rsidR="008D679A" w:rsidRPr="008D679A" w:rsidRDefault="008D679A" w:rsidP="008D679A">
      <w:pPr>
        <w:rPr>
          <w:rFonts w:ascii="Times New Roman" w:hAnsi="Times New Roman" w:cs="Times New Roman"/>
        </w:rPr>
      </w:pPr>
    </w:p>
    <w:p w14:paraId="1C76FD0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Agna comprendió que las formas pueden sobrevivir a las ideas que las hicieron posibles. ¿Qué forma en tu vida sigue hablando después de que la pregunta que la necesitaba haya muerto?</w:t>
      </w:r>
    </w:p>
    <w:p w14:paraId="1BD4E42F" w14:textId="77777777" w:rsidR="008D679A" w:rsidRPr="008D679A" w:rsidRDefault="008D679A" w:rsidP="008D679A">
      <w:pPr>
        <w:rPr>
          <w:rFonts w:ascii="Times New Roman" w:hAnsi="Times New Roman" w:cs="Times New Roman"/>
        </w:rPr>
      </w:pPr>
    </w:p>
    <w:p w14:paraId="5142AA3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La pregunta que queda: ¿puede un lenguaje seguir siendo significativo cuando ha perdido su contexto ético? ¿O la ética es lo único que mantiene vivo el significado?</w:t>
      </w:r>
    </w:p>
    <w:p w14:paraId="05895408" w14:textId="77777777" w:rsidR="008D679A" w:rsidRPr="008D679A" w:rsidRDefault="008D679A" w:rsidP="008D679A">
      <w:pPr>
        <w:rPr>
          <w:rFonts w:ascii="Times New Roman" w:hAnsi="Times New Roman" w:cs="Times New Roman"/>
        </w:rPr>
      </w:pPr>
    </w:p>
    <w:p w14:paraId="00696C09"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6762406D" w14:textId="77777777" w:rsidR="008D679A" w:rsidRPr="008D679A" w:rsidRDefault="008D679A" w:rsidP="008D679A">
      <w:pPr>
        <w:rPr>
          <w:rFonts w:ascii="Times New Roman" w:hAnsi="Times New Roman" w:cs="Times New Roman"/>
        </w:rPr>
      </w:pPr>
    </w:p>
    <w:p w14:paraId="3F4E876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Bibliografía</w:t>
      </w:r>
    </w:p>
    <w:p w14:paraId="42ADD25D" w14:textId="77777777" w:rsidR="008D679A" w:rsidRPr="008D679A" w:rsidRDefault="008D679A" w:rsidP="008D679A">
      <w:pPr>
        <w:rPr>
          <w:rFonts w:ascii="Times New Roman" w:hAnsi="Times New Roman" w:cs="Times New Roman"/>
        </w:rPr>
      </w:pPr>
    </w:p>
    <w:p w14:paraId="216BFFFF"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Bayer, Herbert, Walter Gropius e Ise Gropius, eds. 1938. *Bauhaus, 1919-1928*. Nueva York: The </w:t>
      </w:r>
      <w:proofErr w:type="spellStart"/>
      <w:r w:rsidRPr="008D679A">
        <w:rPr>
          <w:rFonts w:ascii="Times New Roman" w:hAnsi="Times New Roman" w:cs="Times New Roman"/>
        </w:rPr>
        <w:t>Museum</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of</w:t>
      </w:r>
      <w:proofErr w:type="spellEnd"/>
      <w:r w:rsidRPr="008D679A">
        <w:rPr>
          <w:rFonts w:ascii="Times New Roman" w:hAnsi="Times New Roman" w:cs="Times New Roman"/>
        </w:rPr>
        <w:t xml:space="preserve"> Modern Art.</w:t>
      </w:r>
    </w:p>
    <w:p w14:paraId="474894AE" w14:textId="77777777" w:rsidR="008D679A" w:rsidRPr="008D679A" w:rsidRDefault="008D679A" w:rsidP="008D679A">
      <w:pPr>
        <w:rPr>
          <w:rFonts w:ascii="Times New Roman" w:hAnsi="Times New Roman" w:cs="Times New Roman"/>
        </w:rPr>
      </w:pPr>
    </w:p>
    <w:p w14:paraId="467CB625" w14:textId="77777777" w:rsidR="008D679A" w:rsidRPr="008D679A" w:rsidRDefault="008D679A" w:rsidP="008D679A">
      <w:pPr>
        <w:rPr>
          <w:rFonts w:ascii="Times New Roman" w:hAnsi="Times New Roman" w:cs="Times New Roman"/>
        </w:rPr>
      </w:pPr>
      <w:proofErr w:type="spellStart"/>
      <w:r w:rsidRPr="008D679A">
        <w:rPr>
          <w:rFonts w:ascii="Times New Roman" w:hAnsi="Times New Roman" w:cs="Times New Roman"/>
        </w:rPr>
        <w:t>Buddensieg</w:t>
      </w:r>
      <w:proofErr w:type="spellEnd"/>
      <w:r w:rsidRPr="008D679A">
        <w:rPr>
          <w:rFonts w:ascii="Times New Roman" w:hAnsi="Times New Roman" w:cs="Times New Roman"/>
        </w:rPr>
        <w:t>, Tilmann, y Henning Rogge. 1979. *</w:t>
      </w:r>
      <w:proofErr w:type="spellStart"/>
      <w:r w:rsidRPr="008D679A">
        <w:rPr>
          <w:rFonts w:ascii="Times New Roman" w:hAnsi="Times New Roman" w:cs="Times New Roman"/>
        </w:rPr>
        <w:t>Industriekultur</w:t>
      </w:r>
      <w:proofErr w:type="spellEnd"/>
      <w:r w:rsidRPr="008D679A">
        <w:rPr>
          <w:rFonts w:ascii="Times New Roman" w:hAnsi="Times New Roman" w:cs="Times New Roman"/>
        </w:rPr>
        <w:t xml:space="preserve">: Peter Behrens and </w:t>
      </w:r>
      <w:proofErr w:type="spellStart"/>
      <w:r w:rsidRPr="008D679A">
        <w:rPr>
          <w:rFonts w:ascii="Times New Roman" w:hAnsi="Times New Roman" w:cs="Times New Roman"/>
        </w:rPr>
        <w:t>the</w:t>
      </w:r>
      <w:proofErr w:type="spellEnd"/>
      <w:r w:rsidRPr="008D679A">
        <w:rPr>
          <w:rFonts w:ascii="Times New Roman" w:hAnsi="Times New Roman" w:cs="Times New Roman"/>
        </w:rPr>
        <w:t xml:space="preserve"> AEG, 1907-1914*. Cambridge, MA: MIT Press.</w:t>
      </w:r>
    </w:p>
    <w:p w14:paraId="3964889A" w14:textId="77777777" w:rsidR="008D679A" w:rsidRPr="008D679A" w:rsidRDefault="008D679A" w:rsidP="008D679A">
      <w:pPr>
        <w:rPr>
          <w:rFonts w:ascii="Times New Roman" w:hAnsi="Times New Roman" w:cs="Times New Roman"/>
        </w:rPr>
      </w:pPr>
    </w:p>
    <w:p w14:paraId="60D949A5"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Curtis, William J. R. 1996. *Modern </w:t>
      </w:r>
      <w:proofErr w:type="spellStart"/>
      <w:r w:rsidRPr="008D679A">
        <w:rPr>
          <w:rFonts w:ascii="Times New Roman" w:hAnsi="Times New Roman" w:cs="Times New Roman"/>
        </w:rPr>
        <w:t>Architecture</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since</w:t>
      </w:r>
      <w:proofErr w:type="spellEnd"/>
      <w:r w:rsidRPr="008D679A">
        <w:rPr>
          <w:rFonts w:ascii="Times New Roman" w:hAnsi="Times New Roman" w:cs="Times New Roman"/>
        </w:rPr>
        <w:t xml:space="preserve"> 1900*. 3.ª ed. Londres: </w:t>
      </w:r>
      <w:proofErr w:type="spellStart"/>
      <w:r w:rsidRPr="008D679A">
        <w:rPr>
          <w:rFonts w:ascii="Times New Roman" w:hAnsi="Times New Roman" w:cs="Times New Roman"/>
        </w:rPr>
        <w:t>Phaidon</w:t>
      </w:r>
      <w:proofErr w:type="spellEnd"/>
      <w:r w:rsidRPr="008D679A">
        <w:rPr>
          <w:rFonts w:ascii="Times New Roman" w:hAnsi="Times New Roman" w:cs="Times New Roman"/>
        </w:rPr>
        <w:t>.</w:t>
      </w:r>
    </w:p>
    <w:p w14:paraId="0AEB26A5" w14:textId="77777777" w:rsidR="008D679A" w:rsidRPr="008D679A" w:rsidRDefault="008D679A" w:rsidP="008D679A">
      <w:pPr>
        <w:rPr>
          <w:rFonts w:ascii="Times New Roman" w:hAnsi="Times New Roman" w:cs="Times New Roman"/>
        </w:rPr>
      </w:pPr>
    </w:p>
    <w:p w14:paraId="7A364A66"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Frampton, Kenneth. 2007. *Historia crítica de la arquitectura moderna*. 4.ª ed. Barcelona: Gustavo Gili.</w:t>
      </w:r>
    </w:p>
    <w:p w14:paraId="0FD12FAE" w14:textId="77777777" w:rsidR="008D679A" w:rsidRPr="008D679A" w:rsidRDefault="008D679A" w:rsidP="008D679A">
      <w:pPr>
        <w:rPr>
          <w:rFonts w:ascii="Times New Roman" w:hAnsi="Times New Roman" w:cs="Times New Roman"/>
        </w:rPr>
      </w:pPr>
    </w:p>
    <w:p w14:paraId="671EED2A"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Hitchcock, Henry-Russell, y Philip Johnson. 1932. *The International Style: </w:t>
      </w:r>
      <w:proofErr w:type="spellStart"/>
      <w:r w:rsidRPr="008D679A">
        <w:rPr>
          <w:rFonts w:ascii="Times New Roman" w:hAnsi="Times New Roman" w:cs="Times New Roman"/>
        </w:rPr>
        <w:t>Architecture</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since</w:t>
      </w:r>
      <w:proofErr w:type="spellEnd"/>
      <w:r w:rsidRPr="008D679A">
        <w:rPr>
          <w:rFonts w:ascii="Times New Roman" w:hAnsi="Times New Roman" w:cs="Times New Roman"/>
        </w:rPr>
        <w:t xml:space="preserve"> 1922*. Nueva York: W. W. Norton.</w:t>
      </w:r>
    </w:p>
    <w:p w14:paraId="287D64FD" w14:textId="77777777" w:rsidR="008D679A" w:rsidRPr="008D679A" w:rsidRDefault="008D679A" w:rsidP="008D679A">
      <w:pPr>
        <w:rPr>
          <w:rFonts w:ascii="Times New Roman" w:hAnsi="Times New Roman" w:cs="Times New Roman"/>
        </w:rPr>
      </w:pPr>
    </w:p>
    <w:p w14:paraId="6D97F3A2"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Jencks, Charles. 1973. *Modern </w:t>
      </w:r>
      <w:proofErr w:type="spellStart"/>
      <w:r w:rsidRPr="008D679A">
        <w:rPr>
          <w:rFonts w:ascii="Times New Roman" w:hAnsi="Times New Roman" w:cs="Times New Roman"/>
        </w:rPr>
        <w:t>Movements</w:t>
      </w:r>
      <w:proofErr w:type="spellEnd"/>
      <w:r w:rsidRPr="008D679A">
        <w:rPr>
          <w:rFonts w:ascii="Times New Roman" w:hAnsi="Times New Roman" w:cs="Times New Roman"/>
        </w:rPr>
        <w:t xml:space="preserve"> in </w:t>
      </w:r>
      <w:proofErr w:type="spellStart"/>
      <w:r w:rsidRPr="008D679A">
        <w:rPr>
          <w:rFonts w:ascii="Times New Roman" w:hAnsi="Times New Roman" w:cs="Times New Roman"/>
        </w:rPr>
        <w:t>Architecture</w:t>
      </w:r>
      <w:proofErr w:type="spellEnd"/>
      <w:r w:rsidRPr="008D679A">
        <w:rPr>
          <w:rFonts w:ascii="Times New Roman" w:hAnsi="Times New Roman" w:cs="Times New Roman"/>
        </w:rPr>
        <w:t xml:space="preserve">*. Londres: </w:t>
      </w:r>
      <w:proofErr w:type="spellStart"/>
      <w:r w:rsidRPr="008D679A">
        <w:rPr>
          <w:rFonts w:ascii="Times New Roman" w:hAnsi="Times New Roman" w:cs="Times New Roman"/>
        </w:rPr>
        <w:t>Penguin</w:t>
      </w:r>
      <w:proofErr w:type="spellEnd"/>
      <w:r w:rsidRPr="008D679A">
        <w:rPr>
          <w:rFonts w:ascii="Times New Roman" w:hAnsi="Times New Roman" w:cs="Times New Roman"/>
        </w:rPr>
        <w:t>.</w:t>
      </w:r>
    </w:p>
    <w:p w14:paraId="796A70C1" w14:textId="77777777" w:rsidR="008D679A" w:rsidRPr="008D679A" w:rsidRDefault="008D679A" w:rsidP="008D679A">
      <w:pPr>
        <w:rPr>
          <w:rFonts w:ascii="Times New Roman" w:hAnsi="Times New Roman" w:cs="Times New Roman"/>
        </w:rPr>
      </w:pPr>
    </w:p>
    <w:p w14:paraId="03749354"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lastRenderedPageBreak/>
        <w:t>Le Corbusier. 1923. *</w:t>
      </w:r>
      <w:proofErr w:type="spellStart"/>
      <w:r w:rsidRPr="008D679A">
        <w:rPr>
          <w:rFonts w:ascii="Times New Roman" w:hAnsi="Times New Roman" w:cs="Times New Roman"/>
        </w:rPr>
        <w:t>Vers</w:t>
      </w:r>
      <w:proofErr w:type="spellEnd"/>
      <w:r w:rsidRPr="008D679A">
        <w:rPr>
          <w:rFonts w:ascii="Times New Roman" w:hAnsi="Times New Roman" w:cs="Times New Roman"/>
        </w:rPr>
        <w:t xml:space="preserve"> une </w:t>
      </w:r>
      <w:proofErr w:type="spellStart"/>
      <w:r w:rsidRPr="008D679A">
        <w:rPr>
          <w:rFonts w:ascii="Times New Roman" w:hAnsi="Times New Roman" w:cs="Times New Roman"/>
        </w:rPr>
        <w:t>architecture</w:t>
      </w:r>
      <w:proofErr w:type="spellEnd"/>
      <w:r w:rsidRPr="008D679A">
        <w:rPr>
          <w:rFonts w:ascii="Times New Roman" w:hAnsi="Times New Roman" w:cs="Times New Roman"/>
        </w:rPr>
        <w:t xml:space="preserve">*. París: </w:t>
      </w:r>
      <w:proofErr w:type="spellStart"/>
      <w:r w:rsidRPr="008D679A">
        <w:rPr>
          <w:rFonts w:ascii="Times New Roman" w:hAnsi="Times New Roman" w:cs="Times New Roman"/>
        </w:rPr>
        <w:t>Éditions</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Crès</w:t>
      </w:r>
      <w:proofErr w:type="spellEnd"/>
      <w:r w:rsidRPr="008D679A">
        <w:rPr>
          <w:rFonts w:ascii="Times New Roman" w:hAnsi="Times New Roman" w:cs="Times New Roman"/>
        </w:rPr>
        <w:t>. [Edición en español: *Hacia una arquitectura*. Barcelona: Apóstrofe, 1998.]</w:t>
      </w:r>
    </w:p>
    <w:p w14:paraId="2A44B0B1" w14:textId="77777777" w:rsidR="008D679A" w:rsidRPr="008D679A" w:rsidRDefault="008D679A" w:rsidP="008D679A">
      <w:pPr>
        <w:rPr>
          <w:rFonts w:ascii="Times New Roman" w:hAnsi="Times New Roman" w:cs="Times New Roman"/>
        </w:rPr>
      </w:pPr>
    </w:p>
    <w:p w14:paraId="283B5277"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Mumford, Lewis. 1961. *The City in </w:t>
      </w:r>
      <w:proofErr w:type="spellStart"/>
      <w:r w:rsidRPr="008D679A">
        <w:rPr>
          <w:rFonts w:ascii="Times New Roman" w:hAnsi="Times New Roman" w:cs="Times New Roman"/>
        </w:rPr>
        <w:t>History</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Its</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Origins</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Its</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Transformations</w:t>
      </w:r>
      <w:proofErr w:type="spellEnd"/>
      <w:r w:rsidRPr="008D679A">
        <w:rPr>
          <w:rFonts w:ascii="Times New Roman" w:hAnsi="Times New Roman" w:cs="Times New Roman"/>
        </w:rPr>
        <w:t xml:space="preserve">, and </w:t>
      </w:r>
      <w:proofErr w:type="spellStart"/>
      <w:r w:rsidRPr="008D679A">
        <w:rPr>
          <w:rFonts w:ascii="Times New Roman" w:hAnsi="Times New Roman" w:cs="Times New Roman"/>
        </w:rPr>
        <w:t>Its</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Prospects</w:t>
      </w:r>
      <w:proofErr w:type="spellEnd"/>
      <w:r w:rsidRPr="008D679A">
        <w:rPr>
          <w:rFonts w:ascii="Times New Roman" w:hAnsi="Times New Roman" w:cs="Times New Roman"/>
        </w:rPr>
        <w:t>*. Nueva York: Harcourt, Brace &amp; World.</w:t>
      </w:r>
    </w:p>
    <w:p w14:paraId="06D762BF" w14:textId="77777777" w:rsidR="008D679A" w:rsidRPr="008D679A" w:rsidRDefault="008D679A" w:rsidP="008D679A">
      <w:pPr>
        <w:rPr>
          <w:rFonts w:ascii="Times New Roman" w:hAnsi="Times New Roman" w:cs="Times New Roman"/>
        </w:rPr>
      </w:pPr>
    </w:p>
    <w:p w14:paraId="0FF3DFC1"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Niemeyer, Oscar. 2000. *The Curves </w:t>
      </w:r>
      <w:proofErr w:type="spellStart"/>
      <w:r w:rsidRPr="008D679A">
        <w:rPr>
          <w:rFonts w:ascii="Times New Roman" w:hAnsi="Times New Roman" w:cs="Times New Roman"/>
        </w:rPr>
        <w:t>of</w:t>
      </w:r>
      <w:proofErr w:type="spellEnd"/>
      <w:r w:rsidRPr="008D679A">
        <w:rPr>
          <w:rFonts w:ascii="Times New Roman" w:hAnsi="Times New Roman" w:cs="Times New Roman"/>
        </w:rPr>
        <w:t xml:space="preserve"> Time: The </w:t>
      </w:r>
      <w:proofErr w:type="spellStart"/>
      <w:r w:rsidRPr="008D679A">
        <w:rPr>
          <w:rFonts w:ascii="Times New Roman" w:hAnsi="Times New Roman" w:cs="Times New Roman"/>
        </w:rPr>
        <w:t>Memoirs</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of</w:t>
      </w:r>
      <w:proofErr w:type="spellEnd"/>
      <w:r w:rsidRPr="008D679A">
        <w:rPr>
          <w:rFonts w:ascii="Times New Roman" w:hAnsi="Times New Roman" w:cs="Times New Roman"/>
        </w:rPr>
        <w:t xml:space="preserve"> Oscar Niemeyer*. Londres: </w:t>
      </w:r>
      <w:proofErr w:type="spellStart"/>
      <w:r w:rsidRPr="008D679A">
        <w:rPr>
          <w:rFonts w:ascii="Times New Roman" w:hAnsi="Times New Roman" w:cs="Times New Roman"/>
        </w:rPr>
        <w:t>Phaidon</w:t>
      </w:r>
      <w:proofErr w:type="spellEnd"/>
      <w:r w:rsidRPr="008D679A">
        <w:rPr>
          <w:rFonts w:ascii="Times New Roman" w:hAnsi="Times New Roman" w:cs="Times New Roman"/>
        </w:rPr>
        <w:t>.</w:t>
      </w:r>
    </w:p>
    <w:p w14:paraId="19DBA297" w14:textId="77777777" w:rsidR="008D679A" w:rsidRPr="008D679A" w:rsidRDefault="008D679A" w:rsidP="008D679A">
      <w:pPr>
        <w:rPr>
          <w:rFonts w:ascii="Times New Roman" w:hAnsi="Times New Roman" w:cs="Times New Roman"/>
        </w:rPr>
      </w:pPr>
    </w:p>
    <w:p w14:paraId="19F94C88"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Venturi, Robert. 1966. *</w:t>
      </w:r>
      <w:proofErr w:type="spellStart"/>
      <w:r w:rsidRPr="008D679A">
        <w:rPr>
          <w:rFonts w:ascii="Times New Roman" w:hAnsi="Times New Roman" w:cs="Times New Roman"/>
        </w:rPr>
        <w:t>Complexity</w:t>
      </w:r>
      <w:proofErr w:type="spellEnd"/>
      <w:r w:rsidRPr="008D679A">
        <w:rPr>
          <w:rFonts w:ascii="Times New Roman" w:hAnsi="Times New Roman" w:cs="Times New Roman"/>
        </w:rPr>
        <w:t xml:space="preserve"> and </w:t>
      </w:r>
      <w:proofErr w:type="spellStart"/>
      <w:r w:rsidRPr="008D679A">
        <w:rPr>
          <w:rFonts w:ascii="Times New Roman" w:hAnsi="Times New Roman" w:cs="Times New Roman"/>
        </w:rPr>
        <w:t>Contradiction</w:t>
      </w:r>
      <w:proofErr w:type="spellEnd"/>
      <w:r w:rsidRPr="008D679A">
        <w:rPr>
          <w:rFonts w:ascii="Times New Roman" w:hAnsi="Times New Roman" w:cs="Times New Roman"/>
        </w:rPr>
        <w:t xml:space="preserve"> in </w:t>
      </w:r>
      <w:proofErr w:type="spellStart"/>
      <w:r w:rsidRPr="008D679A">
        <w:rPr>
          <w:rFonts w:ascii="Times New Roman" w:hAnsi="Times New Roman" w:cs="Times New Roman"/>
        </w:rPr>
        <w:t>Architecture</w:t>
      </w:r>
      <w:proofErr w:type="spellEnd"/>
      <w:r w:rsidRPr="008D679A">
        <w:rPr>
          <w:rFonts w:ascii="Times New Roman" w:hAnsi="Times New Roman" w:cs="Times New Roman"/>
        </w:rPr>
        <w:t xml:space="preserve">*. Nueva York: The </w:t>
      </w:r>
      <w:proofErr w:type="spellStart"/>
      <w:r w:rsidRPr="008D679A">
        <w:rPr>
          <w:rFonts w:ascii="Times New Roman" w:hAnsi="Times New Roman" w:cs="Times New Roman"/>
        </w:rPr>
        <w:t>Museum</w:t>
      </w:r>
      <w:proofErr w:type="spellEnd"/>
      <w:r w:rsidRPr="008D679A">
        <w:rPr>
          <w:rFonts w:ascii="Times New Roman" w:hAnsi="Times New Roman" w:cs="Times New Roman"/>
        </w:rPr>
        <w:t xml:space="preserve"> </w:t>
      </w:r>
      <w:proofErr w:type="spellStart"/>
      <w:r w:rsidRPr="008D679A">
        <w:rPr>
          <w:rFonts w:ascii="Times New Roman" w:hAnsi="Times New Roman" w:cs="Times New Roman"/>
        </w:rPr>
        <w:t>of</w:t>
      </w:r>
      <w:proofErr w:type="spellEnd"/>
      <w:r w:rsidRPr="008D679A">
        <w:rPr>
          <w:rFonts w:ascii="Times New Roman" w:hAnsi="Times New Roman" w:cs="Times New Roman"/>
        </w:rPr>
        <w:t xml:space="preserve"> Modern Art. [Edición en español: *Complejidad y contradicción en la arquitectura*. Barcelona: Gustavo Gili, 1978.]</w:t>
      </w:r>
    </w:p>
    <w:p w14:paraId="0BF9B070" w14:textId="77777777" w:rsidR="008D679A" w:rsidRPr="008D679A" w:rsidRDefault="008D679A" w:rsidP="008D679A">
      <w:pPr>
        <w:rPr>
          <w:rFonts w:ascii="Times New Roman" w:hAnsi="Times New Roman" w:cs="Times New Roman"/>
        </w:rPr>
      </w:pPr>
    </w:p>
    <w:p w14:paraId="04F2608E"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 xml:space="preserve">Wingler, Hans M. 1969. *The Bauhaus: Weimar, Dessau, </w:t>
      </w:r>
      <w:proofErr w:type="spellStart"/>
      <w:r w:rsidRPr="008D679A">
        <w:rPr>
          <w:rFonts w:ascii="Times New Roman" w:hAnsi="Times New Roman" w:cs="Times New Roman"/>
        </w:rPr>
        <w:t>Berlin</w:t>
      </w:r>
      <w:proofErr w:type="spellEnd"/>
      <w:r w:rsidRPr="008D679A">
        <w:rPr>
          <w:rFonts w:ascii="Times New Roman" w:hAnsi="Times New Roman" w:cs="Times New Roman"/>
        </w:rPr>
        <w:t>, Chicago*. Cambridge, MA: MIT Press.</w:t>
      </w:r>
    </w:p>
    <w:p w14:paraId="616ECCF9" w14:textId="77777777" w:rsidR="008D679A" w:rsidRPr="008D679A" w:rsidRDefault="008D679A" w:rsidP="008D679A">
      <w:pPr>
        <w:rPr>
          <w:rFonts w:ascii="Times New Roman" w:hAnsi="Times New Roman" w:cs="Times New Roman"/>
        </w:rPr>
      </w:pPr>
    </w:p>
    <w:p w14:paraId="72BA5ECB" w14:textId="77777777" w:rsidR="008D679A" w:rsidRPr="008D679A" w:rsidRDefault="008D679A" w:rsidP="008D679A">
      <w:pPr>
        <w:rPr>
          <w:rFonts w:ascii="Times New Roman" w:hAnsi="Times New Roman" w:cs="Times New Roman"/>
        </w:rPr>
      </w:pPr>
      <w:r w:rsidRPr="008D679A">
        <w:rPr>
          <w:rFonts w:ascii="Times New Roman" w:hAnsi="Times New Roman" w:cs="Times New Roman"/>
        </w:rPr>
        <w:t>---</w:t>
      </w:r>
    </w:p>
    <w:p w14:paraId="72D398FD" w14:textId="77777777" w:rsidR="008D679A" w:rsidRPr="008D679A" w:rsidRDefault="008D679A" w:rsidP="008D679A">
      <w:pPr>
        <w:rPr>
          <w:rFonts w:ascii="Times New Roman" w:hAnsi="Times New Roman" w:cs="Times New Roman"/>
        </w:rPr>
      </w:pPr>
    </w:p>
    <w:p w14:paraId="70221BF2" w14:textId="3AA11CDE" w:rsidR="00FC5538" w:rsidRPr="008D679A" w:rsidRDefault="008D679A" w:rsidP="008D679A">
      <w:pPr>
        <w:rPr>
          <w:rFonts w:ascii="Times New Roman" w:hAnsi="Times New Roman" w:cs="Times New Roman"/>
        </w:rPr>
      </w:pPr>
      <w:r w:rsidRPr="008D679A">
        <w:rPr>
          <w:rFonts w:ascii="Times New Roman" w:hAnsi="Times New Roman" w:cs="Times New Roman"/>
        </w:rPr>
        <w:t>**Capítulo 20 completo. ¿</w:t>
      </w:r>
      <w:proofErr w:type="gramStart"/>
      <w:r w:rsidRPr="008D679A">
        <w:rPr>
          <w:rFonts w:ascii="Times New Roman" w:hAnsi="Times New Roman" w:cs="Times New Roman"/>
        </w:rPr>
        <w:t>Siguiente?*</w:t>
      </w:r>
      <w:proofErr w:type="gramEnd"/>
      <w:r w:rsidRPr="008D679A">
        <w:rPr>
          <w:rFonts w:ascii="Times New Roman" w:hAnsi="Times New Roman" w:cs="Times New Roman"/>
        </w:rPr>
        <w:t>*</w:t>
      </w:r>
    </w:p>
    <w:sectPr w:rsidR="00FC5538" w:rsidRPr="008D67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79A"/>
    <w:rsid w:val="00235977"/>
    <w:rsid w:val="0029148F"/>
    <w:rsid w:val="00717651"/>
    <w:rsid w:val="008D679A"/>
    <w:rsid w:val="00A7269C"/>
    <w:rsid w:val="00F22534"/>
    <w:rsid w:val="00FC5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4622A45"/>
  <w15:chartTrackingRefBased/>
  <w15:docId w15:val="{38DD0EA8-A445-3F48-9FC6-95EE9F1C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6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6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67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67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67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67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67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67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67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7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67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67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67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67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67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67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67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679A"/>
    <w:rPr>
      <w:rFonts w:eastAsiaTheme="majorEastAsia" w:cstheme="majorBidi"/>
      <w:color w:val="272727" w:themeColor="text1" w:themeTint="D8"/>
    </w:rPr>
  </w:style>
  <w:style w:type="paragraph" w:styleId="Ttulo">
    <w:name w:val="Title"/>
    <w:basedOn w:val="Normal"/>
    <w:next w:val="Normal"/>
    <w:link w:val="TtuloCar"/>
    <w:uiPriority w:val="10"/>
    <w:qFormat/>
    <w:rsid w:val="008D6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6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6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6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679A"/>
    <w:pPr>
      <w:spacing w:before="160"/>
      <w:jc w:val="center"/>
    </w:pPr>
    <w:rPr>
      <w:i/>
      <w:iCs/>
      <w:color w:val="404040" w:themeColor="text1" w:themeTint="BF"/>
    </w:rPr>
  </w:style>
  <w:style w:type="character" w:customStyle="1" w:styleId="CitaCar">
    <w:name w:val="Cita Car"/>
    <w:basedOn w:val="Fuentedeprrafopredeter"/>
    <w:link w:val="Cita"/>
    <w:uiPriority w:val="29"/>
    <w:rsid w:val="008D679A"/>
    <w:rPr>
      <w:i/>
      <w:iCs/>
      <w:color w:val="404040" w:themeColor="text1" w:themeTint="BF"/>
    </w:rPr>
  </w:style>
  <w:style w:type="paragraph" w:styleId="Prrafodelista">
    <w:name w:val="List Paragraph"/>
    <w:basedOn w:val="Normal"/>
    <w:uiPriority w:val="34"/>
    <w:qFormat/>
    <w:rsid w:val="008D679A"/>
    <w:pPr>
      <w:ind w:left="720"/>
      <w:contextualSpacing/>
    </w:pPr>
  </w:style>
  <w:style w:type="character" w:styleId="nfasisintenso">
    <w:name w:val="Intense Emphasis"/>
    <w:basedOn w:val="Fuentedeprrafopredeter"/>
    <w:uiPriority w:val="21"/>
    <w:qFormat/>
    <w:rsid w:val="008D679A"/>
    <w:rPr>
      <w:i/>
      <w:iCs/>
      <w:color w:val="0F4761" w:themeColor="accent1" w:themeShade="BF"/>
    </w:rPr>
  </w:style>
  <w:style w:type="paragraph" w:styleId="Citadestacada">
    <w:name w:val="Intense Quote"/>
    <w:basedOn w:val="Normal"/>
    <w:next w:val="Normal"/>
    <w:link w:val="CitadestacadaCar"/>
    <w:uiPriority w:val="30"/>
    <w:qFormat/>
    <w:rsid w:val="008D6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679A"/>
    <w:rPr>
      <w:i/>
      <w:iCs/>
      <w:color w:val="0F4761" w:themeColor="accent1" w:themeShade="BF"/>
    </w:rPr>
  </w:style>
  <w:style w:type="character" w:styleId="Referenciaintensa">
    <w:name w:val="Intense Reference"/>
    <w:basedOn w:val="Fuentedeprrafopredeter"/>
    <w:uiPriority w:val="32"/>
    <w:qFormat/>
    <w:rsid w:val="008D6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7718</Words>
  <Characters>41061</Characters>
  <Application>Microsoft Office Word</Application>
  <DocSecurity>0</DocSecurity>
  <Lines>977</Lines>
  <Paragraphs>262</Paragraphs>
  <ScaleCrop>false</ScaleCrop>
  <Company/>
  <LinksUpToDate>false</LinksUpToDate>
  <CharactersWithSpaces>48517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2026-07-23T17:38:00Z</dcterms:created>
  <dcterms:modified xsi:type="dcterms:W3CDTF">2026-07-23T17:40:00Z</dcterms:modified>
</cp:coreProperties>
</file>