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8C0A1" w14:textId="7A1F2592" w:rsidR="00641749" w:rsidRPr="00641749" w:rsidRDefault="00641749" w:rsidP="00641749">
      <w:pPr>
        <w:jc w:val="center"/>
        <w:rPr>
          <w:rFonts w:ascii="Times New Roman" w:hAnsi="Times New Roman" w:cs="Times New Roman"/>
          <w:b/>
          <w:bCs/>
          <w:sz w:val="32"/>
          <w:szCs w:val="32"/>
        </w:rPr>
      </w:pPr>
      <w:r w:rsidRPr="00641749">
        <w:rPr>
          <w:rFonts w:ascii="Times New Roman" w:hAnsi="Times New Roman" w:cs="Times New Roman"/>
          <w:b/>
          <w:bCs/>
          <w:sz w:val="32"/>
          <w:szCs w:val="32"/>
        </w:rPr>
        <w:t>CAPÍTULO 5: JAPONISMO</w:t>
      </w:r>
    </w:p>
    <w:p w14:paraId="0624352A" w14:textId="2FBCD409" w:rsidR="00641749" w:rsidRPr="00641749" w:rsidRDefault="00641749" w:rsidP="00641749">
      <w:pPr>
        <w:jc w:val="center"/>
        <w:rPr>
          <w:rFonts w:ascii="Times New Roman" w:hAnsi="Times New Roman" w:cs="Times New Roman"/>
          <w:b/>
          <w:bCs/>
          <w:sz w:val="32"/>
          <w:szCs w:val="32"/>
        </w:rPr>
      </w:pPr>
      <w:r w:rsidRPr="00641749">
        <w:rPr>
          <w:rFonts w:ascii="Times New Roman" w:hAnsi="Times New Roman" w:cs="Times New Roman"/>
          <w:b/>
          <w:bCs/>
          <w:sz w:val="32"/>
          <w:szCs w:val="32"/>
        </w:rPr>
        <w:t>La mirada que vino de Oriente: el vacío, la línea y la belleza de lo efímero</w:t>
      </w:r>
    </w:p>
    <w:p w14:paraId="36183EAF" w14:textId="77777777" w:rsidR="00641749" w:rsidRPr="00641749" w:rsidRDefault="00641749" w:rsidP="00641749">
      <w:pPr>
        <w:rPr>
          <w:rFonts w:ascii="Times New Roman" w:hAnsi="Times New Roman" w:cs="Times New Roman"/>
        </w:rPr>
      </w:pPr>
    </w:p>
    <w:p w14:paraId="5B29A2C7"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w:t>
      </w:r>
    </w:p>
    <w:p w14:paraId="67569903" w14:textId="77777777" w:rsidR="00641749" w:rsidRPr="00641749" w:rsidRDefault="00641749" w:rsidP="00641749">
      <w:pPr>
        <w:rPr>
          <w:rFonts w:ascii="Times New Roman" w:hAnsi="Times New Roman" w:cs="Times New Roman"/>
        </w:rPr>
      </w:pPr>
    </w:p>
    <w:p w14:paraId="0038F770"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*[Figura 1: Katsushika Hokusai, La gran ola de Kanagawa (c. 1831). Una ola monstruosa se alza sobre el monte Fuji. La espuma se descompone en zarpas de tinta. No es una ola realista: es la energía del océano convertida en línea y color. Una estampa que estaba destinada a envolver porcelana y que terminó cambiando la mirada de Occidente.]*</w:t>
      </w:r>
    </w:p>
    <w:p w14:paraId="24793405" w14:textId="77777777" w:rsidR="00641749" w:rsidRPr="00641749" w:rsidRDefault="00641749" w:rsidP="00641749">
      <w:pPr>
        <w:rPr>
          <w:rFonts w:ascii="Times New Roman" w:hAnsi="Times New Roman" w:cs="Times New Roman"/>
        </w:rPr>
      </w:pPr>
    </w:p>
    <w:p w14:paraId="58CD5D5D"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&gt; *"—¿Para qué las quieres? —preguntó Armand. —No lo sé —respondió Bracquemond—. Pero necesito verlas."*</w:t>
      </w:r>
    </w:p>
    <w:p w14:paraId="59838DD4" w14:textId="77777777" w:rsidR="00641749" w:rsidRPr="00641749" w:rsidRDefault="00641749" w:rsidP="00641749">
      <w:pPr>
        <w:rPr>
          <w:rFonts w:ascii="Times New Roman" w:hAnsi="Times New Roman" w:cs="Times New Roman"/>
        </w:rPr>
      </w:pPr>
    </w:p>
    <w:p w14:paraId="26E4DE13"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w:t>
      </w:r>
    </w:p>
    <w:p w14:paraId="3528537F" w14:textId="77777777" w:rsidR="00641749" w:rsidRPr="00641749" w:rsidRDefault="00641749" w:rsidP="00641749">
      <w:pPr>
        <w:rPr>
          <w:rFonts w:ascii="Times New Roman" w:hAnsi="Times New Roman" w:cs="Times New Roman"/>
        </w:rPr>
      </w:pPr>
    </w:p>
    <w:p w14:paraId="67180BBF"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 I. EL PAPEL QUE NO ERA BASURA</w:t>
      </w:r>
    </w:p>
    <w:p w14:paraId="20878BB6" w14:textId="77777777" w:rsidR="00641749" w:rsidRPr="00641749" w:rsidRDefault="00641749" w:rsidP="00641749">
      <w:pPr>
        <w:rPr>
          <w:rFonts w:ascii="Times New Roman" w:hAnsi="Times New Roman" w:cs="Times New Roman"/>
        </w:rPr>
      </w:pPr>
    </w:p>
    <w:p w14:paraId="0B07791F"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El taller olía a arcilla húmeda, a humo de leña y a laca recién aplicada. El artesano, un hombre de manos gruesas y mirada paciente, sostenía la tetera frente a la luz que entraba por la ventana entreabierta. La giró lentamente, inspeccionando cada curva. Pasó el dedo por la superficie vidriada, buscando imperfecciones que solo él podía detectar. Observó la textura, el brillo del laqueado, la forma en que la luz se deslizaba sobre el esmalte. Luego levantó la tapa, la colocó con cuidado y escuchó el sonido suave y preciso con que encajaba. Un leve chasquido seco, casi musical. Asintió con satisfacción.</w:t>
      </w:r>
    </w:p>
    <w:p w14:paraId="38BE4FFC" w14:textId="77777777" w:rsidR="00641749" w:rsidRPr="00641749" w:rsidRDefault="00641749" w:rsidP="00641749">
      <w:pPr>
        <w:rPr>
          <w:rFonts w:ascii="Times New Roman" w:hAnsi="Times New Roman" w:cs="Times New Roman"/>
        </w:rPr>
      </w:pPr>
    </w:p>
    <w:p w14:paraId="780F5973"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Era una pieza hermosa. No una tetera cualquiera. Era el resultado de generaciones de conocimiento transmitido en voz baja: la mezcla exacta de arcillas, el control del fuego en la cocción, la paciencia para aplicar el laqueado en capas finas. Su sello estaba bien marcado en la base. Todo estaba correcto.</w:t>
      </w:r>
    </w:p>
    <w:p w14:paraId="7FE787FC" w14:textId="77777777" w:rsidR="00641749" w:rsidRPr="00641749" w:rsidRDefault="00641749" w:rsidP="00641749">
      <w:pPr>
        <w:rPr>
          <w:rFonts w:ascii="Times New Roman" w:hAnsi="Times New Roman" w:cs="Times New Roman"/>
        </w:rPr>
      </w:pPr>
    </w:p>
    <w:p w14:paraId="7058CE72"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lastRenderedPageBreak/>
        <w:t>Sin embargo, al mirar la caja de madera que aguardaba en el suelo, una sombra de preocupación cruzó su rostro. Ese objeto iba a viajar por mar, durante semanas, dentro de un barco que se movería con las olas. Podía golpearse, rayarse, incluso romperse. No podía permitírselo.</w:t>
      </w:r>
    </w:p>
    <w:p w14:paraId="19F4EE04" w14:textId="77777777" w:rsidR="00641749" w:rsidRPr="00641749" w:rsidRDefault="00641749" w:rsidP="00641749">
      <w:pPr>
        <w:rPr>
          <w:rFonts w:ascii="Times New Roman" w:hAnsi="Times New Roman" w:cs="Times New Roman"/>
        </w:rPr>
      </w:pPr>
    </w:p>
    <w:p w14:paraId="645BDA01"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—Hijo… —llamó sin levantar la vista.</w:t>
      </w:r>
    </w:p>
    <w:p w14:paraId="32C74E4D" w14:textId="77777777" w:rsidR="00641749" w:rsidRPr="00641749" w:rsidRDefault="00641749" w:rsidP="00641749">
      <w:pPr>
        <w:rPr>
          <w:rFonts w:ascii="Times New Roman" w:hAnsi="Times New Roman" w:cs="Times New Roman"/>
        </w:rPr>
      </w:pPr>
    </w:p>
    <w:p w14:paraId="2313B611"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El niño, que jugaba cerca con trozos de arcilla seca, levantó la cabeza.</w:t>
      </w:r>
    </w:p>
    <w:p w14:paraId="463C78B3" w14:textId="77777777" w:rsidR="00641749" w:rsidRPr="00641749" w:rsidRDefault="00641749" w:rsidP="00641749">
      <w:pPr>
        <w:rPr>
          <w:rFonts w:ascii="Times New Roman" w:hAnsi="Times New Roman" w:cs="Times New Roman"/>
        </w:rPr>
      </w:pPr>
    </w:p>
    <w:p w14:paraId="18EF52A8"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—Tráeme algo con qué envolver esto. No quiero que se maltrate en el viaje.</w:t>
      </w:r>
    </w:p>
    <w:p w14:paraId="3042B287" w14:textId="77777777" w:rsidR="00641749" w:rsidRPr="00641749" w:rsidRDefault="00641749" w:rsidP="00641749">
      <w:pPr>
        <w:rPr>
          <w:rFonts w:ascii="Times New Roman" w:hAnsi="Times New Roman" w:cs="Times New Roman"/>
        </w:rPr>
      </w:pPr>
    </w:p>
    <w:p w14:paraId="09C7A110"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El niño corrió hacia el fondo del taller, donde se acumulaban cosas viejas: tablas, trapos, herramientas rotas. Entre todo aquello había un montón de revistas y cuadernos viejos, ya amarillentos y algo maltratados. Los alcanzó con dificultad y regresó corriendo.</w:t>
      </w:r>
    </w:p>
    <w:p w14:paraId="4A7AA93F" w14:textId="77777777" w:rsidR="00641749" w:rsidRPr="00641749" w:rsidRDefault="00641749" w:rsidP="00641749">
      <w:pPr>
        <w:rPr>
          <w:rFonts w:ascii="Times New Roman" w:hAnsi="Times New Roman" w:cs="Times New Roman"/>
        </w:rPr>
      </w:pPr>
    </w:p>
    <w:p w14:paraId="5EBBA5D5"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—¿Con estas? —preguntó, sosteniéndolas en alto.</w:t>
      </w:r>
    </w:p>
    <w:p w14:paraId="5FD5D550" w14:textId="77777777" w:rsidR="00641749" w:rsidRPr="00641749" w:rsidRDefault="00641749" w:rsidP="00641749">
      <w:pPr>
        <w:rPr>
          <w:rFonts w:ascii="Times New Roman" w:hAnsi="Times New Roman" w:cs="Times New Roman"/>
        </w:rPr>
      </w:pPr>
    </w:p>
    <w:p w14:paraId="29653E59"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El artesano las miró un segundo. Eran hojas impresas con dibujos de personas, olas, montañas. Cosas viejas. Nada importante.</w:t>
      </w:r>
    </w:p>
    <w:p w14:paraId="2C159F78" w14:textId="77777777" w:rsidR="00641749" w:rsidRPr="00641749" w:rsidRDefault="00641749" w:rsidP="00641749">
      <w:pPr>
        <w:rPr>
          <w:rFonts w:ascii="Times New Roman" w:hAnsi="Times New Roman" w:cs="Times New Roman"/>
        </w:rPr>
      </w:pPr>
    </w:p>
    <w:p w14:paraId="54938ED7"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—Sí —respondió—. Es perfecto. Arráncalas.</w:t>
      </w:r>
    </w:p>
    <w:p w14:paraId="3BDBBC8D" w14:textId="77777777" w:rsidR="00641749" w:rsidRPr="00641749" w:rsidRDefault="00641749" w:rsidP="00641749">
      <w:pPr>
        <w:rPr>
          <w:rFonts w:ascii="Times New Roman" w:hAnsi="Times New Roman" w:cs="Times New Roman"/>
        </w:rPr>
      </w:pPr>
    </w:p>
    <w:p w14:paraId="77DD3D05"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El niño obedeció. Primero arrancó hojas enteras y las extendió sobre la mesa. El artesano colocó la tetera con delicadeza sobre una de ellas y comenzó a envolverla con cuidado, como si estuviera vendando una herida. Luego tomó más hojas, las arrugó con las manos hasta formar bolas sueltas y las colocó alrededor de la pieza dentro de la caja, creando una protección mullida entre la cerámica y las paredes de madera.</w:t>
      </w:r>
    </w:p>
    <w:p w14:paraId="7D7AD3D0" w14:textId="77777777" w:rsidR="00641749" w:rsidRPr="00641749" w:rsidRDefault="00641749" w:rsidP="00641749">
      <w:pPr>
        <w:rPr>
          <w:rFonts w:ascii="Times New Roman" w:hAnsi="Times New Roman" w:cs="Times New Roman"/>
        </w:rPr>
      </w:pPr>
    </w:p>
    <w:p w14:paraId="6C1CBB16"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 xml:space="preserve">Hicieron lo mismo con las demás piezas. Una por una, las revistas fueron desmembradas. Las imágenes de olas, de mujeres peinándose, de samuráis y paisajes, quedaron convertidas en papel arrugado y protector. Cuando terminaron, la caja estaba llena. El artesano la cerró, </w:t>
      </w:r>
      <w:r w:rsidRPr="00641749">
        <w:rPr>
          <w:rFonts w:ascii="Times New Roman" w:hAnsi="Times New Roman" w:cs="Times New Roman"/>
        </w:rPr>
        <w:lastRenderedPageBreak/>
        <w:t>la aseguró con cuerdas y dio un último golpe suave con la palma de la mano, como quien sella un pacto.</w:t>
      </w:r>
    </w:p>
    <w:p w14:paraId="254223D2" w14:textId="77777777" w:rsidR="00641749" w:rsidRPr="00641749" w:rsidRDefault="00641749" w:rsidP="00641749">
      <w:pPr>
        <w:rPr>
          <w:rFonts w:ascii="Times New Roman" w:hAnsi="Times New Roman" w:cs="Times New Roman"/>
        </w:rPr>
      </w:pPr>
    </w:p>
    <w:p w14:paraId="7564E742"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Observó el paquete un momento. Dentro iba su mejor trabajo, protegido ahora por hojas de papel viejo que ya nadie leería ni miraría. Se deshizo de algo que ya no servía y, de paso, protegió lo que realmente importaba.</w:t>
      </w:r>
    </w:p>
    <w:p w14:paraId="3B08C31E" w14:textId="77777777" w:rsidR="00641749" w:rsidRPr="00641749" w:rsidRDefault="00641749" w:rsidP="00641749">
      <w:pPr>
        <w:rPr>
          <w:rFonts w:ascii="Times New Roman" w:hAnsi="Times New Roman" w:cs="Times New Roman"/>
        </w:rPr>
      </w:pPr>
    </w:p>
    <w:p w14:paraId="5A321E5A"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Luego se limpió las manos en el delantal y volvió al torno, como si nada hubiera pasado.</w:t>
      </w:r>
    </w:p>
    <w:p w14:paraId="4FC35556" w14:textId="77777777" w:rsidR="00641749" w:rsidRPr="00641749" w:rsidRDefault="00641749" w:rsidP="00641749">
      <w:pPr>
        <w:rPr>
          <w:rFonts w:ascii="Times New Roman" w:hAnsi="Times New Roman" w:cs="Times New Roman"/>
        </w:rPr>
      </w:pPr>
    </w:p>
    <w:p w14:paraId="13AD9AA3"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w:t>
      </w:r>
    </w:p>
    <w:p w14:paraId="06122341" w14:textId="77777777" w:rsidR="00641749" w:rsidRPr="00641749" w:rsidRDefault="00641749" w:rsidP="00641749">
      <w:pPr>
        <w:rPr>
          <w:rFonts w:ascii="Times New Roman" w:hAnsi="Times New Roman" w:cs="Times New Roman"/>
        </w:rPr>
      </w:pPr>
    </w:p>
    <w:p w14:paraId="00DF2565"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Dos meses después, en Francia.</w:t>
      </w:r>
    </w:p>
    <w:p w14:paraId="0BAA50B0" w14:textId="77777777" w:rsidR="00641749" w:rsidRPr="00641749" w:rsidRDefault="00641749" w:rsidP="00641749">
      <w:pPr>
        <w:rPr>
          <w:rFonts w:ascii="Times New Roman" w:hAnsi="Times New Roman" w:cs="Times New Roman"/>
        </w:rPr>
      </w:pPr>
    </w:p>
    <w:p w14:paraId="1FE61DDF"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El comerciante Armand no podía contener la emoción. Con las mangas arremangadas y las manos aún manchadas de paja, abría las cajas una tras otra mientras hablaba sin descanso.</w:t>
      </w:r>
    </w:p>
    <w:p w14:paraId="5A14C040" w14:textId="77777777" w:rsidR="00641749" w:rsidRPr="00641749" w:rsidRDefault="00641749" w:rsidP="00641749">
      <w:pPr>
        <w:rPr>
          <w:rFonts w:ascii="Times New Roman" w:hAnsi="Times New Roman" w:cs="Times New Roman"/>
        </w:rPr>
      </w:pPr>
    </w:p>
    <w:p w14:paraId="69203D56"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—Mira esto, Félix… mira la calidad del esmalte. ¿Has visto alguna vez un laqueado tan uniforme? Estos japoneses son unos perfectos artesanos. Esta tetera, por ejemplo… el sonido que hace al cerrar es casi musical. Y el peso… se siente sólida, como si estuviera hecha para durar siglos. ¿No es esto lo más bello que has visto en mucho tiempo?</w:t>
      </w:r>
    </w:p>
    <w:p w14:paraId="14DE0BEC" w14:textId="77777777" w:rsidR="00641749" w:rsidRPr="00641749" w:rsidRDefault="00641749" w:rsidP="00641749">
      <w:pPr>
        <w:rPr>
          <w:rFonts w:ascii="Times New Roman" w:hAnsi="Times New Roman" w:cs="Times New Roman"/>
        </w:rPr>
      </w:pPr>
    </w:p>
    <w:p w14:paraId="257C23FE"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Bracquemond asintió con la cabeza, pero no respondió. Sus ojos no estaban en la tetera.</w:t>
      </w:r>
    </w:p>
    <w:p w14:paraId="267D9726" w14:textId="77777777" w:rsidR="00641749" w:rsidRPr="00641749" w:rsidRDefault="00641749" w:rsidP="00641749">
      <w:pPr>
        <w:rPr>
          <w:rFonts w:ascii="Times New Roman" w:hAnsi="Times New Roman" w:cs="Times New Roman"/>
        </w:rPr>
      </w:pPr>
    </w:p>
    <w:p w14:paraId="3B1C5868"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Estaban fijos en una hoja de papel arrugado que había caído sobre el mostrador cuando Armand desenvolvió la pieza. La recogió sin pensar, la alisó con cuidado sobre la madera y se quedó mirándola.</w:t>
      </w:r>
    </w:p>
    <w:p w14:paraId="4978722F" w14:textId="77777777" w:rsidR="00641749" w:rsidRPr="00641749" w:rsidRDefault="00641749" w:rsidP="00641749">
      <w:pPr>
        <w:rPr>
          <w:rFonts w:ascii="Times New Roman" w:hAnsi="Times New Roman" w:cs="Times New Roman"/>
        </w:rPr>
      </w:pPr>
    </w:p>
    <w:p w14:paraId="2CC15E33"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Era una ola.</w:t>
      </w:r>
    </w:p>
    <w:p w14:paraId="11479E4D" w14:textId="77777777" w:rsidR="00641749" w:rsidRPr="00641749" w:rsidRDefault="00641749" w:rsidP="00641749">
      <w:pPr>
        <w:rPr>
          <w:rFonts w:ascii="Times New Roman" w:hAnsi="Times New Roman" w:cs="Times New Roman"/>
        </w:rPr>
      </w:pPr>
    </w:p>
    <w:p w14:paraId="0390A64D"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lastRenderedPageBreak/>
        <w:t>Una ola gigantesca, azul oscuro y blanca, que se curvaba sobre sí misma con una fuerza que parecía a punto de romper el papel. Debajo de ella, dos pequeñas embarcaciones luchaban por mantenerse a flote. Y muy lejos, casi insignificante, se alzaba una montaña. No había profundidad fingida, ni luces y sombras modeladas con delicadeza, ni ninguna de las reglas que Bracquemond había estudiado durante años. La ola simplemente estaba. No intentaba convencer a nadie de su importancia. No pedía permiso. No obedecía ningún tratado de composición. No necesitaba perspectiva ni degradados para existir. Era solo eso: una ola. Y al mismo tiempo era mucho más.</w:t>
      </w:r>
    </w:p>
    <w:p w14:paraId="5F487F89" w14:textId="77777777" w:rsidR="00641749" w:rsidRPr="00641749" w:rsidRDefault="00641749" w:rsidP="00641749">
      <w:pPr>
        <w:rPr>
          <w:rFonts w:ascii="Times New Roman" w:hAnsi="Times New Roman" w:cs="Times New Roman"/>
        </w:rPr>
      </w:pPr>
    </w:p>
    <w:p w14:paraId="7B518102"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Bracquemond sintió que algo se movía dentro de su cabeza. Una grieta. Una forma de mirar que no tenía nombre en su lengua. Esa imagen no competía con la realidad europea. No trataba de superarla ni de imitarla. Simplemente existía con sus propias leyes, como si las reglas que él conocía de pronto hubieran dejado de ser obligatorias.</w:t>
      </w:r>
    </w:p>
    <w:p w14:paraId="00CF2C8E" w14:textId="77777777" w:rsidR="00641749" w:rsidRPr="00641749" w:rsidRDefault="00641749" w:rsidP="00641749">
      <w:pPr>
        <w:rPr>
          <w:rFonts w:ascii="Times New Roman" w:hAnsi="Times New Roman" w:cs="Times New Roman"/>
        </w:rPr>
      </w:pPr>
    </w:p>
    <w:p w14:paraId="26ECFCC2"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Armand seguía hablando, emocionado:</w:t>
      </w:r>
    </w:p>
    <w:p w14:paraId="6CA968A8" w14:textId="77777777" w:rsidR="00641749" w:rsidRPr="00641749" w:rsidRDefault="00641749" w:rsidP="00641749">
      <w:pPr>
        <w:rPr>
          <w:rFonts w:ascii="Times New Roman" w:hAnsi="Times New Roman" w:cs="Times New Roman"/>
        </w:rPr>
      </w:pPr>
    </w:p>
    <w:p w14:paraId="3A20D3A1"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—Esta pieza de aquí es aún mejor. Mira el sello del artista… ¿no es exquisito? Estos orientales tienen un sentido del detalle que nosotros hemos perdido…</w:t>
      </w:r>
    </w:p>
    <w:p w14:paraId="18639A96" w14:textId="77777777" w:rsidR="00641749" w:rsidRPr="00641749" w:rsidRDefault="00641749" w:rsidP="00641749">
      <w:pPr>
        <w:rPr>
          <w:rFonts w:ascii="Times New Roman" w:hAnsi="Times New Roman" w:cs="Times New Roman"/>
        </w:rPr>
      </w:pPr>
    </w:p>
    <w:p w14:paraId="402E30D4"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Bracquemond no lo escuchaba. Sus ojos recorrían la hoja una y otra vez. La línea de la ola no buscaba ser invisible, como las líneas europeas. Quería ser vista. Quería tener peso. Y el vacío alrededor de la montaña no era un espacio vacío: era parte de la imagen, tan importante como la propia ola.</w:t>
      </w:r>
    </w:p>
    <w:p w14:paraId="471401AB" w14:textId="77777777" w:rsidR="00641749" w:rsidRPr="00641749" w:rsidRDefault="00641749" w:rsidP="00641749">
      <w:pPr>
        <w:rPr>
          <w:rFonts w:ascii="Times New Roman" w:hAnsi="Times New Roman" w:cs="Times New Roman"/>
        </w:rPr>
      </w:pPr>
    </w:p>
    <w:p w14:paraId="6590CFFD"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Sintió una presión detrás de los ojos. Una sensación extraña, casi dolorosa. No era solo admiración. Era algo más violento: la certeza de que todo lo que había creído saber sobre cómo debía construirse una imagen acababa de ser cuestionado por una hoja de papel que alguien había usado para envolver una tetera.</w:t>
      </w:r>
    </w:p>
    <w:p w14:paraId="7F881910" w14:textId="77777777" w:rsidR="00641749" w:rsidRPr="00641749" w:rsidRDefault="00641749" w:rsidP="00641749">
      <w:pPr>
        <w:rPr>
          <w:rFonts w:ascii="Times New Roman" w:hAnsi="Times New Roman" w:cs="Times New Roman"/>
        </w:rPr>
      </w:pPr>
    </w:p>
    <w:p w14:paraId="23367A31"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—¿Félix? —Armand lo miró extrañado—. ¿Estás bien?</w:t>
      </w:r>
    </w:p>
    <w:p w14:paraId="7BFA7B8B" w14:textId="77777777" w:rsidR="00641749" w:rsidRPr="00641749" w:rsidRDefault="00641749" w:rsidP="00641749">
      <w:pPr>
        <w:rPr>
          <w:rFonts w:ascii="Times New Roman" w:hAnsi="Times New Roman" w:cs="Times New Roman"/>
        </w:rPr>
      </w:pPr>
    </w:p>
    <w:p w14:paraId="53628A37"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 xml:space="preserve">Bracquemond levantó la vista. Tenía la hoja todavía en la mano y los ojos brillantes. Una lágrima le resbaló por la mejilla sin que él pudiera evitarlo. No era una lágrima de emoción </w:t>
      </w:r>
      <w:r w:rsidRPr="00641749">
        <w:rPr>
          <w:rFonts w:ascii="Times New Roman" w:hAnsi="Times New Roman" w:cs="Times New Roman"/>
        </w:rPr>
        <w:lastRenderedPageBreak/>
        <w:t>sentimental. Era otra cosa. Como si su mente, después de años de funcionar de una manera, acabara de recibir un golpe tan fuerte que ya no podía volver a su forma anterior.</w:t>
      </w:r>
    </w:p>
    <w:p w14:paraId="065D509A" w14:textId="77777777" w:rsidR="00641749" w:rsidRPr="00641749" w:rsidRDefault="00641749" w:rsidP="00641749">
      <w:pPr>
        <w:rPr>
          <w:rFonts w:ascii="Times New Roman" w:hAnsi="Times New Roman" w:cs="Times New Roman"/>
        </w:rPr>
      </w:pPr>
    </w:p>
    <w:p w14:paraId="44E9D7A5"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—Armand… —dijo con la voz ronca—. ¿Tienes más de esto?</w:t>
      </w:r>
    </w:p>
    <w:p w14:paraId="5A02BB84" w14:textId="77777777" w:rsidR="00641749" w:rsidRPr="00641749" w:rsidRDefault="00641749" w:rsidP="00641749">
      <w:pPr>
        <w:rPr>
          <w:rFonts w:ascii="Times New Roman" w:hAnsi="Times New Roman" w:cs="Times New Roman"/>
        </w:rPr>
      </w:pPr>
    </w:p>
    <w:p w14:paraId="35E0AA58"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El comerciante frunció el ceño y miró las hojas arrugadas que aún quedaban dentro de las cajas.</w:t>
      </w:r>
    </w:p>
    <w:p w14:paraId="06F3C152" w14:textId="77777777" w:rsidR="00641749" w:rsidRPr="00641749" w:rsidRDefault="00641749" w:rsidP="00641749">
      <w:pPr>
        <w:rPr>
          <w:rFonts w:ascii="Times New Roman" w:hAnsi="Times New Roman" w:cs="Times New Roman"/>
        </w:rPr>
      </w:pPr>
    </w:p>
    <w:p w14:paraId="504C27FA"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—¿Esto? ¿Las hojas de papel? Sí, todavía hay varias. Las iba a tirar. ¿Por qué? ¿Te gustan?</w:t>
      </w:r>
    </w:p>
    <w:p w14:paraId="14A67CB6" w14:textId="77777777" w:rsidR="00641749" w:rsidRPr="00641749" w:rsidRDefault="00641749" w:rsidP="00641749">
      <w:pPr>
        <w:rPr>
          <w:rFonts w:ascii="Times New Roman" w:hAnsi="Times New Roman" w:cs="Times New Roman"/>
        </w:rPr>
      </w:pPr>
    </w:p>
    <w:p w14:paraId="520B1241"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Bracquemond asintió lentamente, sin soltar la hoja que tenía en la mano.</w:t>
      </w:r>
    </w:p>
    <w:p w14:paraId="0DC8340A" w14:textId="77777777" w:rsidR="00641749" w:rsidRPr="00641749" w:rsidRDefault="00641749" w:rsidP="00641749">
      <w:pPr>
        <w:rPr>
          <w:rFonts w:ascii="Times New Roman" w:hAnsi="Times New Roman" w:cs="Times New Roman"/>
        </w:rPr>
      </w:pPr>
    </w:p>
    <w:p w14:paraId="548110BD"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—Llévatelas si quieres —dijo Armand encogiéndose de hombros—. Me haces un favor, de verdad. Es solo basura. Papel viejo que usaron para que no se rayaran las piezas durante el viaje. ¿Para qué las quieres?</w:t>
      </w:r>
    </w:p>
    <w:p w14:paraId="766C09D5" w14:textId="77777777" w:rsidR="00641749" w:rsidRPr="00641749" w:rsidRDefault="00641749" w:rsidP="00641749">
      <w:pPr>
        <w:rPr>
          <w:rFonts w:ascii="Times New Roman" w:hAnsi="Times New Roman" w:cs="Times New Roman"/>
        </w:rPr>
      </w:pPr>
    </w:p>
    <w:p w14:paraId="29C23527"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Bracquemond no respondió. Volvió a mirar la ola. La ola que no necesitaba explicarse. La ola que no tenía que demostrar nada. La ola que simplemente era.</w:t>
      </w:r>
    </w:p>
    <w:p w14:paraId="1A7DEDEA" w14:textId="77777777" w:rsidR="00641749" w:rsidRPr="00641749" w:rsidRDefault="00641749" w:rsidP="00641749">
      <w:pPr>
        <w:rPr>
          <w:rFonts w:ascii="Times New Roman" w:hAnsi="Times New Roman" w:cs="Times New Roman"/>
        </w:rPr>
      </w:pPr>
    </w:p>
    <w:p w14:paraId="6C1CEE31"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Y por primera vez en su vida, Félix Bracquemond sintió que estaba viendo algo que no sabía cómo nombrar, pero que sabía, con una certeza absoluta, que iba a cambiarlo para siempre.</w:t>
      </w:r>
    </w:p>
    <w:p w14:paraId="2CEAB2E1" w14:textId="77777777" w:rsidR="00641749" w:rsidRPr="00641749" w:rsidRDefault="00641749" w:rsidP="00641749">
      <w:pPr>
        <w:rPr>
          <w:rFonts w:ascii="Times New Roman" w:hAnsi="Times New Roman" w:cs="Times New Roman"/>
        </w:rPr>
      </w:pPr>
    </w:p>
    <w:p w14:paraId="42DD3CED"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w:t>
      </w:r>
    </w:p>
    <w:p w14:paraId="3C772C1C" w14:textId="77777777" w:rsidR="00641749" w:rsidRPr="00641749" w:rsidRDefault="00641749" w:rsidP="00641749">
      <w:pPr>
        <w:rPr>
          <w:rFonts w:ascii="Times New Roman" w:hAnsi="Times New Roman" w:cs="Times New Roman"/>
        </w:rPr>
      </w:pPr>
    </w:p>
    <w:p w14:paraId="42E40A1C"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Ese instante —un grabador francés con una hoja de papel arrugado en la mano, incapaz de articular lo que sentía— es el momento cero de una revolución silenciosa. Una revolución que no empezó en los museos ni en las academias, sino en el fondo de una caja de porcelana. Una revolución que viajó de Oriente a Occidente como residuo, como envoltorio, como algo que en un extremo del mundo era basura y en el otro se convertiría en revelación.</w:t>
      </w:r>
    </w:p>
    <w:p w14:paraId="4164A924" w14:textId="77777777" w:rsidR="00641749" w:rsidRPr="00641749" w:rsidRDefault="00641749" w:rsidP="00641749">
      <w:pPr>
        <w:rPr>
          <w:rFonts w:ascii="Times New Roman" w:hAnsi="Times New Roman" w:cs="Times New Roman"/>
        </w:rPr>
      </w:pPr>
    </w:p>
    <w:p w14:paraId="4DB9A32B"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Y justamente ahí reside la primera gran lección ontológica de esta historia: **el valor no es una propiedad intrínseca de los objetos. Es una atribución de la mirada.** Aquellos papeles no habían cambiado al cruzar el océano. Eran los mismos grabados baratos que en Edo se vendían por monedas y se usaban para envolver mercancías. Lo que cambió fue quién los miraba. Cambió el sistema de coordenadas. Cambió la ontología de la percepción.</w:t>
      </w:r>
    </w:p>
    <w:p w14:paraId="65B58156" w14:textId="77777777" w:rsidR="00641749" w:rsidRPr="00641749" w:rsidRDefault="00641749" w:rsidP="00641749">
      <w:pPr>
        <w:rPr>
          <w:rFonts w:ascii="Times New Roman" w:hAnsi="Times New Roman" w:cs="Times New Roman"/>
        </w:rPr>
      </w:pPr>
    </w:p>
    <w:p w14:paraId="7F2F9C7A"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w:t>
      </w:r>
    </w:p>
    <w:p w14:paraId="6092E529" w14:textId="77777777" w:rsidR="00641749" w:rsidRPr="00641749" w:rsidRDefault="00641749" w:rsidP="00641749">
      <w:pPr>
        <w:rPr>
          <w:rFonts w:ascii="Times New Roman" w:hAnsi="Times New Roman" w:cs="Times New Roman"/>
        </w:rPr>
      </w:pPr>
    </w:p>
    <w:p w14:paraId="7E6E4502"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 II. EL FLIP: DOS MUNDOS, UNA PARADOJA</w:t>
      </w:r>
    </w:p>
    <w:p w14:paraId="675A6C3D" w14:textId="77777777" w:rsidR="00641749" w:rsidRPr="00641749" w:rsidRDefault="00641749" w:rsidP="00641749">
      <w:pPr>
        <w:rPr>
          <w:rFonts w:ascii="Times New Roman" w:hAnsi="Times New Roman" w:cs="Times New Roman"/>
        </w:rPr>
      </w:pPr>
    </w:p>
    <w:p w14:paraId="12F74C96"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Para entender la magnitud de lo que Bracquemond sostuvo entre sus manos aquella tarde, hay que viajar al otro extremo del mundo. Al Japón de mediados del siglo XIX. Un país que acababa de ser despertado de un sueño de más de doscientos años.</w:t>
      </w:r>
    </w:p>
    <w:p w14:paraId="3441C39A" w14:textId="77777777" w:rsidR="00641749" w:rsidRPr="00641749" w:rsidRDefault="00641749" w:rsidP="00641749">
      <w:pPr>
        <w:rPr>
          <w:rFonts w:ascii="Times New Roman" w:hAnsi="Times New Roman" w:cs="Times New Roman"/>
        </w:rPr>
      </w:pPr>
    </w:p>
    <w:p w14:paraId="59F9ABC2"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Durante dos siglos y medio, bajo la política del *sakoku* —el país cerrado—, Japón había vivido encapsulado. El shogunato Tokugawa, que gobernaba con mano de hierro desde 1603, había sellado las fronteras por miedo a la influencia extranjera, particularmente al cristianismo, que consideraba una amenaza para el orden social. La pena por salir del país o por entrar sin permiso era la muerte. Los japoneses no podían viajar al extranjero. Los extranjeros no podían pisar Japón. Solo un puñado de comerciantes holandeses, confinados en la isla artificial de Dejima, en la bahía de Nagasaki, mantenían un contacto mínimo con el exterior. Un goteo insignificante de información, mercancías y libros. Lo suficiente para que Japón no perdiera del todo la noción de lo que ocurría en el mundo, pero no lo bastante para alterar su ecosistema cultural.</w:t>
      </w:r>
    </w:p>
    <w:p w14:paraId="5A3F0FE3" w14:textId="77777777" w:rsidR="00641749" w:rsidRPr="00641749" w:rsidRDefault="00641749" w:rsidP="00641749">
      <w:pPr>
        <w:rPr>
          <w:rFonts w:ascii="Times New Roman" w:hAnsi="Times New Roman" w:cs="Times New Roman"/>
        </w:rPr>
      </w:pPr>
    </w:p>
    <w:p w14:paraId="40514C36"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En ese aislamiento, Japón desarrolló una estética propia, autóctona, refinada hasta el extremo. Una estética que no debía nada a la perspectiva renacentista, ni a la Academia, ni a las tradiciones clásicas de Occidente. Una estética que había crecido en un invernadero cultural, sin contaminación externa, durante diez generaciones. La ceremonia del té, el teatro Noh, la caligrafía, el arreglo floral, la arquitectura de madera y papel, las lacas, las cerámicas, los textiles: cada una de estas artes había alcanzado un grado de sofisticación que no tenía equivalente en Europa, sencillamente porque había seguido un camino evolutivo completamente distinto.</w:t>
      </w:r>
    </w:p>
    <w:p w14:paraId="09E577CE" w14:textId="77777777" w:rsidR="00641749" w:rsidRPr="00641749" w:rsidRDefault="00641749" w:rsidP="00641749">
      <w:pPr>
        <w:rPr>
          <w:rFonts w:ascii="Times New Roman" w:hAnsi="Times New Roman" w:cs="Times New Roman"/>
        </w:rPr>
      </w:pPr>
    </w:p>
    <w:p w14:paraId="4331D88D"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Pero en 1853, el invernadero se rompió. El comodoro estadounidense Matthew Perry llegó a la bahía de Edo —la actual Tokio— al mando de una flota de barcos negros que escupían humo de carbón. No era una visita de cortesía. Perry apuntó sus cañones hacia la costa y exigió que Japón abriera sus puertos al comercio internacional. Los japoneses, que no tenían una armada capaz de hacer frente a aquellos monstruos de hierro, no tuvieron más remedio que ceder.</w:t>
      </w:r>
    </w:p>
    <w:p w14:paraId="6A4D7455" w14:textId="77777777" w:rsidR="00641749" w:rsidRPr="00641749" w:rsidRDefault="00641749" w:rsidP="00641749">
      <w:pPr>
        <w:rPr>
          <w:rFonts w:ascii="Times New Roman" w:hAnsi="Times New Roman" w:cs="Times New Roman"/>
        </w:rPr>
      </w:pPr>
    </w:p>
    <w:p w14:paraId="3874DC49"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El shock fue sísmico. En 1854 se firmó la Convención de Kanagawa. En 1858, el Tratado de Amistad y Comercio. En 1868, la Restauración Meiji derrocó al shogunato y devolvió el poder al emperador. Japón se lanzó a una occidentalización frenética bajo el lema *Bummei Kaika*: Civilización e Ilustración. Había que alcanzar a Occidente a cualquier precio.</w:t>
      </w:r>
    </w:p>
    <w:p w14:paraId="7633BC93" w14:textId="77777777" w:rsidR="00641749" w:rsidRPr="00641749" w:rsidRDefault="00641749" w:rsidP="00641749">
      <w:pPr>
        <w:rPr>
          <w:rFonts w:ascii="Times New Roman" w:hAnsi="Times New Roman" w:cs="Times New Roman"/>
        </w:rPr>
      </w:pPr>
    </w:p>
    <w:p w14:paraId="39D64E5C"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Y aquí se produjo la paradoja que nos interesa. La élite japonesa, deslumbrada por la tecnología militar y la pujanza económica de Europa y Estados Unidos, empezó a despreciar sus propias tradiciones. La arquitectura de madera, los kimonos, las lacas, las cerámicas, los grabados: todo eso pasó a ser visto como signos de atraso. Como algo "paleto", provinciano, premoderno. Había que construir edificios de ladrillo al estilo victoriano. Había que vestir trajes de corte europeo. Había que olvidar el pasado y abrazar el futuro.</w:t>
      </w:r>
    </w:p>
    <w:p w14:paraId="6D88FC1B" w14:textId="77777777" w:rsidR="00641749" w:rsidRPr="00641749" w:rsidRDefault="00641749" w:rsidP="00641749">
      <w:pPr>
        <w:rPr>
          <w:rFonts w:ascii="Times New Roman" w:hAnsi="Times New Roman" w:cs="Times New Roman"/>
        </w:rPr>
      </w:pPr>
    </w:p>
    <w:p w14:paraId="3B3C8C19"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Y mientras Japón intentaba borrar su identidad visual para parecerse a Occidente, Occidente se quedaba atónito ante la estética que Japón estaba tirando a la basura. Lo que para una cultura era un estorbo, un recuerdo incómodo de un pasado que se quería superar, para la otra era una revelación, una puerta hacia un futuro que no se parecía a nada conocido.</w:t>
      </w:r>
    </w:p>
    <w:p w14:paraId="1CD77154" w14:textId="77777777" w:rsidR="00641749" w:rsidRPr="00641749" w:rsidRDefault="00641749" w:rsidP="00641749">
      <w:pPr>
        <w:rPr>
          <w:rFonts w:ascii="Times New Roman" w:hAnsi="Times New Roman" w:cs="Times New Roman"/>
        </w:rPr>
      </w:pPr>
    </w:p>
    <w:p w14:paraId="1023599E"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w:t>
      </w:r>
    </w:p>
    <w:p w14:paraId="3731BB6B" w14:textId="77777777" w:rsidR="00641749" w:rsidRPr="00641749" w:rsidRDefault="00641749" w:rsidP="00641749">
      <w:pPr>
        <w:rPr>
          <w:rFonts w:ascii="Times New Roman" w:hAnsi="Times New Roman" w:cs="Times New Roman"/>
        </w:rPr>
      </w:pPr>
    </w:p>
    <w:p w14:paraId="09EFDA7B"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 III. EL UKIYO-E: EL ARTE QUE NO SE SABÍA ARTE</w:t>
      </w:r>
    </w:p>
    <w:p w14:paraId="519D55A8" w14:textId="77777777" w:rsidR="00641749" w:rsidRPr="00641749" w:rsidRDefault="00641749" w:rsidP="00641749">
      <w:pPr>
        <w:rPr>
          <w:rFonts w:ascii="Times New Roman" w:hAnsi="Times New Roman" w:cs="Times New Roman"/>
        </w:rPr>
      </w:pPr>
    </w:p>
    <w:p w14:paraId="1BEBF7FB"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 xml:space="preserve">Para entender por qué aquellas estampas terminaron como papel de envolver, hay que entender qué eran realmente en el Japón Edo. El *ukiyo-e* —literalmente, "imágenes del mundo flotante"— no era un arte elevado, destinado a los palacios del shogún o a los </w:t>
      </w:r>
      <w:r w:rsidRPr="00641749">
        <w:rPr>
          <w:rFonts w:ascii="Times New Roman" w:hAnsi="Times New Roman" w:cs="Times New Roman"/>
        </w:rPr>
        <w:lastRenderedPageBreak/>
        <w:t>templos budistas. Era un arte popular, plebeyo, callejero. Un arte de la clase comerciante, los *chonin*, que había acumulado riqueza durante el periodo Edo pero carecía de poder político.</w:t>
      </w:r>
    </w:p>
    <w:p w14:paraId="46952BE1" w14:textId="77777777" w:rsidR="00641749" w:rsidRPr="00641749" w:rsidRDefault="00641749" w:rsidP="00641749">
      <w:pPr>
        <w:rPr>
          <w:rFonts w:ascii="Times New Roman" w:hAnsi="Times New Roman" w:cs="Times New Roman"/>
        </w:rPr>
      </w:pPr>
    </w:p>
    <w:p w14:paraId="63C12C74"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El término *ukiyo* —"mundo flotante"— tenía una larga historia. Originalmente, en el budismo, designaba el mundo transitorio del sufrimiento, la ilusión de la realidad material de la que el sabio debía desapegarse. Pero en el Japón del siglo XVII, el término sufrió una inversión irónica. Pasó a designar el mundo del placer efímero: el teatro kabuki, las casas de té, los barrios de cortesanas, los festivales, las peregrinaciones, los paisajes de posadas junto al camino. El *ukiyo-e* era el arte de ese mundo flotante. Un arte que celebraba lo transitorio, lo fugaz, lo que dura el instante de una flor o de una noche.</w:t>
      </w:r>
    </w:p>
    <w:p w14:paraId="04D3568E" w14:textId="77777777" w:rsidR="00641749" w:rsidRPr="00641749" w:rsidRDefault="00641749" w:rsidP="00641749">
      <w:pPr>
        <w:rPr>
          <w:rFonts w:ascii="Times New Roman" w:hAnsi="Times New Roman" w:cs="Times New Roman"/>
        </w:rPr>
      </w:pPr>
    </w:p>
    <w:p w14:paraId="3AAC3517"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Sus temas eran considerados vulgares por la élite nipona. Actores de kabuki en plena actuación, con el rostro congelado en una mueca dramática. Cortesanas de alto rango, envueltas en kimonos de seda con estampados imposibles. Luchadores de sumo en el clímax del combate. Paisajes de posadas junto al camino del Tōkaidō, la gran ruta que unía Edo con Kioto, con viajeros sorprendidos por la lluvia o por una nevada. Escenas de la vida cotidiana: una mujer peinándose, un artesano trabajando, un pescador lanzando la red.</w:t>
      </w:r>
    </w:p>
    <w:p w14:paraId="7B7D9356" w14:textId="77777777" w:rsidR="00641749" w:rsidRPr="00641749" w:rsidRDefault="00641749" w:rsidP="00641749">
      <w:pPr>
        <w:rPr>
          <w:rFonts w:ascii="Times New Roman" w:hAnsi="Times New Roman" w:cs="Times New Roman"/>
        </w:rPr>
      </w:pPr>
    </w:p>
    <w:p w14:paraId="1B8A3E3C"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Eran imágenes del presente, no del pasado. Imágenes de lo que la gente hacía, veía y deseaba. Imágenes que no pretendían enseñar moral, ni conmemorar hazañas, ni glorificar dioses. Solo pretendían capturar un instante y hacerlo deseable.</w:t>
      </w:r>
    </w:p>
    <w:p w14:paraId="21823E2B" w14:textId="77777777" w:rsidR="00641749" w:rsidRPr="00641749" w:rsidRDefault="00641749" w:rsidP="00641749">
      <w:pPr>
        <w:rPr>
          <w:rFonts w:ascii="Times New Roman" w:hAnsi="Times New Roman" w:cs="Times New Roman"/>
        </w:rPr>
      </w:pPr>
    </w:p>
    <w:p w14:paraId="1C97BE35"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Se producían en talleres que funcionaban como pequeñas fábricas, con una división del trabajo rigurosa y eficiente. El artista —el *eshi*— dibujaba el diseño original en un papel fino. El tallador —el *horishi*— pegaba ese dibujo sobre una plancha de madera de cerezo y tallaba el bloque con una precisión milimétrica, dejando en relieve las líneas que debían imprimirse. El impresor —el *surishi*— aplicaba los colores uno a uno, cada color con una plancha distinta, alineando el papel con marcas de registro llamadas *kentō*. El editor —el *hanmoto*— financiaba la producción y distribuía las copias.</w:t>
      </w:r>
    </w:p>
    <w:p w14:paraId="0468AEC8" w14:textId="77777777" w:rsidR="00641749" w:rsidRPr="00641749" w:rsidRDefault="00641749" w:rsidP="00641749">
      <w:pPr>
        <w:rPr>
          <w:rFonts w:ascii="Times New Roman" w:hAnsi="Times New Roman" w:cs="Times New Roman"/>
        </w:rPr>
      </w:pPr>
    </w:p>
    <w:p w14:paraId="3F05D29F"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 xml:space="preserve">Una sola estampa podía venderse por el precio de un plato de fideos. Eran objetos de consumo masivo antes de que existiera la expresión "consumo masivo". Se coleccionaban, se regalaban, se tiraban. Se pegaban en las paredes como decoración barata, se </w:t>
      </w:r>
      <w:r w:rsidRPr="00641749">
        <w:rPr>
          <w:rFonts w:ascii="Times New Roman" w:hAnsi="Times New Roman" w:cs="Times New Roman"/>
        </w:rPr>
        <w:lastRenderedPageBreak/>
        <w:t>intercambiaban entre amigos, se usaban como ilustraciones en libros y guías de viaje. Y cuando llegó la fiebre exportadora de la era Meiji, se usaron como papel de envolver.</w:t>
      </w:r>
    </w:p>
    <w:p w14:paraId="5D6DFECB" w14:textId="77777777" w:rsidR="00641749" w:rsidRPr="00641749" w:rsidRDefault="00641749" w:rsidP="00641749">
      <w:pPr>
        <w:rPr>
          <w:rFonts w:ascii="Times New Roman" w:hAnsi="Times New Roman" w:cs="Times New Roman"/>
        </w:rPr>
      </w:pPr>
    </w:p>
    <w:p w14:paraId="5FD49433"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Eso era lo que Bracquemond tenía en las manos. Basura. Papel viejo. El equivalente a un periódico atrasado o a un cartel publicitario de la temporada pasada. Y sin embargo, al mirarlo, sintió que el suelo se movía bajo sus pies.</w:t>
      </w:r>
    </w:p>
    <w:p w14:paraId="79465C4A" w14:textId="77777777" w:rsidR="00641749" w:rsidRPr="00641749" w:rsidRDefault="00641749" w:rsidP="00641749">
      <w:pPr>
        <w:rPr>
          <w:rFonts w:ascii="Times New Roman" w:hAnsi="Times New Roman" w:cs="Times New Roman"/>
        </w:rPr>
      </w:pPr>
    </w:p>
    <w:p w14:paraId="1B4F7513"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w:t>
      </w:r>
    </w:p>
    <w:p w14:paraId="524B2CD9" w14:textId="77777777" w:rsidR="00641749" w:rsidRPr="00641749" w:rsidRDefault="00641749" w:rsidP="00641749">
      <w:pPr>
        <w:rPr>
          <w:rFonts w:ascii="Times New Roman" w:hAnsi="Times New Roman" w:cs="Times New Roman"/>
        </w:rPr>
      </w:pPr>
    </w:p>
    <w:p w14:paraId="29045D98"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 IV. LA GRAMÁTICA ALIENÍGENA: VACÍO, ASIMETRÍA Y SÍNTESIS</w:t>
      </w:r>
    </w:p>
    <w:p w14:paraId="2787651D" w14:textId="77777777" w:rsidR="00641749" w:rsidRPr="00641749" w:rsidRDefault="00641749" w:rsidP="00641749">
      <w:pPr>
        <w:rPr>
          <w:rFonts w:ascii="Times New Roman" w:hAnsi="Times New Roman" w:cs="Times New Roman"/>
        </w:rPr>
      </w:pPr>
    </w:p>
    <w:p w14:paraId="103EDBA9"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¿Qué fue exactamente lo que vio Bracquemond en aquella hoja de papel? ¿Qué había en aquellas imágenes que resultaba tan profundamente desconcertante para un ojo educado en la tradición académica europea?</w:t>
      </w:r>
    </w:p>
    <w:p w14:paraId="567D98DE" w14:textId="77777777" w:rsidR="00641749" w:rsidRPr="00641749" w:rsidRDefault="00641749" w:rsidP="00641749">
      <w:pPr>
        <w:rPr>
          <w:rFonts w:ascii="Times New Roman" w:hAnsi="Times New Roman" w:cs="Times New Roman"/>
        </w:rPr>
      </w:pPr>
    </w:p>
    <w:p w14:paraId="2B5E5883"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Lo primero era la composición. Tomemos un grabado típico de Hiroshige: *Lluvia repentina sobre el puente Ohashi*, de la serie *Cien famosas vistas de Edo*. La escena está cortada por el borde del papel. Un puente entra en diagonal, como una cuchillada, ocupando casi toda la superficie. Las figuras quedan seccionadas a la altura del torso por el margen inferior. El punto de fuga no coincide con el centro geométrico de la imagen. La lluvia cae en líneas paralelas que atraviesan todo el encuadre, unificando la escena en un ritmo visual que no depende de la profundidad ilusoria.</w:t>
      </w:r>
    </w:p>
    <w:p w14:paraId="5D766797" w14:textId="77777777" w:rsidR="00641749" w:rsidRPr="00641749" w:rsidRDefault="00641749" w:rsidP="00641749">
      <w:pPr>
        <w:rPr>
          <w:rFonts w:ascii="Times New Roman" w:hAnsi="Times New Roman" w:cs="Times New Roman"/>
        </w:rPr>
      </w:pPr>
    </w:p>
    <w:p w14:paraId="2270E912"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Para un académico francés, aquello era una herejía. Las reglas de la composición clásica exigían un punto focal claro, una jerarquía de elementos, una distribución equilibrada de las masas visuales. Hiroshige parecía ignorar todas esas reglas. Pero no era ignorancia. Era intención. Una intención completamente ajena a la tradición europea. Aquellas imágenes estaban diciendo, sin palabras, que el mundo podía mirarse de otra manera.</w:t>
      </w:r>
    </w:p>
    <w:p w14:paraId="60AA0984" w14:textId="77777777" w:rsidR="00641749" w:rsidRPr="00641749" w:rsidRDefault="00641749" w:rsidP="00641749">
      <w:pPr>
        <w:rPr>
          <w:rFonts w:ascii="Times New Roman" w:hAnsi="Times New Roman" w:cs="Times New Roman"/>
        </w:rPr>
      </w:pPr>
    </w:p>
    <w:p w14:paraId="763BECB5"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 xml:space="preserve">Lo segundo era el color. La pintura académica usaba el color para modelar volumen: sombras oscuras, luces claras, transiciones graduales. El color era el siervo del dibujo, la herramienta para crear la ilusión de tridimensionalidad sobre una superficie plana. Los grabados japoneses usaban el color como superficie plana. Grandes áreas de azul profundo </w:t>
      </w:r>
      <w:r w:rsidRPr="00641749">
        <w:rPr>
          <w:rFonts w:ascii="Times New Roman" w:hAnsi="Times New Roman" w:cs="Times New Roman"/>
        </w:rPr>
        <w:lastRenderedPageBreak/>
        <w:t>—el famoso azul de Prusia, importado de Europa y adoptado con entusiasmo por los artistas japoneses—, rojo bermellón, verde esmeralda, aplicadas sin gradación, sin modelado, sin profundidad. El color no imitaba la naturaleza. La estilizaba. La reducía a su esencia.</w:t>
      </w:r>
    </w:p>
    <w:p w14:paraId="73F4E133" w14:textId="77777777" w:rsidR="00641749" w:rsidRPr="00641749" w:rsidRDefault="00641749" w:rsidP="00641749">
      <w:pPr>
        <w:rPr>
          <w:rFonts w:ascii="Times New Roman" w:hAnsi="Times New Roman" w:cs="Times New Roman"/>
        </w:rPr>
      </w:pPr>
    </w:p>
    <w:p w14:paraId="14704EB3"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Lo tercero era la línea. En la tradición europea, la línea era el contorno que encerraba un volumen. Su función era delimitar, separar la figura del fondo. En los grabados japoneses, la línea era protagonista. Fluía, se engrosaba, se adelgazaba, se quebraba. Podía sugerir el vuelo de un pájaro, la textura de una tela, la tensión de una rama, sin necesidad de modelar nada. La línea era ritmo, era emoción, era caligrafía visual.</w:t>
      </w:r>
    </w:p>
    <w:p w14:paraId="3387F588" w14:textId="77777777" w:rsidR="00641749" w:rsidRPr="00641749" w:rsidRDefault="00641749" w:rsidP="00641749">
      <w:pPr>
        <w:rPr>
          <w:rFonts w:ascii="Times New Roman" w:hAnsi="Times New Roman" w:cs="Times New Roman"/>
        </w:rPr>
      </w:pPr>
    </w:p>
    <w:p w14:paraId="01E32758"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Y lo cuarto era el vacío. Pero al vacío, por su importancia, le dedicaremos una sección entera.</w:t>
      </w:r>
    </w:p>
    <w:p w14:paraId="026912A5" w14:textId="77777777" w:rsidR="00641749" w:rsidRPr="00641749" w:rsidRDefault="00641749" w:rsidP="00641749">
      <w:pPr>
        <w:rPr>
          <w:rFonts w:ascii="Times New Roman" w:hAnsi="Times New Roman" w:cs="Times New Roman"/>
        </w:rPr>
      </w:pPr>
    </w:p>
    <w:p w14:paraId="13FCF5D9"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Conviene aquí recordar algo fundamental. Cuando hablamos del "vacío", la "asimetría" o la "síntesis" en el arte japonés, estamos usando palabras occidentales para describir algo que los artistas europeos del XIX sintieron pero no pudieron nombrar. Ellos no tenían acceso a los conceptos filosóficos que sustentaban aquella estética. No sabían nada del budismo zen, ni del sintoísmo, ni de la ceremonia del té. No conocían el concepto de *ma* —ese intervalo significativo entre las cosas— ni la ética estética del *wabi-sabi* —la belleza de la imperfección y el desgaste—.</w:t>
      </w:r>
    </w:p>
    <w:p w14:paraId="6A704F41" w14:textId="77777777" w:rsidR="00641749" w:rsidRPr="00641749" w:rsidRDefault="00641749" w:rsidP="00641749">
      <w:pPr>
        <w:rPr>
          <w:rFonts w:ascii="Times New Roman" w:hAnsi="Times New Roman" w:cs="Times New Roman"/>
        </w:rPr>
      </w:pPr>
    </w:p>
    <w:p w14:paraId="719D697D"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No tenían marco. No tenían teoría. Solo tenían un grabado entre las manos y la certeza de que algo se había movido para siempre en su interior.</w:t>
      </w:r>
    </w:p>
    <w:p w14:paraId="3EE4D839" w14:textId="77777777" w:rsidR="00641749" w:rsidRPr="00641749" w:rsidRDefault="00641749" w:rsidP="00641749">
      <w:pPr>
        <w:rPr>
          <w:rFonts w:ascii="Times New Roman" w:hAnsi="Times New Roman" w:cs="Times New Roman"/>
        </w:rPr>
      </w:pPr>
    </w:p>
    <w:p w14:paraId="6C47C744"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Y precisamente ahí reside el verdadero valor ontológico del japonismo. No fue un trasplante de ideas. Fue un encuentro desnudo con una sensibilidad ajena que obligó a Europa a cuestionar lo que creía universal.</w:t>
      </w:r>
    </w:p>
    <w:p w14:paraId="18B45D43" w14:textId="77777777" w:rsidR="00641749" w:rsidRPr="00641749" w:rsidRDefault="00641749" w:rsidP="00641749">
      <w:pPr>
        <w:rPr>
          <w:rFonts w:ascii="Times New Roman" w:hAnsi="Times New Roman" w:cs="Times New Roman"/>
        </w:rPr>
      </w:pPr>
    </w:p>
    <w:p w14:paraId="5A6A99FF"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w:t>
      </w:r>
    </w:p>
    <w:p w14:paraId="46A2B07D" w14:textId="77777777" w:rsidR="00641749" w:rsidRPr="00641749" w:rsidRDefault="00641749" w:rsidP="00641749">
      <w:pPr>
        <w:rPr>
          <w:rFonts w:ascii="Times New Roman" w:hAnsi="Times New Roman" w:cs="Times New Roman"/>
        </w:rPr>
      </w:pPr>
    </w:p>
    <w:p w14:paraId="6A5997FB"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 V. EL VACÍO COMO PROTAGONISTA</w:t>
      </w:r>
    </w:p>
    <w:p w14:paraId="0A285998" w14:textId="77777777" w:rsidR="00641749" w:rsidRPr="00641749" w:rsidRDefault="00641749" w:rsidP="00641749">
      <w:pPr>
        <w:rPr>
          <w:rFonts w:ascii="Times New Roman" w:hAnsi="Times New Roman" w:cs="Times New Roman"/>
        </w:rPr>
      </w:pPr>
    </w:p>
    <w:p w14:paraId="4901D4CA"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lastRenderedPageBreak/>
        <w:t>De todas las revelaciones que el japonismo trajo consigo, ninguna fue más desconcertante para la sensibilidad occidental que el uso del vacío.</w:t>
      </w:r>
    </w:p>
    <w:p w14:paraId="664D288A" w14:textId="77777777" w:rsidR="00641749" w:rsidRPr="00641749" w:rsidRDefault="00641749" w:rsidP="00641749">
      <w:pPr>
        <w:rPr>
          <w:rFonts w:ascii="Times New Roman" w:hAnsi="Times New Roman" w:cs="Times New Roman"/>
        </w:rPr>
      </w:pPr>
    </w:p>
    <w:p w14:paraId="39192A33"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En Europa, la tradición visual se había construido sobre la ocupación. Un cuadro era una ventana que debía llenarse. Cada centímetro de la tela pedía ser cubierto. El fondo era lo que sobraba; lo que quedaba después de colocar las figuras principales. La composición era, en esencia, un ejercicio de llenado. El *horror vacui* —el miedo al vacío— no era solo un concepto psicológico: era una ley compositiva no escrita.</w:t>
      </w:r>
    </w:p>
    <w:p w14:paraId="1574A7DE" w14:textId="77777777" w:rsidR="00641749" w:rsidRPr="00641749" w:rsidRDefault="00641749" w:rsidP="00641749">
      <w:pPr>
        <w:rPr>
          <w:rFonts w:ascii="Times New Roman" w:hAnsi="Times New Roman" w:cs="Times New Roman"/>
        </w:rPr>
      </w:pPr>
    </w:p>
    <w:p w14:paraId="3758B21C"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Los grabados japoneses hacían lo contrario. Grandes extensiones de papel quedaban vacías. Un cielo inabarcable. Una superficie de agua apenas sugerida por unas líneas ondulantes. Un espacio en blanco que no pedía ser llenado, que no producía ansiedad, que no era un error ni una negligencia. Era intención.</w:t>
      </w:r>
    </w:p>
    <w:p w14:paraId="60B5BA6E" w14:textId="77777777" w:rsidR="00641749" w:rsidRPr="00641749" w:rsidRDefault="00641749" w:rsidP="00641749">
      <w:pPr>
        <w:rPr>
          <w:rFonts w:ascii="Times New Roman" w:hAnsi="Times New Roman" w:cs="Times New Roman"/>
        </w:rPr>
      </w:pPr>
    </w:p>
    <w:p w14:paraId="36BDFB22"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Los artistas europeos que se enfrentaban a esto no tenían palabras para describirlo. Hoy sabemos que aquello que los desconcertaba era una manifestación visual de un concepto que la cultura japonesa llevaba siglos cultivando: el *ma*. El *ma* no es simplemente un espacio vacío. Es un intervalo significativo. Una pausa que da sentido a lo que la rodea. Es el silencio entre dos notas musicales que hace posible la melodía. Es el espacio entre dos objetos que permite percibirlos como entidades distintas. Sin *ma*, no hay forma. Sin vacío, no hay plenitud.</w:t>
      </w:r>
    </w:p>
    <w:p w14:paraId="315813C8" w14:textId="77777777" w:rsidR="00641749" w:rsidRPr="00641749" w:rsidRDefault="00641749" w:rsidP="00641749">
      <w:pPr>
        <w:rPr>
          <w:rFonts w:ascii="Times New Roman" w:hAnsi="Times New Roman" w:cs="Times New Roman"/>
        </w:rPr>
      </w:pPr>
    </w:p>
    <w:p w14:paraId="1AFB9DA0"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Esta idea era revolucionaria para el diseño occidental. Porque si el vacío no es una carencia, sino una presencia activa, entonces el diseñador no necesita llenarlo todo. Puede permitir que las cosas respiren. Puede crear composiciones donde lo que no está es tan importante como lo que está. Puede, en definitiva, diseñar con el silencio.</w:t>
      </w:r>
    </w:p>
    <w:p w14:paraId="41DABEEB" w14:textId="77777777" w:rsidR="00641749" w:rsidRPr="00641749" w:rsidRDefault="00641749" w:rsidP="00641749">
      <w:pPr>
        <w:rPr>
          <w:rFonts w:ascii="Times New Roman" w:hAnsi="Times New Roman" w:cs="Times New Roman"/>
        </w:rPr>
      </w:pPr>
    </w:p>
    <w:p w14:paraId="7FDB1542"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La asimetría, por su parte, produjo un efecto similar. Durante siglos, el diseño occidental había asociado equilibrio con simetría. Un edificio debía tener un eje central; una fachada, dos mitades equivalentes; un jardín, parterres que se respondieran. La simetría no era solo una opción estética: era la expresión visual del orden cósmico.</w:t>
      </w:r>
    </w:p>
    <w:p w14:paraId="12CB87A8" w14:textId="77777777" w:rsidR="00641749" w:rsidRPr="00641749" w:rsidRDefault="00641749" w:rsidP="00641749">
      <w:pPr>
        <w:rPr>
          <w:rFonts w:ascii="Times New Roman" w:hAnsi="Times New Roman" w:cs="Times New Roman"/>
        </w:rPr>
      </w:pPr>
    </w:p>
    <w:p w14:paraId="251FE31E"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 xml:space="preserve">Japón mostró otra posibilidad. Un equilibrio dinámico, construido mediante desplazamientos, tensiones y relaciones incompletas. Una rama que entra en diagonal. Un </w:t>
      </w:r>
      <w:r w:rsidRPr="00641749">
        <w:rPr>
          <w:rFonts w:ascii="Times New Roman" w:hAnsi="Times New Roman" w:cs="Times New Roman"/>
        </w:rPr>
        <w:lastRenderedPageBreak/>
        <w:t>pájaro que cruza el borde superior. Un puente que corta la imagen sin que sepamos dónde empieza ni dónde termina. La composición no era un reposo geométrico. Era un latido.</w:t>
      </w:r>
    </w:p>
    <w:p w14:paraId="5358BA62" w14:textId="77777777" w:rsidR="00641749" w:rsidRPr="00641749" w:rsidRDefault="00641749" w:rsidP="00641749">
      <w:pPr>
        <w:rPr>
          <w:rFonts w:ascii="Times New Roman" w:hAnsi="Times New Roman" w:cs="Times New Roman"/>
        </w:rPr>
      </w:pPr>
    </w:p>
    <w:p w14:paraId="0DF31C31"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Muchos diseñadores europeos comenzaron a intuir algo que cambiaría el curso del diseño moderno: la sofisticación no depende del exceso decorativo ni de la simetría monumental. Puede surgir desde la reducción, desde el desplazamiento, desde la economía formal. Menos podía ser más intenso.</w:t>
      </w:r>
    </w:p>
    <w:p w14:paraId="428D4E6E" w14:textId="77777777" w:rsidR="00641749" w:rsidRPr="00641749" w:rsidRDefault="00641749" w:rsidP="00641749">
      <w:pPr>
        <w:rPr>
          <w:rFonts w:ascii="Times New Roman" w:hAnsi="Times New Roman" w:cs="Times New Roman"/>
        </w:rPr>
      </w:pPr>
    </w:p>
    <w:p w14:paraId="4206A881"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w:t>
      </w:r>
    </w:p>
    <w:p w14:paraId="147B2ED6" w14:textId="77777777" w:rsidR="00641749" w:rsidRPr="00641749" w:rsidRDefault="00641749" w:rsidP="00641749">
      <w:pPr>
        <w:rPr>
          <w:rFonts w:ascii="Times New Roman" w:hAnsi="Times New Roman" w:cs="Times New Roman"/>
        </w:rPr>
      </w:pPr>
    </w:p>
    <w:p w14:paraId="54C096A4"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 VI. DE LA ESTAMPA AL OBJETO: CHRISTOPHER DRESSER Y LA HONESTIDAD MATERIAL</w:t>
      </w:r>
    </w:p>
    <w:p w14:paraId="7B5FF5AE" w14:textId="77777777" w:rsidR="00641749" w:rsidRPr="00641749" w:rsidRDefault="00641749" w:rsidP="00641749">
      <w:pPr>
        <w:rPr>
          <w:rFonts w:ascii="Times New Roman" w:hAnsi="Times New Roman" w:cs="Times New Roman"/>
        </w:rPr>
      </w:pPr>
    </w:p>
    <w:p w14:paraId="2B6107D4"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El japonismo no se quedó en la pintura. Se derramó sobre los objetos. Y el hombre que mejor encarna esa transición es Christopher Dresser.</w:t>
      </w:r>
    </w:p>
    <w:p w14:paraId="44760DFB" w14:textId="77777777" w:rsidR="00641749" w:rsidRPr="00641749" w:rsidRDefault="00641749" w:rsidP="00641749">
      <w:pPr>
        <w:rPr>
          <w:rFonts w:ascii="Times New Roman" w:hAnsi="Times New Roman" w:cs="Times New Roman"/>
        </w:rPr>
      </w:pPr>
    </w:p>
    <w:p w14:paraId="00033858"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Dresser era botánico de formación. Había estudiado la estructura de las plantas con la mirada de un científico, analizando cómo la naturaleza resuelve problemas de eficiencia con la mínima cantidad de materia. Esa capacidad de observar y extraer principios —no de copiar formas, sino de comprender lógicas— lo convirtió en uno de los diseñadores más singulares de su tiempo. Y en 1876, viajó a Japón.</w:t>
      </w:r>
    </w:p>
    <w:p w14:paraId="16953980" w14:textId="77777777" w:rsidR="00641749" w:rsidRPr="00641749" w:rsidRDefault="00641749" w:rsidP="00641749">
      <w:pPr>
        <w:rPr>
          <w:rFonts w:ascii="Times New Roman" w:hAnsi="Times New Roman" w:cs="Times New Roman"/>
        </w:rPr>
      </w:pPr>
    </w:p>
    <w:p w14:paraId="75CB9972"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Fue el primer diseñador europeo invitado oficialmente por el gobierno japonés. No fue como turista. No fue como coleccionista de curiosidades exóticas. Fue como observador. Visitó talleres de metalistería, de cerámica, de lacado. Observó cómo los artesanos trabajaban los materiales sin ocultarlos, sin disfrazarlos, sin añadir ornamentos superfluos. Vio teteras de hierro cuya belleza residía en la textura del metal, en la proporción de las asas, en el equilibrio entre la forma y el vacío. Vio cuencos de cerámica cuyas irregularidades —una grieta, una asimetría— no se ocultaban, sino que se celebraban.</w:t>
      </w:r>
    </w:p>
    <w:p w14:paraId="1ECAB00D" w14:textId="77777777" w:rsidR="00641749" w:rsidRPr="00641749" w:rsidRDefault="00641749" w:rsidP="00641749">
      <w:pPr>
        <w:rPr>
          <w:rFonts w:ascii="Times New Roman" w:hAnsi="Times New Roman" w:cs="Times New Roman"/>
        </w:rPr>
      </w:pPr>
    </w:p>
    <w:p w14:paraId="60D0A7BB"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 xml:space="preserve">Lo que Dresser extrajo de aquella experiencia fue una filosofía de la honestidad material. La idea de que un objeto no necesita esconderse bajo capas de decoración para ser bello. La madera puede mostrarse como madera. El metal, como metal. La cerámica, como cerámica. </w:t>
      </w:r>
      <w:r w:rsidRPr="00641749">
        <w:rPr>
          <w:rFonts w:ascii="Times New Roman" w:hAnsi="Times New Roman" w:cs="Times New Roman"/>
        </w:rPr>
        <w:lastRenderedPageBreak/>
        <w:t>La función y la materia ya son suficientes. El ornamento no debe ser una "pegatina" que se añade al final, sino una cualidad que emerge de la propia estructura del objeto.</w:t>
      </w:r>
    </w:p>
    <w:p w14:paraId="3FBF95F0" w14:textId="77777777" w:rsidR="00641749" w:rsidRPr="00641749" w:rsidRDefault="00641749" w:rsidP="00641749">
      <w:pPr>
        <w:rPr>
          <w:rFonts w:ascii="Times New Roman" w:hAnsi="Times New Roman" w:cs="Times New Roman"/>
        </w:rPr>
      </w:pPr>
    </w:p>
    <w:p w14:paraId="33E7EC55"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Cuando Dresser regresó a Inglaterra, aplicó estos principios al diseño industrial. Sus teteras de metal liso, con asas angulares y superficies geométricas, parecen diseñadas en la Bauhaus. Pero fueron creadas cincuenta años antes. Son objetos que no gritan, que no compiten, que no intentan seducir con adornos. Son objetos que simplemente *son*. Y en esa desnudez, en esa confianza en la materia y la función, reside una belleza que la ornamentación victoriana había olvidado.</w:t>
      </w:r>
    </w:p>
    <w:p w14:paraId="6362520B" w14:textId="77777777" w:rsidR="00641749" w:rsidRPr="00641749" w:rsidRDefault="00641749" w:rsidP="00641749">
      <w:pPr>
        <w:rPr>
          <w:rFonts w:ascii="Times New Roman" w:hAnsi="Times New Roman" w:cs="Times New Roman"/>
        </w:rPr>
      </w:pPr>
    </w:p>
    <w:p w14:paraId="4DF24FAE"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Dresser fue, probablemente, el primer diseñador industrial que entendió que la máquina no era el enemigo de la belleza, sino una herramienta que, bien utilizada, podía producir objetos honestos, funcionales y asequibles. Su ejemplo demuestra que el japonismo no fue solo una influencia estética, sino una lección de metodología proyectual: observar la naturaleza y la tradición, extraer principios, aplicarlos con rigor.</w:t>
      </w:r>
    </w:p>
    <w:p w14:paraId="63E79E53" w14:textId="77777777" w:rsidR="00641749" w:rsidRPr="00641749" w:rsidRDefault="00641749" w:rsidP="00641749">
      <w:pPr>
        <w:rPr>
          <w:rFonts w:ascii="Times New Roman" w:hAnsi="Times New Roman" w:cs="Times New Roman"/>
        </w:rPr>
      </w:pPr>
    </w:p>
    <w:p w14:paraId="47B1C75E"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w:t>
      </w:r>
    </w:p>
    <w:p w14:paraId="0A3A4C99" w14:textId="77777777" w:rsidR="00641749" w:rsidRPr="00641749" w:rsidRDefault="00641749" w:rsidP="00641749">
      <w:pPr>
        <w:rPr>
          <w:rFonts w:ascii="Times New Roman" w:hAnsi="Times New Roman" w:cs="Times New Roman"/>
        </w:rPr>
      </w:pPr>
    </w:p>
    <w:p w14:paraId="79994F30"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 VII. LA ARQUITECTURA DEL VACÍO: FRANK LLOYD WRIGHT Y LA PLANTA LIBRE</w:t>
      </w:r>
    </w:p>
    <w:p w14:paraId="097FDAD4" w14:textId="77777777" w:rsidR="00641749" w:rsidRPr="00641749" w:rsidRDefault="00641749" w:rsidP="00641749">
      <w:pPr>
        <w:rPr>
          <w:rFonts w:ascii="Times New Roman" w:hAnsi="Times New Roman" w:cs="Times New Roman"/>
        </w:rPr>
      </w:pPr>
    </w:p>
    <w:p w14:paraId="08FAAA32"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Pero el impacto del japonismo no se limitó al diseño de objetos. Transformó también la concepción del espacio habitable.</w:t>
      </w:r>
    </w:p>
    <w:p w14:paraId="135FF5F7" w14:textId="77777777" w:rsidR="00641749" w:rsidRPr="00641749" w:rsidRDefault="00641749" w:rsidP="00641749">
      <w:pPr>
        <w:rPr>
          <w:rFonts w:ascii="Times New Roman" w:hAnsi="Times New Roman" w:cs="Times New Roman"/>
        </w:rPr>
      </w:pPr>
    </w:p>
    <w:p w14:paraId="636BC83D"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La arquitectura tradicional japonesa estaba dictada por una necesidad práctica: los terremotos. Japón es una de las zonas sísmicamente más activas del planeta, y construir con muros de carga pesados habría sido una sentencia de muerte. Así que los carpinteros japoneses desarrollaron un sistema de pilares y vigas de madera, ligero, flexible, resistente. Los muros no soportaban peso: eran paneles ligeros de papel y madera —los *shoji* y los *fusuma*— que podían deslizarse, retirarse, reconfigurarse.</w:t>
      </w:r>
    </w:p>
    <w:p w14:paraId="38EDBF40" w14:textId="77777777" w:rsidR="00641749" w:rsidRPr="00641749" w:rsidRDefault="00641749" w:rsidP="00641749">
      <w:pPr>
        <w:rPr>
          <w:rFonts w:ascii="Times New Roman" w:hAnsi="Times New Roman" w:cs="Times New Roman"/>
        </w:rPr>
      </w:pPr>
    </w:p>
    <w:p w14:paraId="13CED418"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 xml:space="preserve">El resultado era una arquitectura de una fluidez asombrosa. Una habitación podía cambiar de tamaño simplemente deslizando una puerta. La frontera entre el interior y el exterior se </w:t>
      </w:r>
      <w:r w:rsidRPr="00641749">
        <w:rPr>
          <w:rFonts w:ascii="Times New Roman" w:hAnsi="Times New Roman" w:cs="Times New Roman"/>
        </w:rPr>
        <w:lastRenderedPageBreak/>
        <w:t>disolvía: cuando los paneles se abrían, la casa se convertía en un mirador hacia el jardín. No había pasillos, no había jerarquías espaciales rígidas, no había una separación tajante entre el espacio de estar y el espacio de contemplación. La casa era un continuo.</w:t>
      </w:r>
    </w:p>
    <w:p w14:paraId="00AB4808" w14:textId="77777777" w:rsidR="00641749" w:rsidRPr="00641749" w:rsidRDefault="00641749" w:rsidP="00641749">
      <w:pPr>
        <w:rPr>
          <w:rFonts w:ascii="Times New Roman" w:hAnsi="Times New Roman" w:cs="Times New Roman"/>
        </w:rPr>
      </w:pPr>
    </w:p>
    <w:p w14:paraId="45F70DEF"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El arquitecto estadounidense Frank Lloyd Wright fue uno de los primeros occidentales en comprender la profundidad de esta lógica espacial. Wright era un coleccionista apasionado de estampas japonesas —llegó a poseer más de seis mil—, pero su interés no se limitaba a la gráfica. Viajó a Japón en 1905 y quedó fascinado por la arquitectura que encontró. No por su exotismo, sino por su modernidad. Vio en aquellas construcciones de madera y papel una anticipación de lo que él mismo estaba buscando: la planta libre, la continuidad espacial, la disolución de la caja.</w:t>
      </w:r>
    </w:p>
    <w:p w14:paraId="31DE580D" w14:textId="77777777" w:rsidR="00641749" w:rsidRPr="00641749" w:rsidRDefault="00641749" w:rsidP="00641749">
      <w:pPr>
        <w:rPr>
          <w:rFonts w:ascii="Times New Roman" w:hAnsi="Times New Roman" w:cs="Times New Roman"/>
        </w:rPr>
      </w:pPr>
    </w:p>
    <w:p w14:paraId="39E4C1F1"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Sus casas de la pradera —la Robie House, la Martin House— son impensables sin esa influencia. La manera en que el espacio fluye de una habitación a otra sin puertas, la manera en que los aleros se prolongan hacia el exterior, la manera en que la chimenea se convierte en el ancla vertical de una composición horizontal: todo eso tiene una deuda con la arquitectura japonesa. Wright nunca lo negó. Al contrario, lo reivindicó.</w:t>
      </w:r>
    </w:p>
    <w:p w14:paraId="17F0FE83" w14:textId="77777777" w:rsidR="00641749" w:rsidRPr="00641749" w:rsidRDefault="00641749" w:rsidP="00641749">
      <w:pPr>
        <w:rPr>
          <w:rFonts w:ascii="Times New Roman" w:hAnsi="Times New Roman" w:cs="Times New Roman"/>
        </w:rPr>
      </w:pPr>
    </w:p>
    <w:p w14:paraId="1360B7C4"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Y a través de Wright, la lección espacial del japonismo se infiltró en el ADN de la arquitectura moderna. La planta libre que Mies van der Rohe y Le Corbusier llevarían a su culminación en el siglo XX tiene, entre sus muchos ancestros, una casa de madera y papel en Kioto.</w:t>
      </w:r>
    </w:p>
    <w:p w14:paraId="00769B52" w14:textId="77777777" w:rsidR="00641749" w:rsidRPr="00641749" w:rsidRDefault="00641749" w:rsidP="00641749">
      <w:pPr>
        <w:rPr>
          <w:rFonts w:ascii="Times New Roman" w:hAnsi="Times New Roman" w:cs="Times New Roman"/>
        </w:rPr>
      </w:pPr>
    </w:p>
    <w:p w14:paraId="61314658"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w:t>
      </w:r>
    </w:p>
    <w:p w14:paraId="3A648898" w14:textId="77777777" w:rsidR="00641749" w:rsidRPr="00641749" w:rsidRDefault="00641749" w:rsidP="00641749">
      <w:pPr>
        <w:rPr>
          <w:rFonts w:ascii="Times New Roman" w:hAnsi="Times New Roman" w:cs="Times New Roman"/>
        </w:rPr>
      </w:pPr>
    </w:p>
    <w:p w14:paraId="3DD9005E"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 VIII. CIERRE ONTOLÓGICO: LA LECCIÓN DEL ENVOLTORIO</w:t>
      </w:r>
    </w:p>
    <w:p w14:paraId="48EFE51F" w14:textId="77777777" w:rsidR="00641749" w:rsidRPr="00641749" w:rsidRDefault="00641749" w:rsidP="00641749">
      <w:pPr>
        <w:rPr>
          <w:rFonts w:ascii="Times New Roman" w:hAnsi="Times New Roman" w:cs="Times New Roman"/>
        </w:rPr>
      </w:pPr>
    </w:p>
    <w:p w14:paraId="3635C156"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Volvamos a la escena inicial. A Bracquemond, con la hoja de papel arrugado en la mano, incapaz de explicar lo que sentía. A Armand, el comerciante, que no entendía nada. "Es solo basura", dijo. "Papel viejo que usaron para que no se rayaran las piezas."</w:t>
      </w:r>
    </w:p>
    <w:p w14:paraId="4746C95F" w14:textId="77777777" w:rsidR="00641749" w:rsidRPr="00641749" w:rsidRDefault="00641749" w:rsidP="00641749">
      <w:pPr>
        <w:rPr>
          <w:rFonts w:ascii="Times New Roman" w:hAnsi="Times New Roman" w:cs="Times New Roman"/>
        </w:rPr>
      </w:pPr>
    </w:p>
    <w:p w14:paraId="01A82625"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 xml:space="preserve">Y sin embargo, en aquel papel viejo, en aquella basura, viajaba una revolución. Una revolución que transformaría la pintura, el diseño de objetos, la arquitectura. Una </w:t>
      </w:r>
      <w:r w:rsidRPr="00641749">
        <w:rPr>
          <w:rFonts w:ascii="Times New Roman" w:hAnsi="Times New Roman" w:cs="Times New Roman"/>
        </w:rPr>
        <w:lastRenderedPageBreak/>
        <w:t>revolución que enseñaría a Occidente que el vacío puede ser tan elocuente como la forma, que la asimetría puede ser una forma superior de equilibrio, que la línea puede ser protagonista y no sirvienta del volumen.</w:t>
      </w:r>
    </w:p>
    <w:p w14:paraId="2ACC0ABF" w14:textId="77777777" w:rsidR="00641749" w:rsidRPr="00641749" w:rsidRDefault="00641749" w:rsidP="00641749">
      <w:pPr>
        <w:rPr>
          <w:rFonts w:ascii="Times New Roman" w:hAnsi="Times New Roman" w:cs="Times New Roman"/>
        </w:rPr>
      </w:pPr>
    </w:p>
    <w:p w14:paraId="70C508CB"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Pero, sobre todo, una revolución que demostró algo más profundo: **el valor no está en el objeto, sino en la mirada que lo encuentra.**</w:t>
      </w:r>
    </w:p>
    <w:p w14:paraId="51EF3D0F" w14:textId="77777777" w:rsidR="00641749" w:rsidRPr="00641749" w:rsidRDefault="00641749" w:rsidP="00641749">
      <w:pPr>
        <w:rPr>
          <w:rFonts w:ascii="Times New Roman" w:hAnsi="Times New Roman" w:cs="Times New Roman"/>
        </w:rPr>
      </w:pPr>
    </w:p>
    <w:p w14:paraId="62063A7E"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Aquellas estampas no cambiaron al cruzar el océano. Eran las mismas hojas de papel barato que en Edo se vendían por monedas y se usaban para envolver mercancías. Lo que cambió fue quién las miraba y desde dónde. Cambió el sistema de coordenadas. Cambió la ontología de la percepción.</w:t>
      </w:r>
    </w:p>
    <w:p w14:paraId="23FEF002" w14:textId="77777777" w:rsidR="00641749" w:rsidRPr="00641749" w:rsidRDefault="00641749" w:rsidP="00641749">
      <w:pPr>
        <w:rPr>
          <w:rFonts w:ascii="Times New Roman" w:hAnsi="Times New Roman" w:cs="Times New Roman"/>
        </w:rPr>
      </w:pPr>
    </w:p>
    <w:p w14:paraId="064A365A"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Esa es la lección que el japonismo le deja al diseño. Diseñar no es solo dar forma a objetos. Es también —y quizá sobre todo— dar forma a miradas. Construir las condiciones para que algo pueda ser visto como valioso. Porque la belleza no es una propiedad fija de las cosas. Es un encuentro. Y ese encuentro puede ser provocado, educado, transformado.</w:t>
      </w:r>
    </w:p>
    <w:p w14:paraId="6813C1F5" w14:textId="77777777" w:rsidR="00641749" w:rsidRPr="00641749" w:rsidRDefault="00641749" w:rsidP="00641749">
      <w:pPr>
        <w:rPr>
          <w:rFonts w:ascii="Times New Roman" w:hAnsi="Times New Roman" w:cs="Times New Roman"/>
        </w:rPr>
      </w:pPr>
    </w:p>
    <w:p w14:paraId="5904B4BC"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El Crystal Palace de 1851 había mostrado que la máquina podía producir cualquier cosa, pero no podía garantizar que esa cosa tuviera sentido. Arts &amp; Crafts intentó devolverle el sentido al objeto volviendo al taller. El Impresionismo intentó encontrarlo en la luz y la velocidad de la ciudad moderna. El Esteticismo lo buscó en la autonomía de la experiencia sensible.</w:t>
      </w:r>
    </w:p>
    <w:p w14:paraId="24967D3F" w14:textId="77777777" w:rsidR="00641749" w:rsidRPr="00641749" w:rsidRDefault="00641749" w:rsidP="00641749">
      <w:pPr>
        <w:rPr>
          <w:rFonts w:ascii="Times New Roman" w:hAnsi="Times New Roman" w:cs="Times New Roman"/>
        </w:rPr>
      </w:pPr>
    </w:p>
    <w:p w14:paraId="3C4F9169"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El japonismo mostró un cuarto camino. El sentido no está en el objeto, ni en la máquina, ni en el taller, ni siquiera en la experiencia individual. Está en la *relación* entre el objeto y quien lo percibe. Y esa relación puede ser educada. Puede ser transformada. Puede ser, literalmente, envuelta en papel de arroz y enviada al otro lado del mundo.</w:t>
      </w:r>
    </w:p>
    <w:p w14:paraId="538A3379" w14:textId="77777777" w:rsidR="00641749" w:rsidRPr="00641749" w:rsidRDefault="00641749" w:rsidP="00641749">
      <w:pPr>
        <w:rPr>
          <w:rFonts w:ascii="Times New Roman" w:hAnsi="Times New Roman" w:cs="Times New Roman"/>
        </w:rPr>
      </w:pPr>
    </w:p>
    <w:p w14:paraId="77E589FC"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w:t>
      </w:r>
    </w:p>
    <w:p w14:paraId="3BEB915E" w14:textId="77777777" w:rsidR="00641749" w:rsidRPr="00641749" w:rsidRDefault="00641749" w:rsidP="00641749">
      <w:pPr>
        <w:rPr>
          <w:rFonts w:ascii="Times New Roman" w:hAnsi="Times New Roman" w:cs="Times New Roman"/>
        </w:rPr>
      </w:pPr>
    </w:p>
    <w:p w14:paraId="573490B3"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 xml:space="preserve">*[Figura 2: Utagawa Hiroshige, Lluvia repentina sobre el puente Ohashi, de la serie Cien famosas vistas de Edo (1857). El puente entra en diagonal, las figuras están seccionadas por </w:t>
      </w:r>
      <w:r w:rsidRPr="00641749">
        <w:rPr>
          <w:rFonts w:ascii="Times New Roman" w:hAnsi="Times New Roman" w:cs="Times New Roman"/>
        </w:rPr>
        <w:lastRenderedPageBreak/>
        <w:t>el borde, la lluvia cae en líneas paralelas. Una composición que ningún académico francés habría osado firmar. Y sin embargo, funciona.]*</w:t>
      </w:r>
    </w:p>
    <w:p w14:paraId="169FFCCB" w14:textId="77777777" w:rsidR="00641749" w:rsidRPr="00641749" w:rsidRDefault="00641749" w:rsidP="00641749">
      <w:pPr>
        <w:rPr>
          <w:rFonts w:ascii="Times New Roman" w:hAnsi="Times New Roman" w:cs="Times New Roman"/>
        </w:rPr>
      </w:pPr>
    </w:p>
    <w:p w14:paraId="12B1C274"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&gt; *"El vacío no era un error. Era el protagonista. Aquellas imágenes estaban diciendo, sin palabras, que el mundo podía mirarse de otra manera."*</w:t>
      </w:r>
    </w:p>
    <w:p w14:paraId="487D934A" w14:textId="77777777" w:rsidR="00641749" w:rsidRPr="00641749" w:rsidRDefault="00641749" w:rsidP="00641749">
      <w:pPr>
        <w:rPr>
          <w:rFonts w:ascii="Times New Roman" w:hAnsi="Times New Roman" w:cs="Times New Roman"/>
        </w:rPr>
      </w:pPr>
    </w:p>
    <w:p w14:paraId="14884BBC"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w:t>
      </w:r>
    </w:p>
    <w:p w14:paraId="4BCE3A92" w14:textId="77777777" w:rsidR="00641749" w:rsidRPr="00641749" w:rsidRDefault="00641749" w:rsidP="00641749">
      <w:pPr>
        <w:rPr>
          <w:rFonts w:ascii="Times New Roman" w:hAnsi="Times New Roman" w:cs="Times New Roman"/>
        </w:rPr>
      </w:pPr>
    </w:p>
    <w:p w14:paraId="41A9D39F"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 Puente hacia el Capítulo 6 (Los Nabis)</w:t>
      </w:r>
    </w:p>
    <w:p w14:paraId="2B2859C6" w14:textId="77777777" w:rsidR="00641749" w:rsidRPr="00641749" w:rsidRDefault="00641749" w:rsidP="00641749">
      <w:pPr>
        <w:rPr>
          <w:rFonts w:ascii="Times New Roman" w:hAnsi="Times New Roman" w:cs="Times New Roman"/>
        </w:rPr>
      </w:pPr>
    </w:p>
    <w:p w14:paraId="4608C0B2"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El japonismo había mostrado que la percepción no es natural, sino histórica. Que puede ser reeducada. Pero un grupo de jóvenes pintores parisinos, que se hacían llamar Nabis —profetas, en hebreo—, estaba a punto de dar un paso aún más radical. No se conformaron con mirar de otra manera. Se preguntaron si la pintura necesitaba representar algo en absoluto.</w:t>
      </w:r>
    </w:p>
    <w:p w14:paraId="58D5363E" w14:textId="77777777" w:rsidR="00641749" w:rsidRPr="00641749" w:rsidRDefault="00641749" w:rsidP="00641749">
      <w:pPr>
        <w:rPr>
          <w:rFonts w:ascii="Times New Roman" w:hAnsi="Times New Roman" w:cs="Times New Roman"/>
        </w:rPr>
      </w:pPr>
    </w:p>
    <w:p w14:paraId="068ED09A"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Maurice Denis, el más lúcido de ellos, escribió una frase que sigue vibrando hoy en cada pantalla, en cada superficie diseñada: "Un cuadro, antes de ser un caballo de batalla, una mujer desnuda o una anécdota cualquiera, es esencialmente una superficie plana cubierta de colores reunidos en un cierto orden."</w:t>
      </w:r>
    </w:p>
    <w:p w14:paraId="2FE562E3" w14:textId="77777777" w:rsidR="00641749" w:rsidRPr="00641749" w:rsidRDefault="00641749" w:rsidP="00641749">
      <w:pPr>
        <w:rPr>
          <w:rFonts w:ascii="Times New Roman" w:hAnsi="Times New Roman" w:cs="Times New Roman"/>
        </w:rPr>
      </w:pPr>
    </w:p>
    <w:p w14:paraId="0E0F681F"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La autonomía del lenguaje visual estaba a punto de declararse. Y con ella, el diseño aprendería algo que ni siquiera el japonismo había imaginado: que la forma puede significar por sí misma, sin necesidad de parecerse a nada.</w:t>
      </w:r>
    </w:p>
    <w:p w14:paraId="001A35F2" w14:textId="77777777" w:rsidR="00641749" w:rsidRPr="00641749" w:rsidRDefault="00641749" w:rsidP="00641749">
      <w:pPr>
        <w:rPr>
          <w:rFonts w:ascii="Times New Roman" w:hAnsi="Times New Roman" w:cs="Times New Roman"/>
        </w:rPr>
      </w:pPr>
    </w:p>
    <w:p w14:paraId="08943FBD"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w:t>
      </w:r>
    </w:p>
    <w:p w14:paraId="3A5DD954" w14:textId="77777777" w:rsidR="00641749" w:rsidRPr="00641749" w:rsidRDefault="00641749" w:rsidP="00641749">
      <w:pPr>
        <w:rPr>
          <w:rFonts w:ascii="Times New Roman" w:hAnsi="Times New Roman" w:cs="Times New Roman"/>
        </w:rPr>
      </w:pPr>
    </w:p>
    <w:p w14:paraId="3D673F0D"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 Preguntas abiertas para el lector</w:t>
      </w:r>
    </w:p>
    <w:p w14:paraId="3CEAB495" w14:textId="77777777" w:rsidR="00641749" w:rsidRPr="00641749" w:rsidRDefault="00641749" w:rsidP="00641749">
      <w:pPr>
        <w:rPr>
          <w:rFonts w:ascii="Times New Roman" w:hAnsi="Times New Roman" w:cs="Times New Roman"/>
        </w:rPr>
      </w:pPr>
    </w:p>
    <w:p w14:paraId="131E9053"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1. Si el valor de un objeto depende de la mirada que lo encuentra, ¿puede un diseñador "entrenar" la mirada del usuario para que perciba belleza donde antes veía indiferencia?</w:t>
      </w:r>
    </w:p>
    <w:p w14:paraId="16936B9D"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lastRenderedPageBreak/>
        <w:t>2. El japonismo funcionó, en parte, como un "malentendido fértil": los artistas europeos no conocían el contexto original de las estampas, pero eso no impidió que las usaran creativamente. ¿Es el malentendido cultural una fuente legítima de innovación en diseño?</w:t>
      </w:r>
    </w:p>
    <w:p w14:paraId="30942700"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3. La honestidad material que Dresser aprendió en Japón —mostrar la madera como madera, el metal como metal— se convirtió en un principio del diseño moderno. ¿Sigue siendo válida en la era de los materiales compuestos, los plásticos y las imitaciones digitales?</w:t>
      </w:r>
    </w:p>
    <w:p w14:paraId="3EA8F0FC"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4. El *ma* japonés —el vacío como presencia activa— transformó la arquitectura y el diseño occidental. ¿Cómo podría aplicarse el concepto de *ma* al diseño de interfaces digitales, donde la tendencia es llenarlo todo de información?</w:t>
      </w:r>
    </w:p>
    <w:p w14:paraId="7231C00C"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5. ¿Es posible un "japonismo inverso"? ¿Podría una tradición artesanal o visual de otra cultura transformar el diseño contemporáneo con la misma fuerza con que el *ukiyo-e* transformó el arte europeo del siglo XIX?</w:t>
      </w:r>
    </w:p>
    <w:p w14:paraId="79A177A7" w14:textId="77777777" w:rsidR="00641749" w:rsidRPr="00641749" w:rsidRDefault="00641749" w:rsidP="00641749">
      <w:pPr>
        <w:rPr>
          <w:rFonts w:ascii="Times New Roman" w:hAnsi="Times New Roman" w:cs="Times New Roman"/>
        </w:rPr>
      </w:pPr>
    </w:p>
    <w:p w14:paraId="42784611"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w:t>
      </w:r>
    </w:p>
    <w:p w14:paraId="1B24D285" w14:textId="77777777" w:rsidR="00641749" w:rsidRPr="00641749" w:rsidRDefault="00641749" w:rsidP="00641749">
      <w:pPr>
        <w:rPr>
          <w:rFonts w:ascii="Times New Roman" w:hAnsi="Times New Roman" w:cs="Times New Roman"/>
        </w:rPr>
      </w:pPr>
    </w:p>
    <w:p w14:paraId="6EACF1B5"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 Bibliografía</w:t>
      </w:r>
    </w:p>
    <w:p w14:paraId="7BC1B233" w14:textId="77777777" w:rsidR="00641749" w:rsidRPr="00641749" w:rsidRDefault="00641749" w:rsidP="00641749">
      <w:pPr>
        <w:rPr>
          <w:rFonts w:ascii="Times New Roman" w:hAnsi="Times New Roman" w:cs="Times New Roman"/>
        </w:rPr>
      </w:pPr>
    </w:p>
    <w:p w14:paraId="50DE3BB2"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Benjamin, Walter. *The Arcades Project*. Traducido por Howard Eiland y Kevin McLaughlin. Cambridge: Harvard University Press, 1999.</w:t>
      </w:r>
    </w:p>
    <w:p w14:paraId="78A50E87" w14:textId="77777777" w:rsidR="00641749" w:rsidRPr="00641749" w:rsidRDefault="00641749" w:rsidP="00641749">
      <w:pPr>
        <w:rPr>
          <w:rFonts w:ascii="Times New Roman" w:hAnsi="Times New Roman" w:cs="Times New Roman"/>
        </w:rPr>
      </w:pPr>
    </w:p>
    <w:p w14:paraId="6F2B3C56"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Calza, Gian Carlo. *Japan Style: Architecture, Interiors, Design*. Londres: Phaidon Press, 2007.</w:t>
      </w:r>
    </w:p>
    <w:p w14:paraId="68B6B3A3" w14:textId="77777777" w:rsidR="00641749" w:rsidRPr="00641749" w:rsidRDefault="00641749" w:rsidP="00641749">
      <w:pPr>
        <w:rPr>
          <w:rFonts w:ascii="Times New Roman" w:hAnsi="Times New Roman" w:cs="Times New Roman"/>
        </w:rPr>
      </w:pPr>
    </w:p>
    <w:p w14:paraId="441672EB"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Fukasawa, Naoto. *Naoto Fukasawa*. Londres: Phaidon Press, 2007.</w:t>
      </w:r>
    </w:p>
    <w:p w14:paraId="2C438122" w14:textId="77777777" w:rsidR="00641749" w:rsidRPr="00641749" w:rsidRDefault="00641749" w:rsidP="00641749">
      <w:pPr>
        <w:rPr>
          <w:rFonts w:ascii="Times New Roman" w:hAnsi="Times New Roman" w:cs="Times New Roman"/>
        </w:rPr>
      </w:pPr>
    </w:p>
    <w:p w14:paraId="34BDAE13"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Gombrich, E. H. *The Sense of Order: A Study in the Psychology of Decorative Art*. Ithaca: Cornell University Press, 1979.</w:t>
      </w:r>
    </w:p>
    <w:p w14:paraId="6BCBD5A2" w14:textId="77777777" w:rsidR="00641749" w:rsidRPr="00641749" w:rsidRDefault="00641749" w:rsidP="00641749">
      <w:pPr>
        <w:rPr>
          <w:rFonts w:ascii="Times New Roman" w:hAnsi="Times New Roman" w:cs="Times New Roman"/>
        </w:rPr>
      </w:pPr>
    </w:p>
    <w:p w14:paraId="05CF93AD"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Isozaki, Arata. *Ma: Space-Time in Japan*. Nueva York: Cooper Hewitt Museum, 1979.</w:t>
      </w:r>
    </w:p>
    <w:p w14:paraId="07611603" w14:textId="77777777" w:rsidR="00641749" w:rsidRPr="00641749" w:rsidRDefault="00641749" w:rsidP="00641749">
      <w:pPr>
        <w:rPr>
          <w:rFonts w:ascii="Times New Roman" w:hAnsi="Times New Roman" w:cs="Times New Roman"/>
        </w:rPr>
      </w:pPr>
    </w:p>
    <w:p w14:paraId="3296337A"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lastRenderedPageBreak/>
        <w:t>Koren, Leonard. *Wabi-Sabi for Artists, Designers, Poets &amp; Philosophers*. Berkeley: Stone Bridge Press, 2008.</w:t>
      </w:r>
    </w:p>
    <w:p w14:paraId="4741A69D" w14:textId="77777777" w:rsidR="00641749" w:rsidRPr="00641749" w:rsidRDefault="00641749" w:rsidP="00641749">
      <w:pPr>
        <w:rPr>
          <w:rFonts w:ascii="Times New Roman" w:hAnsi="Times New Roman" w:cs="Times New Roman"/>
        </w:rPr>
      </w:pPr>
    </w:p>
    <w:p w14:paraId="3CA19FF7"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Kuma, Kengo. *Anti-Object: The Dissolution and Disintegration of Architecture*. Tokio: Toto Publishing, 2008.</w:t>
      </w:r>
    </w:p>
    <w:p w14:paraId="1F8292C9" w14:textId="77777777" w:rsidR="00641749" w:rsidRPr="00641749" w:rsidRDefault="00641749" w:rsidP="00641749">
      <w:pPr>
        <w:rPr>
          <w:rFonts w:ascii="Times New Roman" w:hAnsi="Times New Roman" w:cs="Times New Roman"/>
        </w:rPr>
      </w:pPr>
    </w:p>
    <w:p w14:paraId="6F45EA81"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Morse, Edward S. *Japanese Homes and Their Surroundings*. Nueva York: Dover Publications, 1961.</w:t>
      </w:r>
    </w:p>
    <w:p w14:paraId="68424D9F" w14:textId="77777777" w:rsidR="00641749" w:rsidRPr="00641749" w:rsidRDefault="00641749" w:rsidP="00641749">
      <w:pPr>
        <w:rPr>
          <w:rFonts w:ascii="Times New Roman" w:hAnsi="Times New Roman" w:cs="Times New Roman"/>
        </w:rPr>
      </w:pPr>
    </w:p>
    <w:p w14:paraId="52A8C937"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Morrison, Jasper, y Naoto Fukasawa. *Super Normal: Sensations of the Ordinary*. Zúrich: Lars Müller Publishers, 2007.</w:t>
      </w:r>
    </w:p>
    <w:p w14:paraId="303C37DF" w14:textId="77777777" w:rsidR="00641749" w:rsidRPr="00641749" w:rsidRDefault="00641749" w:rsidP="00641749">
      <w:pPr>
        <w:rPr>
          <w:rFonts w:ascii="Times New Roman" w:hAnsi="Times New Roman" w:cs="Times New Roman"/>
        </w:rPr>
      </w:pPr>
    </w:p>
    <w:p w14:paraId="11382747"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Okakura, Kakuzō. *The Book of Tea*. Nueva York: Dover Publications, 1964.</w:t>
      </w:r>
    </w:p>
    <w:p w14:paraId="32478A4A" w14:textId="77777777" w:rsidR="00641749" w:rsidRPr="00641749" w:rsidRDefault="00641749" w:rsidP="00641749">
      <w:pPr>
        <w:rPr>
          <w:rFonts w:ascii="Times New Roman" w:hAnsi="Times New Roman" w:cs="Times New Roman"/>
        </w:rPr>
      </w:pPr>
    </w:p>
    <w:p w14:paraId="7D90F4E6"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Pallasmaa, Juhani. *The Eyes of the Skin: Architecture and the Senses*. Chichester: Wiley, 2012.</w:t>
      </w:r>
    </w:p>
    <w:p w14:paraId="3D10085A" w14:textId="77777777" w:rsidR="00641749" w:rsidRPr="00641749" w:rsidRDefault="00641749" w:rsidP="00641749">
      <w:pPr>
        <w:rPr>
          <w:rFonts w:ascii="Times New Roman" w:hAnsi="Times New Roman" w:cs="Times New Roman"/>
        </w:rPr>
      </w:pPr>
    </w:p>
    <w:p w14:paraId="2B1D34A5"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Pevsner, Nikolaus. *Pioneers of Modern Design: From William Morris to Walter Gropius*. New Haven: Yale University Press, 2005.</w:t>
      </w:r>
    </w:p>
    <w:p w14:paraId="1A797084" w14:textId="77777777" w:rsidR="00641749" w:rsidRPr="00641749" w:rsidRDefault="00641749" w:rsidP="00641749">
      <w:pPr>
        <w:rPr>
          <w:rFonts w:ascii="Times New Roman" w:hAnsi="Times New Roman" w:cs="Times New Roman"/>
        </w:rPr>
      </w:pPr>
    </w:p>
    <w:p w14:paraId="3FDE31DF"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Tanizaki, Jun'ichirō. *In Praise of Shadows*. Traducido por Thomas J. Harper y Edward G. Seidensticker. New Haven: Leete's Island Books, 1977.</w:t>
      </w:r>
    </w:p>
    <w:p w14:paraId="4A2C2183" w14:textId="77777777" w:rsidR="00641749" w:rsidRPr="00641749" w:rsidRDefault="00641749" w:rsidP="00641749">
      <w:pPr>
        <w:rPr>
          <w:rFonts w:ascii="Times New Roman" w:hAnsi="Times New Roman" w:cs="Times New Roman"/>
        </w:rPr>
      </w:pPr>
    </w:p>
    <w:p w14:paraId="1A0E6ED7"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Thomas, Greg M. *Japonisme and the Rise of the Modern Art Movement: The Arts of the Meiji Period*. Londres: Routledge, 2017.</w:t>
      </w:r>
    </w:p>
    <w:p w14:paraId="36BEF630" w14:textId="77777777" w:rsidR="00641749" w:rsidRPr="00641749" w:rsidRDefault="00641749" w:rsidP="00641749">
      <w:pPr>
        <w:rPr>
          <w:rFonts w:ascii="Times New Roman" w:hAnsi="Times New Roman" w:cs="Times New Roman"/>
        </w:rPr>
      </w:pPr>
    </w:p>
    <w:p w14:paraId="56F75F3C"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t>Weisberg, Gabriel P. *The Great Wave: The Influence of Japanese Woodcuts on French Prints*. Nueva York: Metropolitan Museum of Art, 1974.</w:t>
      </w:r>
    </w:p>
    <w:p w14:paraId="6B0D6BCB" w14:textId="77777777" w:rsidR="00641749" w:rsidRPr="00641749" w:rsidRDefault="00641749" w:rsidP="00641749">
      <w:pPr>
        <w:rPr>
          <w:rFonts w:ascii="Times New Roman" w:hAnsi="Times New Roman" w:cs="Times New Roman"/>
        </w:rPr>
      </w:pPr>
    </w:p>
    <w:p w14:paraId="7CED3345" w14:textId="77777777" w:rsidR="00641749" w:rsidRPr="00641749" w:rsidRDefault="00641749" w:rsidP="00641749">
      <w:pPr>
        <w:rPr>
          <w:rFonts w:ascii="Times New Roman" w:hAnsi="Times New Roman" w:cs="Times New Roman"/>
        </w:rPr>
      </w:pPr>
      <w:r w:rsidRPr="00641749">
        <w:rPr>
          <w:rFonts w:ascii="Times New Roman" w:hAnsi="Times New Roman" w:cs="Times New Roman"/>
        </w:rPr>
        <w:lastRenderedPageBreak/>
        <w:t>Wichmann, Siegfried. *Japonisme: The Japanese Influence on Western Art Since 1858*. Nueva York: Thames &amp; Hudson, 1999.</w:t>
      </w:r>
    </w:p>
    <w:p w14:paraId="32D4C6E4" w14:textId="77777777" w:rsidR="00641749" w:rsidRPr="00641749" w:rsidRDefault="00641749" w:rsidP="00641749">
      <w:pPr>
        <w:rPr>
          <w:rFonts w:ascii="Times New Roman" w:hAnsi="Times New Roman" w:cs="Times New Roman"/>
        </w:rPr>
      </w:pPr>
    </w:p>
    <w:p w14:paraId="34A5EECF" w14:textId="27DEF72A" w:rsidR="009E047A" w:rsidRPr="00641749" w:rsidRDefault="00641749" w:rsidP="00641749">
      <w:pPr>
        <w:rPr>
          <w:rFonts w:ascii="Times New Roman" w:hAnsi="Times New Roman" w:cs="Times New Roman"/>
        </w:rPr>
      </w:pPr>
      <w:r w:rsidRPr="00641749">
        <w:rPr>
          <w:rFonts w:ascii="Times New Roman" w:hAnsi="Times New Roman" w:cs="Times New Roman"/>
        </w:rPr>
        <w:t>Yanagi, Sōetsu. *The Unknown Craftsman: A Japanese Insight into Beauty*. Tokio: Kodansha International, 1972.</w:t>
      </w:r>
    </w:p>
    <w:p w14:paraId="17F15D1C" w14:textId="77777777" w:rsidR="00641749" w:rsidRPr="00641749" w:rsidRDefault="00641749">
      <w:pPr>
        <w:rPr>
          <w:rFonts w:ascii="Times New Roman" w:hAnsi="Times New Roman" w:cs="Times New Roman"/>
        </w:rPr>
      </w:pPr>
    </w:p>
    <w:sectPr w:rsidR="00641749" w:rsidRPr="0064174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749"/>
    <w:rsid w:val="00641749"/>
    <w:rsid w:val="009E047A"/>
    <w:rsid w:val="00B97B23"/>
    <w:rsid w:val="00C667D7"/>
    <w:rsid w:val="00EA31B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2EC019FA"/>
  <w15:chartTrackingRefBased/>
  <w15:docId w15:val="{25373CE4-B79A-ED4D-89E2-DECF331D7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417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417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417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417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417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417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17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17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17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174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4174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4174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4174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4174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417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417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417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1749"/>
    <w:rPr>
      <w:rFonts w:eastAsiaTheme="majorEastAsia" w:cstheme="majorBidi"/>
      <w:color w:val="272727" w:themeColor="text1" w:themeTint="D8"/>
    </w:rPr>
  </w:style>
  <w:style w:type="paragraph" w:styleId="Ttulo">
    <w:name w:val="Title"/>
    <w:basedOn w:val="Normal"/>
    <w:next w:val="Normal"/>
    <w:link w:val="TtuloCar"/>
    <w:uiPriority w:val="10"/>
    <w:qFormat/>
    <w:rsid w:val="00641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17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17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17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1749"/>
    <w:pPr>
      <w:spacing w:before="160"/>
      <w:jc w:val="center"/>
    </w:pPr>
    <w:rPr>
      <w:i/>
      <w:iCs/>
      <w:color w:val="404040" w:themeColor="text1" w:themeTint="BF"/>
    </w:rPr>
  </w:style>
  <w:style w:type="character" w:customStyle="1" w:styleId="CitaCar">
    <w:name w:val="Cita Car"/>
    <w:basedOn w:val="Fuentedeprrafopredeter"/>
    <w:link w:val="Cita"/>
    <w:uiPriority w:val="29"/>
    <w:rsid w:val="00641749"/>
    <w:rPr>
      <w:i/>
      <w:iCs/>
      <w:color w:val="404040" w:themeColor="text1" w:themeTint="BF"/>
    </w:rPr>
  </w:style>
  <w:style w:type="paragraph" w:styleId="Prrafodelista">
    <w:name w:val="List Paragraph"/>
    <w:basedOn w:val="Normal"/>
    <w:uiPriority w:val="34"/>
    <w:qFormat/>
    <w:rsid w:val="00641749"/>
    <w:pPr>
      <w:ind w:left="720"/>
      <w:contextualSpacing/>
    </w:pPr>
  </w:style>
  <w:style w:type="character" w:styleId="nfasisintenso">
    <w:name w:val="Intense Emphasis"/>
    <w:basedOn w:val="Fuentedeprrafopredeter"/>
    <w:uiPriority w:val="21"/>
    <w:qFormat/>
    <w:rsid w:val="00641749"/>
    <w:rPr>
      <w:i/>
      <w:iCs/>
      <w:color w:val="0F4761" w:themeColor="accent1" w:themeShade="BF"/>
    </w:rPr>
  </w:style>
  <w:style w:type="paragraph" w:styleId="Citadestacada">
    <w:name w:val="Intense Quote"/>
    <w:basedOn w:val="Normal"/>
    <w:next w:val="Normal"/>
    <w:link w:val="CitadestacadaCar"/>
    <w:uiPriority w:val="30"/>
    <w:qFormat/>
    <w:rsid w:val="00641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41749"/>
    <w:rPr>
      <w:i/>
      <w:iCs/>
      <w:color w:val="0F4761" w:themeColor="accent1" w:themeShade="BF"/>
    </w:rPr>
  </w:style>
  <w:style w:type="character" w:styleId="Referenciaintensa">
    <w:name w:val="Intense Reference"/>
    <w:basedOn w:val="Fuentedeprrafopredeter"/>
    <w:uiPriority w:val="32"/>
    <w:qFormat/>
    <w:rsid w:val="006417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5065</Words>
  <Characters>27813</Characters>
  <Application>Microsoft Office Word</Application>
  <DocSecurity>0</DocSecurity>
  <Lines>618</Lines>
  <Paragraphs>369</Paragraphs>
  <ScaleCrop>false</ScaleCrop>
  <Company/>
  <LinksUpToDate>false</LinksUpToDate>
  <CharactersWithSpaces>32509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Vargas de la Llata</dc:creator>
  <cp:keywords/>
  <dc:description/>
  <cp:lastModifiedBy>Francisco Vargas de la Llata</cp:lastModifiedBy>
  <cp:revision>1</cp:revision>
  <dcterms:created xsi:type="dcterms:W3CDTF">2026-06-23T21:00:00Z</dcterms:created>
  <dcterms:modified xsi:type="dcterms:W3CDTF">2026-06-23T21:04:00Z</dcterms:modified>
</cp:coreProperties>
</file>