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E432D" w14:textId="780B7C6F" w:rsidR="004512A2" w:rsidRPr="004512A2" w:rsidRDefault="004512A2" w:rsidP="004512A2">
      <w:pPr>
        <w:jc w:val="center"/>
        <w:rPr>
          <w:rFonts w:ascii="Times New Roman" w:hAnsi="Times New Roman" w:cs="Times New Roman"/>
          <w:b/>
          <w:bCs/>
          <w:sz w:val="32"/>
          <w:szCs w:val="32"/>
        </w:rPr>
      </w:pPr>
      <w:r w:rsidRPr="004512A2">
        <w:rPr>
          <w:rFonts w:ascii="Times New Roman" w:hAnsi="Times New Roman" w:cs="Times New Roman"/>
          <w:b/>
          <w:bCs/>
          <w:sz w:val="32"/>
          <w:szCs w:val="32"/>
        </w:rPr>
        <w:t>CAPÍTULO 2: ARTS &amp; CRAFTS</w:t>
      </w:r>
    </w:p>
    <w:p w14:paraId="2E7B9BF3" w14:textId="03C51517" w:rsidR="004512A2" w:rsidRPr="004512A2" w:rsidRDefault="004512A2" w:rsidP="004512A2">
      <w:pPr>
        <w:jc w:val="center"/>
        <w:rPr>
          <w:rFonts w:ascii="Times New Roman" w:hAnsi="Times New Roman" w:cs="Times New Roman"/>
          <w:b/>
          <w:bCs/>
          <w:sz w:val="32"/>
          <w:szCs w:val="32"/>
        </w:rPr>
      </w:pPr>
      <w:r w:rsidRPr="004512A2">
        <w:rPr>
          <w:rFonts w:ascii="Times New Roman" w:hAnsi="Times New Roman" w:cs="Times New Roman"/>
          <w:b/>
          <w:bCs/>
          <w:sz w:val="32"/>
          <w:szCs w:val="32"/>
        </w:rPr>
        <w:t>La primera sutura: William Morris y la rebelión de las manos</w:t>
      </w:r>
    </w:p>
    <w:p w14:paraId="06C19611" w14:textId="77777777" w:rsidR="004512A2" w:rsidRPr="004512A2" w:rsidRDefault="004512A2" w:rsidP="004512A2">
      <w:pPr>
        <w:rPr>
          <w:rFonts w:ascii="Times New Roman" w:hAnsi="Times New Roman" w:cs="Times New Roman"/>
        </w:rPr>
      </w:pPr>
    </w:p>
    <w:p w14:paraId="4BA6B137"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*[Figura 1: William Morris a los veinticuatro años, en su estudio de Red Lion Square, Londres, 1858. Inclinado sobre un telar manual, con las manos manchadas de tinte azul índigo. A su alrededor, madejas de lana, bocetos de patrones florales, bloques de madera para estampación. La luz entra por una ventana alta y polvorienta. No es un estudio de artista: es un taller de artesano.]*</w:t>
      </w:r>
    </w:p>
    <w:p w14:paraId="54E956CF" w14:textId="77777777" w:rsidR="004512A2" w:rsidRPr="004512A2" w:rsidRDefault="004512A2" w:rsidP="004512A2">
      <w:pPr>
        <w:rPr>
          <w:rFonts w:ascii="Times New Roman" w:hAnsi="Times New Roman" w:cs="Times New Roman"/>
        </w:rPr>
      </w:pPr>
    </w:p>
    <w:p w14:paraId="16B41626"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&gt; *"—Juro ante Dios, ante la Reina y ante ti, que mi vida la dedicaré a dignificar el trabajo de nuestros artesanos, a no permitir que la industria acabe con lo bien hecho, y a demostrar que Inglaterra puede tener arte y artesanías que generen el más alto orgullo británico."*</w:t>
      </w:r>
    </w:p>
    <w:p w14:paraId="15C26635" w14:textId="77777777" w:rsidR="004512A2" w:rsidRPr="004512A2" w:rsidRDefault="004512A2" w:rsidP="004512A2">
      <w:pPr>
        <w:rPr>
          <w:rFonts w:ascii="Times New Roman" w:hAnsi="Times New Roman" w:cs="Times New Roman"/>
        </w:rPr>
      </w:pPr>
    </w:p>
    <w:p w14:paraId="5DD7ADC8"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w:t>
      </w:r>
    </w:p>
    <w:p w14:paraId="3632CA24" w14:textId="77777777" w:rsidR="004512A2" w:rsidRPr="004512A2" w:rsidRDefault="004512A2" w:rsidP="004512A2">
      <w:pPr>
        <w:rPr>
          <w:rFonts w:ascii="Times New Roman" w:hAnsi="Times New Roman" w:cs="Times New Roman"/>
        </w:rPr>
      </w:pPr>
    </w:p>
    <w:p w14:paraId="5581A3EA"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 I. EL HOMBRE QUE SALIÓ CORRIENDO DEL CRISTAL</w:t>
      </w:r>
    </w:p>
    <w:p w14:paraId="697A23DE" w14:textId="77777777" w:rsidR="004512A2" w:rsidRPr="004512A2" w:rsidRDefault="004512A2" w:rsidP="004512A2">
      <w:pPr>
        <w:rPr>
          <w:rFonts w:ascii="Times New Roman" w:hAnsi="Times New Roman" w:cs="Times New Roman"/>
        </w:rPr>
      </w:pPr>
    </w:p>
    <w:p w14:paraId="0DBEF004"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*Recuerdo que era martes. Muy temprano, llegué a Hyde Park y lo vi.*</w:t>
      </w:r>
    </w:p>
    <w:p w14:paraId="710A804C" w14:textId="77777777" w:rsidR="004512A2" w:rsidRPr="004512A2" w:rsidRDefault="004512A2" w:rsidP="004512A2">
      <w:pPr>
        <w:rPr>
          <w:rFonts w:ascii="Times New Roman" w:hAnsi="Times New Roman" w:cs="Times New Roman"/>
        </w:rPr>
      </w:pPr>
    </w:p>
    <w:p w14:paraId="3AE8E250"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*¡Dios mío! ¿Qué es esto?*</w:t>
      </w:r>
    </w:p>
    <w:p w14:paraId="133EF6E6" w14:textId="77777777" w:rsidR="004512A2" w:rsidRPr="004512A2" w:rsidRDefault="004512A2" w:rsidP="004512A2">
      <w:pPr>
        <w:rPr>
          <w:rFonts w:ascii="Times New Roman" w:hAnsi="Times New Roman" w:cs="Times New Roman"/>
        </w:rPr>
      </w:pPr>
    </w:p>
    <w:p w14:paraId="7192953E"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No pude evitar decirlo en voz alta, allí de pie, con el sombrero en la mano y el cuello estirado hacia atrás como un niño que contempla una catedral por primera vez. Pero aquello no era una catedral. Era un invernadero. Un invernadero de hierro y vidrio de 564 metros de largo, tres veces San Pablo, montado en meses como un mueble desarmable. Paxton, el jardinero, había hecho lo que ningún arquitecto había logrado: construir el edificio más grande del mundo con la lógica de una hoja de nenúfar.</w:t>
      </w:r>
    </w:p>
    <w:p w14:paraId="1F745480" w14:textId="77777777" w:rsidR="004512A2" w:rsidRPr="004512A2" w:rsidRDefault="004512A2" w:rsidP="004512A2">
      <w:pPr>
        <w:rPr>
          <w:rFonts w:ascii="Times New Roman" w:hAnsi="Times New Roman" w:cs="Times New Roman"/>
        </w:rPr>
      </w:pPr>
    </w:p>
    <w:p w14:paraId="4CDA7868"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 xml:space="preserve">Me sentí minúsculo. Y cuando entré, fui directo al gran domo. Mi vista se fue al techo y se quedó allí, atrapada en aquella bóveda de cristal que dejaba pasar la luz sin obstáculos, sin sombras, sin misterio. No había sentido algo así desde que tomé conciencia de lo </w:t>
      </w:r>
      <w:r w:rsidRPr="004512A2">
        <w:rPr>
          <w:rFonts w:ascii="Times New Roman" w:hAnsi="Times New Roman" w:cs="Times New Roman"/>
        </w:rPr>
        <w:lastRenderedPageBreak/>
        <w:t>impresionante de la crucería de San Pablo. Y allí estaba yo, William Morris, con diecisiete años recién cumplidos, el pelo revuelto y las botas sucias del viaje en tren desde Oxford, impresionado por esta maravilla técnica.</w:t>
      </w:r>
    </w:p>
    <w:p w14:paraId="744A19AD" w14:textId="77777777" w:rsidR="004512A2" w:rsidRPr="004512A2" w:rsidRDefault="004512A2" w:rsidP="004512A2">
      <w:pPr>
        <w:rPr>
          <w:rFonts w:ascii="Times New Roman" w:hAnsi="Times New Roman" w:cs="Times New Roman"/>
        </w:rPr>
      </w:pPr>
    </w:p>
    <w:p w14:paraId="59C7F144"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Todo se veía increíble a simple vista. Los stands, impecablemente acomodados. La gente arremolinada, damas con crinolinas y caballeros con levita, y yo en medio de la marea humana, empujado de un lado a otro, tratando de no perder el equilibrio ni el sombrero.</w:t>
      </w:r>
    </w:p>
    <w:p w14:paraId="667F9B70" w14:textId="77777777" w:rsidR="004512A2" w:rsidRPr="004512A2" w:rsidRDefault="004512A2" w:rsidP="004512A2">
      <w:pPr>
        <w:rPr>
          <w:rFonts w:ascii="Times New Roman" w:hAnsi="Times New Roman" w:cs="Times New Roman"/>
        </w:rPr>
      </w:pPr>
    </w:p>
    <w:p w14:paraId="487AFA71"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Por fin pude sortear a los turistas. Me acerqué a uno de los stands y observé con detenimiento.</w:t>
      </w:r>
    </w:p>
    <w:p w14:paraId="30E6AA54" w14:textId="77777777" w:rsidR="004512A2" w:rsidRPr="004512A2" w:rsidRDefault="004512A2" w:rsidP="004512A2">
      <w:pPr>
        <w:rPr>
          <w:rFonts w:ascii="Times New Roman" w:hAnsi="Times New Roman" w:cs="Times New Roman"/>
        </w:rPr>
      </w:pPr>
    </w:p>
    <w:p w14:paraId="1C2113DD"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Allí estaba. Una silla. Una silla que no debería existir.</w:t>
      </w:r>
    </w:p>
    <w:p w14:paraId="3C03B35E" w14:textId="77777777" w:rsidR="004512A2" w:rsidRPr="004512A2" w:rsidRDefault="004512A2" w:rsidP="004512A2">
      <w:pPr>
        <w:rPr>
          <w:rFonts w:ascii="Times New Roman" w:hAnsi="Times New Roman" w:cs="Times New Roman"/>
        </w:rPr>
      </w:pPr>
    </w:p>
    <w:p w14:paraId="7504EBD2"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La llamé, para mis adentros, la *silla Frankenstein*. Porque era un monstruo cosido con retazos de otros muebles: patas estilo Reina Ana, brazos Chippendale, tapiz rojo carmesí, un remate tallado en el respaldo que no pertenecía a ninguna tradición, a ningún artesano, a ninguna historia. No tenía acta de nacimiento. No tenía padres. No tenía alma. Era un pastiche, un cadáver de formas muertas, un ensamblaje de piezas que nunca habían dialogado entre sí. Y junto a ella, un muestrario de todas esas piezas a tu disposición: patas, brazos, respaldos, tallas, todo intercambiable, todo anónimo, todo vacío.</w:t>
      </w:r>
    </w:p>
    <w:p w14:paraId="58D7CCDA" w14:textId="77777777" w:rsidR="004512A2" w:rsidRPr="004512A2" w:rsidRDefault="004512A2" w:rsidP="004512A2">
      <w:pPr>
        <w:rPr>
          <w:rFonts w:ascii="Times New Roman" w:hAnsi="Times New Roman" w:cs="Times New Roman"/>
        </w:rPr>
      </w:pPr>
    </w:p>
    <w:p w14:paraId="69DAA0E2"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No supe qué hacer.</w:t>
      </w:r>
    </w:p>
    <w:p w14:paraId="035AE834" w14:textId="77777777" w:rsidR="004512A2" w:rsidRPr="004512A2" w:rsidRDefault="004512A2" w:rsidP="004512A2">
      <w:pPr>
        <w:rPr>
          <w:rFonts w:ascii="Times New Roman" w:hAnsi="Times New Roman" w:cs="Times New Roman"/>
        </w:rPr>
      </w:pPr>
    </w:p>
    <w:p w14:paraId="518ACE28"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No podía reír. Era inapropiado. No podía prender fuego al stand: había mucha gente. No podía golpear a los comerciantes: no soy violento. Lo único que pude hacer a partir de ese momento fue contener mi rabia, mi tristeza y mi impotencia. Sentí que el pecho se me llenaba de algo denso, caliente, que pugnaba por salir y no encontraba salida. Apreté los puños dentro de los bolsillos. Respiré hondo. Seguí caminando.</w:t>
      </w:r>
    </w:p>
    <w:p w14:paraId="5513C85F" w14:textId="77777777" w:rsidR="004512A2" w:rsidRPr="004512A2" w:rsidRDefault="004512A2" w:rsidP="004512A2">
      <w:pPr>
        <w:rPr>
          <w:rFonts w:ascii="Times New Roman" w:hAnsi="Times New Roman" w:cs="Times New Roman"/>
        </w:rPr>
      </w:pPr>
    </w:p>
    <w:p w14:paraId="72FAB74E"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¿Es esto la Revolución Industrial? ¡Qué pena me da!</w:t>
      </w:r>
    </w:p>
    <w:p w14:paraId="17572087" w14:textId="77777777" w:rsidR="004512A2" w:rsidRPr="004512A2" w:rsidRDefault="004512A2" w:rsidP="004512A2">
      <w:pPr>
        <w:rPr>
          <w:rFonts w:ascii="Times New Roman" w:hAnsi="Times New Roman" w:cs="Times New Roman"/>
        </w:rPr>
      </w:pPr>
    </w:p>
    <w:p w14:paraId="048791D2"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lastRenderedPageBreak/>
        <w:t>Seguí stand por stand. Mi entusiasmo había quedado derretido en aquel lugar. Dejé una mancha en el suelo, como cera que se derrite después de haber entregado su luz, y seguí como simple pabilo, consumido, sin llama, recorriendo pasillos de objetos que gritaban en silencio su propia falsedad. Uno tras otro, todos ofertaban sus productos: piezas de un rompecabezas incomprensible, fragmentos de un mundo que había perdido el sentido de lo que significaba *hacer*.</w:t>
      </w:r>
    </w:p>
    <w:p w14:paraId="5FF1D04C" w14:textId="77777777" w:rsidR="004512A2" w:rsidRPr="004512A2" w:rsidRDefault="004512A2" w:rsidP="004512A2">
      <w:pPr>
        <w:rPr>
          <w:rFonts w:ascii="Times New Roman" w:hAnsi="Times New Roman" w:cs="Times New Roman"/>
        </w:rPr>
      </w:pPr>
    </w:p>
    <w:p w14:paraId="5AD0D77D"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El único respiro fueron los stands de las colonias.</w:t>
      </w:r>
    </w:p>
    <w:p w14:paraId="18E7B51F" w14:textId="77777777" w:rsidR="004512A2" w:rsidRPr="004512A2" w:rsidRDefault="004512A2" w:rsidP="004512A2">
      <w:pPr>
        <w:rPr>
          <w:rFonts w:ascii="Times New Roman" w:hAnsi="Times New Roman" w:cs="Times New Roman"/>
        </w:rPr>
      </w:pPr>
    </w:p>
    <w:p w14:paraId="0C1C3085"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Allí, en el rincón dedicado a la India, encontré lo que había estado buscando sin saberlo. Diseños espectaculares, rebosantes de autenticidad y materiales reales. Telas de algodón estampadas a mano, con colores que ningún tinte industrial podía igualar: añil profundo, rojo de rubia, amarillo de cúrcuma. Cada pieza era única. Cada pieza tenía la huella del artesano que la había creado. Cada pieza estaba *viva*.</w:t>
      </w:r>
    </w:p>
    <w:p w14:paraId="307E1205" w14:textId="77777777" w:rsidR="004512A2" w:rsidRPr="004512A2" w:rsidRDefault="004512A2" w:rsidP="004512A2">
      <w:pPr>
        <w:rPr>
          <w:rFonts w:ascii="Times New Roman" w:hAnsi="Times New Roman" w:cs="Times New Roman"/>
        </w:rPr>
      </w:pPr>
    </w:p>
    <w:p w14:paraId="6F860A07"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África me robó un buen tiempo. Las tallas, con esas marcas casi primitivas —golpes de cincel visibles, superficies que no pretendían ser lisas, madera que respiraba— me volvieron el alma al cuerpo. Las telas, con colores y combinaciones imposibles que desafiaban el buen gusto inglés, eran fascinantes. Allí no había pastiches. Allí no había Frankensteins. Allí había verdad.</w:t>
      </w:r>
    </w:p>
    <w:p w14:paraId="043BA1F0" w14:textId="77777777" w:rsidR="004512A2" w:rsidRPr="004512A2" w:rsidRDefault="004512A2" w:rsidP="004512A2">
      <w:pPr>
        <w:rPr>
          <w:rFonts w:ascii="Times New Roman" w:hAnsi="Times New Roman" w:cs="Times New Roman"/>
        </w:rPr>
      </w:pPr>
    </w:p>
    <w:p w14:paraId="7EC01D2B"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Y el rincón japonés. Nunca había visto una laca tan perfecta, tan profunda, tan serena. No era perfecta en el sentido industrial: era perfecta en el sentido artesanal. Se veía la mano del artesano en cada capa, en cada curva, en cada reflejo. Era un objeto que contenía el tiempo de su propia fabricación. Que te obligaba a detenerte y a mirar.</w:t>
      </w:r>
    </w:p>
    <w:p w14:paraId="2B2C0889" w14:textId="77777777" w:rsidR="004512A2" w:rsidRPr="004512A2" w:rsidRDefault="004512A2" w:rsidP="004512A2">
      <w:pPr>
        <w:rPr>
          <w:rFonts w:ascii="Times New Roman" w:hAnsi="Times New Roman" w:cs="Times New Roman"/>
        </w:rPr>
      </w:pPr>
    </w:p>
    <w:p w14:paraId="53504ACE"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No pude más. Salí corriendo del lugar.</w:t>
      </w:r>
    </w:p>
    <w:p w14:paraId="4A52B546" w14:textId="77777777" w:rsidR="004512A2" w:rsidRPr="004512A2" w:rsidRDefault="004512A2" w:rsidP="004512A2">
      <w:pPr>
        <w:rPr>
          <w:rFonts w:ascii="Times New Roman" w:hAnsi="Times New Roman" w:cs="Times New Roman"/>
        </w:rPr>
      </w:pPr>
    </w:p>
    <w:p w14:paraId="6201229B"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Creo que pensaron: *ese chico se volvió loco*. Y sí, un poco.</w:t>
      </w:r>
    </w:p>
    <w:p w14:paraId="60998EE4" w14:textId="77777777" w:rsidR="004512A2" w:rsidRPr="004512A2" w:rsidRDefault="004512A2" w:rsidP="004512A2">
      <w:pPr>
        <w:rPr>
          <w:rFonts w:ascii="Times New Roman" w:hAnsi="Times New Roman" w:cs="Times New Roman"/>
        </w:rPr>
      </w:pPr>
    </w:p>
    <w:p w14:paraId="7E0BA0F5"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 xml:space="preserve">Fui directamente con mi mentor, John Ruskin, que me esperaba en su casa de Denmark Hill. Entré sin llamar, con el sombrero aplastado en la mano y el pecho agitado por la </w:t>
      </w:r>
      <w:r w:rsidRPr="004512A2">
        <w:rPr>
          <w:rFonts w:ascii="Times New Roman" w:hAnsi="Times New Roman" w:cs="Times New Roman"/>
        </w:rPr>
        <w:lastRenderedPageBreak/>
        <w:t>carrera y por la rabia. Ruskin estaba sentado junto a la chimenea, leyendo. Levantó la vista. Me miró por encima de las gafas.</w:t>
      </w:r>
    </w:p>
    <w:p w14:paraId="1F2AD8EF" w14:textId="77777777" w:rsidR="004512A2" w:rsidRPr="004512A2" w:rsidRDefault="004512A2" w:rsidP="004512A2">
      <w:pPr>
        <w:rPr>
          <w:rFonts w:ascii="Times New Roman" w:hAnsi="Times New Roman" w:cs="Times New Roman"/>
        </w:rPr>
      </w:pPr>
    </w:p>
    <w:p w14:paraId="49D0FB1A"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—Es mejor que no vayas —le dije—, a menos que quieras provocarte un desmayo.</w:t>
      </w:r>
    </w:p>
    <w:p w14:paraId="713DE9B6" w14:textId="77777777" w:rsidR="004512A2" w:rsidRPr="004512A2" w:rsidRDefault="004512A2" w:rsidP="004512A2">
      <w:pPr>
        <w:rPr>
          <w:rFonts w:ascii="Times New Roman" w:hAnsi="Times New Roman" w:cs="Times New Roman"/>
        </w:rPr>
      </w:pPr>
    </w:p>
    <w:p w14:paraId="6F3BE014"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Ruskin dejó el libro sobre la mesa. Me sirvió un vaso de agua. Me escuchó.</w:t>
      </w:r>
    </w:p>
    <w:p w14:paraId="67104DEF" w14:textId="77777777" w:rsidR="004512A2" w:rsidRPr="004512A2" w:rsidRDefault="004512A2" w:rsidP="004512A2">
      <w:pPr>
        <w:rPr>
          <w:rFonts w:ascii="Times New Roman" w:hAnsi="Times New Roman" w:cs="Times New Roman"/>
        </w:rPr>
      </w:pPr>
    </w:p>
    <w:p w14:paraId="778AAE9A"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Y entonces, de pie en medio de su salón, con las botas polvorientas y la voz temblorosa, hice un juramento que no he roto en todos estos años:</w:t>
      </w:r>
    </w:p>
    <w:p w14:paraId="1E592F8D" w14:textId="77777777" w:rsidR="004512A2" w:rsidRPr="004512A2" w:rsidRDefault="004512A2" w:rsidP="004512A2">
      <w:pPr>
        <w:rPr>
          <w:rFonts w:ascii="Times New Roman" w:hAnsi="Times New Roman" w:cs="Times New Roman"/>
        </w:rPr>
      </w:pPr>
    </w:p>
    <w:p w14:paraId="5E81F363"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—Juro ante Dios, ante la Reina y ante ti, que mi vida la dedicaré a dignificar el trabajo de nuestros artesanos, a no permitir que la industria acabe con lo bien hecho, y a demostrar que Inglaterra puede tener arte y artesanías que generen el más alto orgullo británico.</w:t>
      </w:r>
    </w:p>
    <w:p w14:paraId="3A62FB86" w14:textId="77777777" w:rsidR="004512A2" w:rsidRPr="004512A2" w:rsidRDefault="004512A2" w:rsidP="004512A2">
      <w:pPr>
        <w:rPr>
          <w:rFonts w:ascii="Times New Roman" w:hAnsi="Times New Roman" w:cs="Times New Roman"/>
        </w:rPr>
      </w:pPr>
    </w:p>
    <w:p w14:paraId="0258265D"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w:t>
      </w:r>
    </w:p>
    <w:p w14:paraId="0AC479BB" w14:textId="77777777" w:rsidR="004512A2" w:rsidRPr="004512A2" w:rsidRDefault="004512A2" w:rsidP="004512A2">
      <w:pPr>
        <w:rPr>
          <w:rFonts w:ascii="Times New Roman" w:hAnsi="Times New Roman" w:cs="Times New Roman"/>
        </w:rPr>
      </w:pPr>
    </w:p>
    <w:p w14:paraId="2E7EBA67"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*[Figura 2: Grabado de la Gran Exposición de 1851. Visitantes de clase media observan una vitrina con muebles industriales: sillas, mesas, aparadores recargados de ornamentos. Un joven Morris, de espaldas, se aleja del stand con los puños apretados.]*</w:t>
      </w:r>
    </w:p>
    <w:p w14:paraId="4EC1C61E" w14:textId="77777777" w:rsidR="004512A2" w:rsidRPr="004512A2" w:rsidRDefault="004512A2" w:rsidP="004512A2">
      <w:pPr>
        <w:rPr>
          <w:rFonts w:ascii="Times New Roman" w:hAnsi="Times New Roman" w:cs="Times New Roman"/>
        </w:rPr>
      </w:pPr>
    </w:p>
    <w:p w14:paraId="7ADA4D24"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&gt; *"No podía reír. No podía prender fuego al stand. No podía golpear a los comerciantes. Lo único que pude hacer fue contener mi rabia, mi tristeza y mi impotencia. Y entonces hice un juramento."*</w:t>
      </w:r>
    </w:p>
    <w:p w14:paraId="23CE5750" w14:textId="77777777" w:rsidR="004512A2" w:rsidRPr="004512A2" w:rsidRDefault="004512A2" w:rsidP="004512A2">
      <w:pPr>
        <w:rPr>
          <w:rFonts w:ascii="Times New Roman" w:hAnsi="Times New Roman" w:cs="Times New Roman"/>
        </w:rPr>
      </w:pPr>
    </w:p>
    <w:p w14:paraId="3DF86E01"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w:t>
      </w:r>
    </w:p>
    <w:p w14:paraId="7EA10350" w14:textId="77777777" w:rsidR="004512A2" w:rsidRPr="004512A2" w:rsidRDefault="004512A2" w:rsidP="004512A2">
      <w:pPr>
        <w:rPr>
          <w:rFonts w:ascii="Times New Roman" w:hAnsi="Times New Roman" w:cs="Times New Roman"/>
        </w:rPr>
      </w:pPr>
    </w:p>
    <w:p w14:paraId="020903EF"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 II. LA PRIMERA SUTURA: LA ONTOLOGÍA DE LA HUELLA</w:t>
      </w:r>
    </w:p>
    <w:p w14:paraId="2EE8A2A5" w14:textId="77777777" w:rsidR="004512A2" w:rsidRPr="004512A2" w:rsidRDefault="004512A2" w:rsidP="004512A2">
      <w:pPr>
        <w:rPr>
          <w:rFonts w:ascii="Times New Roman" w:hAnsi="Times New Roman" w:cs="Times New Roman"/>
        </w:rPr>
      </w:pPr>
    </w:p>
    <w:p w14:paraId="2DB45DF9"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 xml:space="preserve">Conviene detenerse aquí, en este instante preciso —un joven de diecisiete años con el pecho lleno de rabia y los ojos llenos de belleza—, para entender qué propuso exactamente </w:t>
      </w:r>
      <w:r w:rsidRPr="004512A2">
        <w:rPr>
          <w:rFonts w:ascii="Times New Roman" w:hAnsi="Times New Roman" w:cs="Times New Roman"/>
        </w:rPr>
        <w:lastRenderedPageBreak/>
        <w:t>William Morris. Porque Morris no fue el primero en criticar la industria. Henry Cole ya lo había hecho en el capítulo anterior, diagnosticando la fractura ontológica con una claridad que aún nos ilumina: la máquina separó la materia del significado. Pero Cole se quedó en el diagnóstico. Fundó museos, escuelas, revistas. Pero no supo —o no pudo— ofrecer una alternativa práctica a la producción industrial.</w:t>
      </w:r>
    </w:p>
    <w:p w14:paraId="7B85F59E" w14:textId="77777777" w:rsidR="004512A2" w:rsidRPr="004512A2" w:rsidRDefault="004512A2" w:rsidP="004512A2">
      <w:pPr>
        <w:rPr>
          <w:rFonts w:ascii="Times New Roman" w:hAnsi="Times New Roman" w:cs="Times New Roman"/>
        </w:rPr>
      </w:pPr>
    </w:p>
    <w:p w14:paraId="5D2C9845"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Morris fue el primero en ofrecer una *respuesta completa*. Una respuesta que no se limitaba a señalar la herida, sino que proponía *suturarla* con las manos.</w:t>
      </w:r>
    </w:p>
    <w:p w14:paraId="12DA823C" w14:textId="77777777" w:rsidR="004512A2" w:rsidRPr="004512A2" w:rsidRDefault="004512A2" w:rsidP="004512A2">
      <w:pPr>
        <w:rPr>
          <w:rFonts w:ascii="Times New Roman" w:hAnsi="Times New Roman" w:cs="Times New Roman"/>
        </w:rPr>
      </w:pPr>
    </w:p>
    <w:p w14:paraId="63C2F23D"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Su diagnóstico era tan simple como devastador: la máquina había roto el vínculo entre el artesano y el objeto. Durante siglos, un ebanista, un tejedor, un alfarero, había dialogado con su material. Cada pieza era única porque cada gesto era irrepetible. La máquina, al mecanizar el proceso, había eliminado el gesto. Y con el gesto, había eliminado el alma.</w:t>
      </w:r>
    </w:p>
    <w:p w14:paraId="48D40213" w14:textId="77777777" w:rsidR="004512A2" w:rsidRPr="004512A2" w:rsidRDefault="004512A2" w:rsidP="004512A2">
      <w:pPr>
        <w:rPr>
          <w:rFonts w:ascii="Times New Roman" w:hAnsi="Times New Roman" w:cs="Times New Roman"/>
        </w:rPr>
      </w:pPr>
    </w:p>
    <w:p w14:paraId="08606CAC"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La solución de Morris fue igualmente radical: devolver la producción a las manos. Pero no era una vuelta romántica al pasado —aunque a menudo se le acusó de eso—, sino un acto de resistencia filosófica. Una declaración de principios. Un intento de demostrar que se podía fabricar objetos bellos, honestos, verdaderos, sin pasar por la máquina.</w:t>
      </w:r>
    </w:p>
    <w:p w14:paraId="7635A6D2" w14:textId="77777777" w:rsidR="004512A2" w:rsidRPr="004512A2" w:rsidRDefault="004512A2" w:rsidP="004512A2">
      <w:pPr>
        <w:rPr>
          <w:rFonts w:ascii="Times New Roman" w:hAnsi="Times New Roman" w:cs="Times New Roman"/>
        </w:rPr>
      </w:pPr>
    </w:p>
    <w:p w14:paraId="034DCA2B"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Esta es la primera gran respuesta ontológica a la fractura de 1851. Si el Crystal Palace separó la materia del significado, Morris intentó reunirlos a través de la *huella humana*. Para él, un objeto no valía por su perfección formal, sino por la cantidad de vida que contenía. Una silla fabricada por una máquina podía ser geométricamente impecable, pero estaba muerta. No había nadie en ella. En cambio, una silla tallada a mano por un artesano —con sus irregularidades, sus asimetrías, sus pequeñas imperfecciones— estaba viva. Contaba la historia de su propia fabricación. Revelaba, en cada marca de gubia, la presencia de un ser humano que había estado allí, pensando, dudando, decidiendo.</w:t>
      </w:r>
    </w:p>
    <w:p w14:paraId="5A517B1B" w14:textId="77777777" w:rsidR="004512A2" w:rsidRPr="004512A2" w:rsidRDefault="004512A2" w:rsidP="004512A2">
      <w:pPr>
        <w:rPr>
          <w:rFonts w:ascii="Times New Roman" w:hAnsi="Times New Roman" w:cs="Times New Roman"/>
        </w:rPr>
      </w:pPr>
    </w:p>
    <w:p w14:paraId="02ECB074"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Esta ontología de la huella se convertiría en el eje vertebrador del movimiento Arts &amp; Crafts. El significado no se añade al objeto después de fabricarlo —con adornos, con decoración, con pastiches—, sino que *emerge* del propio proceso de fabricación. Cuantas más marcas del proceso queden inscritas en el objeto, más significado tendrá. Cuantas menos, más vacío estará.</w:t>
      </w:r>
    </w:p>
    <w:p w14:paraId="4D39FD00" w14:textId="77777777" w:rsidR="004512A2" w:rsidRPr="004512A2" w:rsidRDefault="004512A2" w:rsidP="004512A2">
      <w:pPr>
        <w:rPr>
          <w:rFonts w:ascii="Times New Roman" w:hAnsi="Times New Roman" w:cs="Times New Roman"/>
        </w:rPr>
      </w:pPr>
    </w:p>
    <w:p w14:paraId="44ABBEF2"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lastRenderedPageBreak/>
        <w:t>---</w:t>
      </w:r>
    </w:p>
    <w:p w14:paraId="0BC92182" w14:textId="77777777" w:rsidR="004512A2" w:rsidRPr="004512A2" w:rsidRDefault="004512A2" w:rsidP="004512A2">
      <w:pPr>
        <w:rPr>
          <w:rFonts w:ascii="Times New Roman" w:hAnsi="Times New Roman" w:cs="Times New Roman"/>
        </w:rPr>
      </w:pPr>
    </w:p>
    <w:p w14:paraId="3E1738AA"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 III. LA RED HOUSE: EL PRIMER MANIFIESTO CONSTRUIDO</w:t>
      </w:r>
    </w:p>
    <w:p w14:paraId="1BE5B3B1" w14:textId="77777777" w:rsidR="004512A2" w:rsidRPr="004512A2" w:rsidRDefault="004512A2" w:rsidP="004512A2">
      <w:pPr>
        <w:rPr>
          <w:rFonts w:ascii="Times New Roman" w:hAnsi="Times New Roman" w:cs="Times New Roman"/>
        </w:rPr>
      </w:pPr>
    </w:p>
    <w:p w14:paraId="562B5049"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Pero Morris no era solo un teórico. Era un hacedor. Y en 1859, cuando tenía veinticinco años y acababa de casarse con Jane Burden —una belleza de cabellos oscuros y porte de reina que había posado para los prerrafaelitas—, decidió construir una casa.</w:t>
      </w:r>
    </w:p>
    <w:p w14:paraId="56B3E931" w14:textId="77777777" w:rsidR="004512A2" w:rsidRPr="004512A2" w:rsidRDefault="004512A2" w:rsidP="004512A2">
      <w:pPr>
        <w:rPr>
          <w:rFonts w:ascii="Times New Roman" w:hAnsi="Times New Roman" w:cs="Times New Roman"/>
        </w:rPr>
      </w:pPr>
    </w:p>
    <w:p w14:paraId="4F05F37D"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No quería una casa cualquiera. Quería un *manifiesto*. Un lugar donde sus principios de honestidad material, amor por la artesanía y rechazo de la máquina se hicieran carne, ladrillo y madera.</w:t>
      </w:r>
    </w:p>
    <w:p w14:paraId="325AD176" w14:textId="77777777" w:rsidR="004512A2" w:rsidRPr="004512A2" w:rsidRDefault="004512A2" w:rsidP="004512A2">
      <w:pPr>
        <w:rPr>
          <w:rFonts w:ascii="Times New Roman" w:hAnsi="Times New Roman" w:cs="Times New Roman"/>
        </w:rPr>
      </w:pPr>
    </w:p>
    <w:p w14:paraId="6122678B"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El encargo recayó en su amigo **Philip Webb**, un arquitecto joven, de ideas afines, que compartía con Morris el desprecio por la arquitectura victoriana de catálogo. Juntos encontraron un terreno en Bexleyheath, entonces una zona rural a las afueras de Londres, y se pusieron a trabajar.</w:t>
      </w:r>
    </w:p>
    <w:p w14:paraId="7FEB2ADD" w14:textId="77777777" w:rsidR="004512A2" w:rsidRPr="004512A2" w:rsidRDefault="004512A2" w:rsidP="004512A2">
      <w:pPr>
        <w:rPr>
          <w:rFonts w:ascii="Times New Roman" w:hAnsi="Times New Roman" w:cs="Times New Roman"/>
        </w:rPr>
      </w:pPr>
    </w:p>
    <w:p w14:paraId="7BD86BA6"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El resultado fue la **Red House**, la Casa Roja. No porque estuviera pintada de rojo —que también—, sino porque sus muros eran de *ladrillo rojo sin revestir*. Allí donde la arquitectura victoriana habría aplicado una capa de estuco para ocultar la mampostería, Webb y Morris decidieron mostrar el ladrillo tal cual, con sus irregularidades, sus juntas de mortero visibles, su color cálido y cambiante según la luz.</w:t>
      </w:r>
    </w:p>
    <w:p w14:paraId="38A6B9D0" w14:textId="77777777" w:rsidR="004512A2" w:rsidRPr="004512A2" w:rsidRDefault="004512A2" w:rsidP="004512A2">
      <w:pPr>
        <w:rPr>
          <w:rFonts w:ascii="Times New Roman" w:hAnsi="Times New Roman" w:cs="Times New Roman"/>
        </w:rPr>
      </w:pPr>
    </w:p>
    <w:p w14:paraId="6F3339CD"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Esta decisión no era estética: era *ontológica*. El ladrillo no fingía ser otra cosa. No se disfrazaba de piedra tallada ni de mármol noble. Era ladrillo, y se mostraba como tal. Lo mismo ocurría con la madera de roble de los suelos y las vigas, sin barnices oscuros que la ocultaran. Lo mismo con la pizarra del tejado, cortada a mano, con sus bordes irregulares. Cada material declaraba su naturaleza sin pedir disculpas.</w:t>
      </w:r>
    </w:p>
    <w:p w14:paraId="1B3D5421" w14:textId="77777777" w:rsidR="004512A2" w:rsidRPr="004512A2" w:rsidRDefault="004512A2" w:rsidP="004512A2">
      <w:pPr>
        <w:rPr>
          <w:rFonts w:ascii="Times New Roman" w:hAnsi="Times New Roman" w:cs="Times New Roman"/>
        </w:rPr>
      </w:pPr>
    </w:p>
    <w:p w14:paraId="1AD123C6"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 xml:space="preserve">El interior era un ecosistema de colaboración artesanal. Morris diseñó los papeles pintados, los textiles, los bordados. **Edward Burne-Jones**, su amigo pintor, creó las vidrieras y los frescos murales. **Dante Gabriel Rossetti** pintó escenas medievales en los paneles de </w:t>
      </w:r>
      <w:r w:rsidRPr="004512A2">
        <w:rPr>
          <w:rFonts w:ascii="Times New Roman" w:hAnsi="Times New Roman" w:cs="Times New Roman"/>
        </w:rPr>
        <w:lastRenderedPageBreak/>
        <w:t>los muebles. Webb diseñó las chimeneas, las lámparas, los picaportes. No había un solo objeto en la casa que no hubiera sido hecho a mano por alguien que conocía su oficio.</w:t>
      </w:r>
    </w:p>
    <w:p w14:paraId="645615BB" w14:textId="77777777" w:rsidR="004512A2" w:rsidRPr="004512A2" w:rsidRDefault="004512A2" w:rsidP="004512A2">
      <w:pPr>
        <w:rPr>
          <w:rFonts w:ascii="Times New Roman" w:hAnsi="Times New Roman" w:cs="Times New Roman"/>
        </w:rPr>
      </w:pPr>
    </w:p>
    <w:p w14:paraId="558C869E"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La Red House no era una casa: era un *argumento tridimensional*. Decía: "Esto es lo que puede ser un hogar cuando cada objeto tiene alma. Cuando cada superficie revela su proceso. Cuando la máquina no ha intervenido."</w:t>
      </w:r>
    </w:p>
    <w:p w14:paraId="0B153385" w14:textId="77777777" w:rsidR="004512A2" w:rsidRPr="004512A2" w:rsidRDefault="004512A2" w:rsidP="004512A2">
      <w:pPr>
        <w:rPr>
          <w:rFonts w:ascii="Times New Roman" w:hAnsi="Times New Roman" w:cs="Times New Roman"/>
        </w:rPr>
      </w:pPr>
    </w:p>
    <w:p w14:paraId="476619CE"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Quien entraba en la Red House sentía, quizás por primera vez, lo que significaba habitar un espacio *verdadero*. El olor a madera sin tratar, a lana recién tejida, a tinte natural. La luz que entraba por las vidrieras de Burne-Jones y teñía el suelo de azules y rubíes. El tacto de una pared de ladrillo que no era lisa, que tenía relieve, que respondía al roce de los dedos. Todo estaba *vivo*.</w:t>
      </w:r>
    </w:p>
    <w:p w14:paraId="32F8DF49" w14:textId="77777777" w:rsidR="004512A2" w:rsidRPr="004512A2" w:rsidRDefault="004512A2" w:rsidP="004512A2">
      <w:pPr>
        <w:rPr>
          <w:rFonts w:ascii="Times New Roman" w:hAnsi="Times New Roman" w:cs="Times New Roman"/>
        </w:rPr>
      </w:pPr>
    </w:p>
    <w:p w14:paraId="109AB922"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w:t>
      </w:r>
    </w:p>
    <w:p w14:paraId="1ABCF704" w14:textId="77777777" w:rsidR="004512A2" w:rsidRPr="004512A2" w:rsidRDefault="004512A2" w:rsidP="004512A2">
      <w:pPr>
        <w:rPr>
          <w:rFonts w:ascii="Times New Roman" w:hAnsi="Times New Roman" w:cs="Times New Roman"/>
        </w:rPr>
      </w:pPr>
    </w:p>
    <w:p w14:paraId="5E5D07A1"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 IV. MORRIS &amp; CO.: EL CATÁLOGO DE LA HUELLA</w:t>
      </w:r>
    </w:p>
    <w:p w14:paraId="31FA87A7" w14:textId="77777777" w:rsidR="004512A2" w:rsidRPr="004512A2" w:rsidRDefault="004512A2" w:rsidP="004512A2">
      <w:pPr>
        <w:rPr>
          <w:rFonts w:ascii="Times New Roman" w:hAnsi="Times New Roman" w:cs="Times New Roman"/>
        </w:rPr>
      </w:pPr>
    </w:p>
    <w:p w14:paraId="7332D52D"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Pero la Red House era una sola casa. Morris quería cambiar el mundo. Y para eso, en 1861, fundó **Morris, Marshall, Faulkner &amp; Co.**, conocida como Morris &amp; Co., una empresa que reunía a artistas, artesanos y diseñadores bajo un mismo techo. Su propósito no era ganar dinero —aunque lo ganaron—, sino *demostrar* que se podía producir objetos bellos sin pasar por la máquina.</w:t>
      </w:r>
    </w:p>
    <w:p w14:paraId="00291271" w14:textId="77777777" w:rsidR="004512A2" w:rsidRPr="004512A2" w:rsidRDefault="004512A2" w:rsidP="004512A2">
      <w:pPr>
        <w:rPr>
          <w:rFonts w:ascii="Times New Roman" w:hAnsi="Times New Roman" w:cs="Times New Roman"/>
        </w:rPr>
      </w:pPr>
    </w:p>
    <w:p w14:paraId="42B52C87"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Los productos de Morris &amp; Co. no eran baratos. No podían serlo. Cada pieza requería horas, a veces semanas, de trabajo manual. Pero eran *verdaderos*. Y en cada uno de ellos se podía rastrear la huella del proceso.</w:t>
      </w:r>
    </w:p>
    <w:p w14:paraId="3B7A08B8" w14:textId="77777777" w:rsidR="004512A2" w:rsidRPr="004512A2" w:rsidRDefault="004512A2" w:rsidP="004512A2">
      <w:pPr>
        <w:rPr>
          <w:rFonts w:ascii="Times New Roman" w:hAnsi="Times New Roman" w:cs="Times New Roman"/>
        </w:rPr>
      </w:pPr>
    </w:p>
    <w:p w14:paraId="53AD3C41"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 xml:space="preserve">**Los papeles pintados.** El más famoso fue el ***Trellis*** (1862), un patrón de rosas trepando por una celosía de madera, inspirado en el jardín de la Red House. Morris lo diseñó observando las plantas reales, no copiando estampados anteriores. Los bloques de madera con los que se estampaba el motivo se tallaban a mano, uno por cada color. Cada pasada del bloque sobre el papel dejaba una presión ligeramente distinta. Cada rollo era, en rigor, único. Le siguieron el ***Daisy*** (1864), con margaritas y nomeolvides, y el </w:t>
      </w:r>
      <w:r w:rsidRPr="004512A2">
        <w:rPr>
          <w:rFonts w:ascii="Times New Roman" w:hAnsi="Times New Roman" w:cs="Times New Roman"/>
        </w:rPr>
        <w:lastRenderedPageBreak/>
        <w:t>***Strawberry Thief*** (1883), con zorzales robando fresas, quizás el más icónico de todos. Los tintes eran naturales: índigo para el azul, rubia para el rojo, cáscara de nogal para el marrón. Olían a tierra, a fermento, a vida.</w:t>
      </w:r>
    </w:p>
    <w:p w14:paraId="37ED7968" w14:textId="77777777" w:rsidR="004512A2" w:rsidRPr="004512A2" w:rsidRDefault="004512A2" w:rsidP="004512A2">
      <w:pPr>
        <w:rPr>
          <w:rFonts w:ascii="Times New Roman" w:hAnsi="Times New Roman" w:cs="Times New Roman"/>
        </w:rPr>
      </w:pPr>
    </w:p>
    <w:p w14:paraId="2C5764EC"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Morris no solo diseñaba los patrones: supervisaba personalmente el proceso de estampación. Pasaba horas en el taller de Merton Abbey, a las afueras de Londres, donde había instalado grandes mesas de madera sobre las que se extendían rollos de papel de treinta metros. Los artesanos aplicaban los bloques de madera uno tras otro, alineándolos a ojo, sin guías mecánicas. Cada repetición del patrón era ligeramente distinta. Cada rollo de papel era una sinfonía de pequeñas variaciones.</w:t>
      </w:r>
    </w:p>
    <w:p w14:paraId="2FC778EB" w14:textId="77777777" w:rsidR="004512A2" w:rsidRPr="004512A2" w:rsidRDefault="004512A2" w:rsidP="004512A2">
      <w:pPr>
        <w:rPr>
          <w:rFonts w:ascii="Times New Roman" w:hAnsi="Times New Roman" w:cs="Times New Roman"/>
        </w:rPr>
      </w:pPr>
    </w:p>
    <w:p w14:paraId="12769848"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**Los textiles.** Lana, lino, algodón. Tejidos en telares manuales, teñidos artesanalmente. Morris recuperó técnicas de teñido que se habían perdido durante la industrialización. Experimentó durante años con el índigo, obsesionado con conseguir un azul que no se destiñera. Lo consiguió. Y cuando tocabas una de sus telas, sentías el peso del material, la textura irregular, el olor del tinte natural. Nada que ver con la frialdad uniforme de un textil industrial.</w:t>
      </w:r>
    </w:p>
    <w:p w14:paraId="6ABCAB84" w14:textId="77777777" w:rsidR="004512A2" w:rsidRPr="004512A2" w:rsidRDefault="004512A2" w:rsidP="004512A2">
      <w:pPr>
        <w:rPr>
          <w:rFonts w:ascii="Times New Roman" w:hAnsi="Times New Roman" w:cs="Times New Roman"/>
        </w:rPr>
      </w:pPr>
    </w:p>
    <w:p w14:paraId="630CCAFB"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El ***Acanthus*** y el ***Peacock and Dragon*** eran patrones densos, complejos, que recordaban los tapices medievales pero con una sensibilidad moderna. Morris se inspiraba en los manuscritos iluminados, en los tapices flamencos, en las telas persas. Pero no copiaba: *reinterpretaba*. Cada patrón era una conversación entre la tradición y la modernidad, entre Oriente y Occidente, entre la naturaleza observada y la naturaleza estilizada.</w:t>
      </w:r>
    </w:p>
    <w:p w14:paraId="7CD3EBD4" w14:textId="77777777" w:rsidR="004512A2" w:rsidRPr="004512A2" w:rsidRDefault="004512A2" w:rsidP="004512A2">
      <w:pPr>
        <w:rPr>
          <w:rFonts w:ascii="Times New Roman" w:hAnsi="Times New Roman" w:cs="Times New Roman"/>
        </w:rPr>
      </w:pPr>
    </w:p>
    <w:p w14:paraId="690B0C63"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**Los muebles.** Roble macizo, sin barnices, con ensamblajes visibles. La ***Sussex Chair***, una silla de campo inglesa del siglo XVIII reinterpretada por Morris, se producía en serie —varias docenas al año— pero con acabados artesanales. Era sencilla, honesta, funcional. La ***Morris Chair***, un sillón reclinable con tapicería textil, fue uno de los primeros muebles modernos en incorporar un mecanismo de ajuste. Pero el mecanismo no se ocultaba: se mostraba. Las juntas, las bisagras, los ensamblajes: todo era visible. Todo declaraba su función.</w:t>
      </w:r>
    </w:p>
    <w:p w14:paraId="67E73337" w14:textId="77777777" w:rsidR="004512A2" w:rsidRPr="004512A2" w:rsidRDefault="004512A2" w:rsidP="004512A2">
      <w:pPr>
        <w:rPr>
          <w:rFonts w:ascii="Times New Roman" w:hAnsi="Times New Roman" w:cs="Times New Roman"/>
        </w:rPr>
      </w:pPr>
    </w:p>
    <w:p w14:paraId="2BA4AB7C"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 xml:space="preserve">**Las vidrieras.** Diseñadas por Burne-Jones y ejecutadas por Morris, eran un prodigio de color y narrativa. Figuras medievales —santos, damas, caballeros— enmarcadas en </w:t>
      </w:r>
      <w:r w:rsidRPr="004512A2">
        <w:rPr>
          <w:rFonts w:ascii="Times New Roman" w:hAnsi="Times New Roman" w:cs="Times New Roman"/>
        </w:rPr>
        <w:lastRenderedPageBreak/>
        <w:t>tracerías de plomo. El vidrio no era uniforme: tenía burbujas, variaciones de espesor, imperfecciones que atrapaban la luz de manera distinta en cada punto. Esas imperfecciones no eran defectos: eran la firma del artesano.</w:t>
      </w:r>
    </w:p>
    <w:p w14:paraId="67537A1A" w14:textId="77777777" w:rsidR="004512A2" w:rsidRPr="004512A2" w:rsidRDefault="004512A2" w:rsidP="004512A2">
      <w:pPr>
        <w:rPr>
          <w:rFonts w:ascii="Times New Roman" w:hAnsi="Times New Roman" w:cs="Times New Roman"/>
        </w:rPr>
      </w:pPr>
    </w:p>
    <w:p w14:paraId="08803148"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w:t>
      </w:r>
    </w:p>
    <w:p w14:paraId="38EF57F8" w14:textId="77777777" w:rsidR="004512A2" w:rsidRPr="004512A2" w:rsidRDefault="004512A2" w:rsidP="004512A2">
      <w:pPr>
        <w:rPr>
          <w:rFonts w:ascii="Times New Roman" w:hAnsi="Times New Roman" w:cs="Times New Roman"/>
        </w:rPr>
      </w:pPr>
    </w:p>
    <w:p w14:paraId="510EA381"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*[Figura 3: El papel pintado Strawberry Thief de William Morris, 1883. Zorzales entre fresas y flores, en azul índigo y verde sobre fondo crema. Un patrón denso, rítmico, que recuerda los tapices medievales pero con una sensibilidad moderna.]*</w:t>
      </w:r>
    </w:p>
    <w:p w14:paraId="39A3609C" w14:textId="77777777" w:rsidR="004512A2" w:rsidRPr="004512A2" w:rsidRDefault="004512A2" w:rsidP="004512A2">
      <w:pPr>
        <w:rPr>
          <w:rFonts w:ascii="Times New Roman" w:hAnsi="Times New Roman" w:cs="Times New Roman"/>
        </w:rPr>
      </w:pPr>
    </w:p>
    <w:p w14:paraId="4BBE04DB"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&gt; *"Cada bloque de madera se tallaba a mano. Cada pasada dejaba una presión distinta. Cada rollo de papel era, en rigor, único. El tinte olía a fermento, a tierra, a vida."*</w:t>
      </w:r>
    </w:p>
    <w:p w14:paraId="53CD2AA3" w14:textId="77777777" w:rsidR="004512A2" w:rsidRPr="004512A2" w:rsidRDefault="004512A2" w:rsidP="004512A2">
      <w:pPr>
        <w:rPr>
          <w:rFonts w:ascii="Times New Roman" w:hAnsi="Times New Roman" w:cs="Times New Roman"/>
        </w:rPr>
      </w:pPr>
    </w:p>
    <w:p w14:paraId="00E98A55"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w:t>
      </w:r>
    </w:p>
    <w:p w14:paraId="1A6C8D90" w14:textId="77777777" w:rsidR="004512A2" w:rsidRPr="004512A2" w:rsidRDefault="004512A2" w:rsidP="004512A2">
      <w:pPr>
        <w:rPr>
          <w:rFonts w:ascii="Times New Roman" w:hAnsi="Times New Roman" w:cs="Times New Roman"/>
        </w:rPr>
      </w:pPr>
    </w:p>
    <w:p w14:paraId="517F8702"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 V. LA EPISTEMOLOGÍA DEL TACTO: CÓMO SE CONOCE LO QUE SE HACE CON LAS MANOS</w:t>
      </w:r>
    </w:p>
    <w:p w14:paraId="246B37D3" w14:textId="77777777" w:rsidR="004512A2" w:rsidRPr="004512A2" w:rsidRDefault="004512A2" w:rsidP="004512A2">
      <w:pPr>
        <w:rPr>
          <w:rFonts w:ascii="Times New Roman" w:hAnsi="Times New Roman" w:cs="Times New Roman"/>
        </w:rPr>
      </w:pPr>
    </w:p>
    <w:p w14:paraId="40495E96"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Pero Morris no solo producía objetos. Producía *conocimiento*. Un conocimiento que no se podía escribir en un manual, porque residía en las manos tanto como en la cabeza.</w:t>
      </w:r>
    </w:p>
    <w:p w14:paraId="59BE7E87" w14:textId="77777777" w:rsidR="004512A2" w:rsidRPr="004512A2" w:rsidRDefault="004512A2" w:rsidP="004512A2">
      <w:pPr>
        <w:rPr>
          <w:rFonts w:ascii="Times New Roman" w:hAnsi="Times New Roman" w:cs="Times New Roman"/>
        </w:rPr>
      </w:pPr>
    </w:p>
    <w:p w14:paraId="7C08D94E"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Esta es la dimensión epistemológica del Arts &amp; Crafts. Durante siglos, el artesano había aprendido su oficio a través del gesto y la repetición. Se aprendía a teñir tiñendo, a tallar tallando, a tejer tejiendo. Era un conocimiento tácito, encarnado, transmitido de maestro a aprendiz en el taller, no en el aula. Un conocimiento que no se podía reducir a fórmulas ni a especificaciones técnicas, porque estaba hecho de sensaciones, de intuiciones, de pequeños ajustes que el cuerpo realizaba sin que la mente consciente interviniera.</w:t>
      </w:r>
    </w:p>
    <w:p w14:paraId="7A85847C" w14:textId="77777777" w:rsidR="004512A2" w:rsidRPr="004512A2" w:rsidRDefault="004512A2" w:rsidP="004512A2">
      <w:pPr>
        <w:rPr>
          <w:rFonts w:ascii="Times New Roman" w:hAnsi="Times New Roman" w:cs="Times New Roman"/>
        </w:rPr>
      </w:pPr>
    </w:p>
    <w:p w14:paraId="6F3892B0"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 xml:space="preserve">La máquina introdujo un conocimiento de otro tipo: abstracto, matemático, desencarnado. Un conocimiento que residía en los planos, en las matrices, en los moldes. Ya no hacía falta saber cómo se comportaba la madera: bastaba con saber cómo se programaba la sierra mecánica. Morris no rechazaba este conocimiento por oscurantista: lo rechazaba porque lo </w:t>
      </w:r>
      <w:r w:rsidRPr="004512A2">
        <w:rPr>
          <w:rFonts w:ascii="Times New Roman" w:hAnsi="Times New Roman" w:cs="Times New Roman"/>
        </w:rPr>
        <w:lastRenderedPageBreak/>
        <w:t>consideraba *insuficiente*. Sabía que un plano nunca podría capturar la riqueza de un gesto, la sutileza de una decisión tomada en el momento, la sabiduría acumulada en las yemas de los dedos.</w:t>
      </w:r>
    </w:p>
    <w:p w14:paraId="68605DB3" w14:textId="77777777" w:rsidR="004512A2" w:rsidRPr="004512A2" w:rsidRDefault="004512A2" w:rsidP="004512A2">
      <w:pPr>
        <w:rPr>
          <w:rFonts w:ascii="Times New Roman" w:hAnsi="Times New Roman" w:cs="Times New Roman"/>
        </w:rPr>
      </w:pPr>
    </w:p>
    <w:p w14:paraId="53F78E4B"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En el taller de Morris &amp; Co., los aprendices no recibían clases teóricas. Aprendían haciendo. Observaban al maestro, repetían sus gestos, se equivocaban, corregían, volvían a intentarlo. El conocimiento se transmitía de cuerpo a cuerpo, de mano a mano. Y al final del aprendizaje, el artesano no solo sabía *cómo* se hacía un objeto: sabía *por qué* se hacía así y no de otra manera. Había desarrollado un criterio. Un gusto. Una sensibilidad.</w:t>
      </w:r>
    </w:p>
    <w:p w14:paraId="5B1AAD29" w14:textId="77777777" w:rsidR="004512A2" w:rsidRPr="004512A2" w:rsidRDefault="004512A2" w:rsidP="004512A2">
      <w:pPr>
        <w:rPr>
          <w:rFonts w:ascii="Times New Roman" w:hAnsi="Times New Roman" w:cs="Times New Roman"/>
        </w:rPr>
      </w:pPr>
    </w:p>
    <w:p w14:paraId="2971D689"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w:t>
      </w:r>
    </w:p>
    <w:p w14:paraId="0F401B0B" w14:textId="77777777" w:rsidR="004512A2" w:rsidRPr="004512A2" w:rsidRDefault="004512A2" w:rsidP="004512A2">
      <w:pPr>
        <w:rPr>
          <w:rFonts w:ascii="Times New Roman" w:hAnsi="Times New Roman" w:cs="Times New Roman"/>
        </w:rPr>
      </w:pPr>
    </w:p>
    <w:p w14:paraId="295A1D3C"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 VI. LA KELMSCOTT PRESS: EL LIBRO COMO OBJETO DE DISEÑO</w:t>
      </w:r>
    </w:p>
    <w:p w14:paraId="01204F08" w14:textId="77777777" w:rsidR="004512A2" w:rsidRPr="004512A2" w:rsidRDefault="004512A2" w:rsidP="004512A2">
      <w:pPr>
        <w:rPr>
          <w:rFonts w:ascii="Times New Roman" w:hAnsi="Times New Roman" w:cs="Times New Roman"/>
        </w:rPr>
      </w:pPr>
    </w:p>
    <w:p w14:paraId="4F849D47"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En 1891, Morris tenía cincuenta y siete años. Su empresa llevaba tres décadas funcionando. Sus papeles pintados decoraban los salones de la burguesía ilustrada. Sus telas se vendían en toda Inglaterra. Pero él no estaba satisfecho. Le faltaba algo. Le faltaba el libro.</w:t>
      </w:r>
    </w:p>
    <w:p w14:paraId="2D928F8D" w14:textId="77777777" w:rsidR="004512A2" w:rsidRPr="004512A2" w:rsidRDefault="004512A2" w:rsidP="004512A2">
      <w:pPr>
        <w:rPr>
          <w:rFonts w:ascii="Times New Roman" w:hAnsi="Times New Roman" w:cs="Times New Roman"/>
        </w:rPr>
      </w:pPr>
    </w:p>
    <w:p w14:paraId="6A99E298"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Morris amaba los libros. Amaba los manuscritos medievales, con sus letras capitulares iluminadas, sus márgenes generosos, sus encuadernaciones de cuero y pergamino. Y odiaba los libros industriales, con sus tipografías anémicas, su papel ácido que amarilleaba en meses, sus encuadernaciones baratas que se deshacían al abrirlas.</w:t>
      </w:r>
    </w:p>
    <w:p w14:paraId="2C96E146" w14:textId="77777777" w:rsidR="004512A2" w:rsidRPr="004512A2" w:rsidRDefault="004512A2" w:rsidP="004512A2">
      <w:pPr>
        <w:rPr>
          <w:rFonts w:ascii="Times New Roman" w:hAnsi="Times New Roman" w:cs="Times New Roman"/>
        </w:rPr>
      </w:pPr>
    </w:p>
    <w:p w14:paraId="334CFE2A"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Así que fundó la **Kelmscott Press**, una imprenta artesanal que funcionaba con los mismos principios que el resto de sus talleres: materiales nobles, procesos manuales, rechazo de la máquina. Allí diseñó tres tipografías: la ***Golden Type*** (basada en los tipos del impresor veneciano Nicolas Jenson, del siglo XV), la ***Troy Type*** (una gótica rediseñada) y la ***Chaucer Type***. El papel era hecho a mano por la firma Batchelor, de fibras de lino, sin blanqueantes químicos. Las tintas eran densas, de un negro profundo, preparadas artesanalmente. Las ilustraciones eran grabados de Burne-Jones, integrados en la página con la misma densidad visual que los manuscritos medievales. Las encuadernaciones eran de pergamino, cuero e hilo de seda. Cada ejemplar era una obra de arte.</w:t>
      </w:r>
    </w:p>
    <w:p w14:paraId="2BBF72E4" w14:textId="77777777" w:rsidR="004512A2" w:rsidRPr="004512A2" w:rsidRDefault="004512A2" w:rsidP="004512A2">
      <w:pPr>
        <w:rPr>
          <w:rFonts w:ascii="Times New Roman" w:hAnsi="Times New Roman" w:cs="Times New Roman"/>
        </w:rPr>
      </w:pPr>
    </w:p>
    <w:p w14:paraId="6AA7624D"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lastRenderedPageBreak/>
        <w:t>La obra maestra fue ***The Works of Geoffrey Chaucer*** (1896), un volumen de 554 páginas impreso en blanco y negro con ilustraciones de Burne-Jones y tipografía de Morris. Se imprimieron 425 ejemplares en papel y 13 en pergamino. Fue el canto del cisne de Morris, que murió pocos meses después de terminarlo. Hoy está considerada una de las cumbres del diseño editorial de todos los tiempos.</w:t>
      </w:r>
    </w:p>
    <w:p w14:paraId="32731D22" w14:textId="77777777" w:rsidR="004512A2" w:rsidRPr="004512A2" w:rsidRDefault="004512A2" w:rsidP="004512A2">
      <w:pPr>
        <w:rPr>
          <w:rFonts w:ascii="Times New Roman" w:hAnsi="Times New Roman" w:cs="Times New Roman"/>
        </w:rPr>
      </w:pPr>
    </w:p>
    <w:p w14:paraId="0531702E"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w:t>
      </w:r>
    </w:p>
    <w:p w14:paraId="54A94B7C" w14:textId="77777777" w:rsidR="004512A2" w:rsidRPr="004512A2" w:rsidRDefault="004512A2" w:rsidP="004512A2">
      <w:pPr>
        <w:rPr>
          <w:rFonts w:ascii="Times New Roman" w:hAnsi="Times New Roman" w:cs="Times New Roman"/>
        </w:rPr>
      </w:pPr>
    </w:p>
    <w:p w14:paraId="7DC1A56A"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*[Figura 4: Una página de The Works of Geoffrey Chaucer, impresa por la Kelmscott Press en 1896. Tipografía densa, márgenes generosos, ilustraciones de Burne-Jones integradas en el texto. El libro como objeto de arte total.]*</w:t>
      </w:r>
    </w:p>
    <w:p w14:paraId="08F3DDC1" w14:textId="77777777" w:rsidR="004512A2" w:rsidRPr="004512A2" w:rsidRDefault="004512A2" w:rsidP="004512A2">
      <w:pPr>
        <w:rPr>
          <w:rFonts w:ascii="Times New Roman" w:hAnsi="Times New Roman" w:cs="Times New Roman"/>
        </w:rPr>
      </w:pPr>
    </w:p>
    <w:p w14:paraId="0E8EED8A"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&gt; *"Cada ejemplar era una obra de arte. El papel olía a lino, las tintas a negro de humo, el cuero de la encuadernación a tiempo. Morris había devuelto al libro su dignidad de objeto."*</w:t>
      </w:r>
    </w:p>
    <w:p w14:paraId="1C3B71FF" w14:textId="77777777" w:rsidR="004512A2" w:rsidRPr="004512A2" w:rsidRDefault="004512A2" w:rsidP="004512A2">
      <w:pPr>
        <w:rPr>
          <w:rFonts w:ascii="Times New Roman" w:hAnsi="Times New Roman" w:cs="Times New Roman"/>
        </w:rPr>
      </w:pPr>
    </w:p>
    <w:p w14:paraId="2F90F338"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w:t>
      </w:r>
    </w:p>
    <w:p w14:paraId="66CF6BEE" w14:textId="77777777" w:rsidR="004512A2" w:rsidRPr="004512A2" w:rsidRDefault="004512A2" w:rsidP="004512A2">
      <w:pPr>
        <w:rPr>
          <w:rFonts w:ascii="Times New Roman" w:hAnsi="Times New Roman" w:cs="Times New Roman"/>
        </w:rPr>
      </w:pPr>
    </w:p>
    <w:p w14:paraId="3E6C7954"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 VII. FENOMENOLOGÍA DEL TALLER: LO QUE SE SIENTE AL TRABAJAR CON LAS MANOS</w:t>
      </w:r>
    </w:p>
    <w:p w14:paraId="62776C9F" w14:textId="77777777" w:rsidR="004512A2" w:rsidRPr="004512A2" w:rsidRDefault="004512A2" w:rsidP="004512A2">
      <w:pPr>
        <w:rPr>
          <w:rFonts w:ascii="Times New Roman" w:hAnsi="Times New Roman" w:cs="Times New Roman"/>
        </w:rPr>
      </w:pPr>
    </w:p>
    <w:p w14:paraId="1A8EF930"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¿Y qué se sentía al trabajar en uno de aquellos talleres?</w:t>
      </w:r>
    </w:p>
    <w:p w14:paraId="79FA6FB7" w14:textId="77777777" w:rsidR="004512A2" w:rsidRPr="004512A2" w:rsidRDefault="004512A2" w:rsidP="004512A2">
      <w:pPr>
        <w:rPr>
          <w:rFonts w:ascii="Times New Roman" w:hAnsi="Times New Roman" w:cs="Times New Roman"/>
        </w:rPr>
      </w:pPr>
    </w:p>
    <w:p w14:paraId="179CB20C"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Los aprendices que pasaron por Morris &amp; Co. dejaron testimonios que nos permiten reconstruir la experiencia. El olor, primero: lana húmeda, tinte fermentado, aceite de linaza, polvo de madera. No era un olor agradable en el sentido burgués del término, pero era un olor *verdadero*. Anunciaba que algo real estaba ocurriendo. El sonido, después: el golpeteo rítmico del telar, el roce del bloque de madera sobre el papel, el cincel sobre la piedra. Era una sinfonía de oficios, cada uno con su tempo, su cadencia, su música. El tacto, finalmente: la aspereza de la lana sin cardar, la lisura del papel recién impreso, la calidez del roble bajo la palma de la mano.</w:t>
      </w:r>
    </w:p>
    <w:p w14:paraId="716745DB" w14:textId="77777777" w:rsidR="004512A2" w:rsidRPr="004512A2" w:rsidRDefault="004512A2" w:rsidP="004512A2">
      <w:pPr>
        <w:rPr>
          <w:rFonts w:ascii="Times New Roman" w:hAnsi="Times New Roman" w:cs="Times New Roman"/>
        </w:rPr>
      </w:pPr>
    </w:p>
    <w:p w14:paraId="21EFD80C"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lastRenderedPageBreak/>
        <w:t>Y al final del día, el cuerpo cansado. Los hombros doloridos, las muñecas hinchadas, la espalda entumecida. Pero no era un cansancio estéril, como el del obrero industrial que repite el mismo gesto mecánico durante horas sin saber qué está fabricando. Era un cansancio *significativo*. Cada músculo dolorido correspondía a una decisión tomada, a un problema resuelto, a un objeto que antes no existía y ahora existía gracias a ese esfuerzo.</w:t>
      </w:r>
    </w:p>
    <w:p w14:paraId="09401702" w14:textId="77777777" w:rsidR="004512A2" w:rsidRPr="004512A2" w:rsidRDefault="004512A2" w:rsidP="004512A2">
      <w:pPr>
        <w:rPr>
          <w:rFonts w:ascii="Times New Roman" w:hAnsi="Times New Roman" w:cs="Times New Roman"/>
        </w:rPr>
      </w:pPr>
    </w:p>
    <w:p w14:paraId="7ABF689C"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Morris creía que ese cansancio era redentor. Que el trabajo manual, lejos de ser un castigo, era lo que nos hacía plenamente humanos. Y que la máquina, al eliminar el esfuerzo, nos mutilaba.</w:t>
      </w:r>
    </w:p>
    <w:p w14:paraId="1C1D346A" w14:textId="77777777" w:rsidR="004512A2" w:rsidRPr="004512A2" w:rsidRDefault="004512A2" w:rsidP="004512A2">
      <w:pPr>
        <w:rPr>
          <w:rFonts w:ascii="Times New Roman" w:hAnsi="Times New Roman" w:cs="Times New Roman"/>
        </w:rPr>
      </w:pPr>
    </w:p>
    <w:p w14:paraId="27709735"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w:t>
      </w:r>
    </w:p>
    <w:p w14:paraId="256597C9" w14:textId="77777777" w:rsidR="004512A2" w:rsidRPr="004512A2" w:rsidRDefault="004512A2" w:rsidP="004512A2">
      <w:pPr>
        <w:rPr>
          <w:rFonts w:ascii="Times New Roman" w:hAnsi="Times New Roman" w:cs="Times New Roman"/>
        </w:rPr>
      </w:pPr>
    </w:p>
    <w:p w14:paraId="457CB118"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 VIII. LA PARADOJA DE MORRIS: HACER OBJETOS PARA EL PUEBLO QUE EL PUEBLO NO PUEDE PAGAR</w:t>
      </w:r>
    </w:p>
    <w:p w14:paraId="5BA2AC99" w14:textId="77777777" w:rsidR="004512A2" w:rsidRPr="004512A2" w:rsidRDefault="004512A2" w:rsidP="004512A2">
      <w:pPr>
        <w:rPr>
          <w:rFonts w:ascii="Times New Roman" w:hAnsi="Times New Roman" w:cs="Times New Roman"/>
        </w:rPr>
      </w:pPr>
    </w:p>
    <w:p w14:paraId="0AC46358"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Pero aquí se abría una contradicción que Morris nunca logró resolver.</w:t>
      </w:r>
    </w:p>
    <w:p w14:paraId="2B23E0D1" w14:textId="77777777" w:rsidR="004512A2" w:rsidRPr="004512A2" w:rsidRDefault="004512A2" w:rsidP="004512A2">
      <w:pPr>
        <w:rPr>
          <w:rFonts w:ascii="Times New Roman" w:hAnsi="Times New Roman" w:cs="Times New Roman"/>
        </w:rPr>
      </w:pPr>
    </w:p>
    <w:p w14:paraId="1A746E19"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Al rechazar la máquina, sus productos se volvían inevitablemente caros. Requerían horas de trabajo artesanal, materiales nobles, procesos lentos. Un papel pintado de Morris costaba diez veces más que uno industrial. Una silla Sussex, cinco veces más que una silla de fábrica. Solo las clases altas podían permitírselos.</w:t>
      </w:r>
    </w:p>
    <w:p w14:paraId="7FB06316" w14:textId="77777777" w:rsidR="004512A2" w:rsidRPr="004512A2" w:rsidRDefault="004512A2" w:rsidP="004512A2">
      <w:pPr>
        <w:rPr>
          <w:rFonts w:ascii="Times New Roman" w:hAnsi="Times New Roman" w:cs="Times New Roman"/>
        </w:rPr>
      </w:pPr>
    </w:p>
    <w:p w14:paraId="2CD63110"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El socialista Morris, el hombre que soñaba con un arte "hecho por el pueblo y para el pueblo", el que escribió *News from Nowhere* imaginando una sociedad utópica donde todos fueran artesanos libres, terminó fabricando objetos que solo los ricos podían comprar. Él lo sabía. Y le dolía. En sus conferencias, a menudo se lamentaba de esta paradoja. Pero nunca encontró una salida. Porque la salida —usar la máquina para abaratar la producción sin sacrificar la calidad— implicaba aceptar precisamente aquello contra lo que él se había rebelado. Y Morris, fiel a sus principios hasta el final, se negó a dar ese paso.</w:t>
      </w:r>
    </w:p>
    <w:p w14:paraId="30250635" w14:textId="77777777" w:rsidR="004512A2" w:rsidRPr="004512A2" w:rsidRDefault="004512A2" w:rsidP="004512A2">
      <w:pPr>
        <w:rPr>
          <w:rFonts w:ascii="Times New Roman" w:hAnsi="Times New Roman" w:cs="Times New Roman"/>
        </w:rPr>
      </w:pPr>
    </w:p>
    <w:p w14:paraId="176BFF77"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Esta paradoja no era solo suya. Era la paradoja de todo el movimiento Arts &amp; Crafts. Y sería la paradoja que heredarían todos los movimientos posteriores que intentaron reconciliar calidad y escala, belleza y accesibilidad, artesanía e industria.</w:t>
      </w:r>
    </w:p>
    <w:p w14:paraId="25343466" w14:textId="77777777" w:rsidR="004512A2" w:rsidRPr="004512A2" w:rsidRDefault="004512A2" w:rsidP="004512A2">
      <w:pPr>
        <w:rPr>
          <w:rFonts w:ascii="Times New Roman" w:hAnsi="Times New Roman" w:cs="Times New Roman"/>
        </w:rPr>
      </w:pPr>
    </w:p>
    <w:p w14:paraId="5ECB016C"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w:t>
      </w:r>
    </w:p>
    <w:p w14:paraId="2D027A4E" w14:textId="77777777" w:rsidR="004512A2" w:rsidRPr="004512A2" w:rsidRDefault="004512A2" w:rsidP="004512A2">
      <w:pPr>
        <w:rPr>
          <w:rFonts w:ascii="Times New Roman" w:hAnsi="Times New Roman" w:cs="Times New Roman"/>
        </w:rPr>
      </w:pPr>
    </w:p>
    <w:p w14:paraId="531AD5A8"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 IX. MIRADA HORIZONTAL: CONVERGENCIAS Y DIVERGENCIAS</w:t>
      </w:r>
    </w:p>
    <w:p w14:paraId="47836745" w14:textId="77777777" w:rsidR="004512A2" w:rsidRPr="004512A2" w:rsidRDefault="004512A2" w:rsidP="004512A2">
      <w:pPr>
        <w:rPr>
          <w:rFonts w:ascii="Times New Roman" w:hAnsi="Times New Roman" w:cs="Times New Roman"/>
        </w:rPr>
      </w:pPr>
    </w:p>
    <w:p w14:paraId="171DA8B9"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Conviene ahora levantar la vista y observar el paisaje que rodeaba al Arts &amp; Crafts. Porque Morris no estaba solo. Su movimiento coexistió, dialogó y compitió con otras corrientes que también buscaban responder a la fractura de 1851.</w:t>
      </w:r>
    </w:p>
    <w:p w14:paraId="67DE6ED6" w14:textId="77777777" w:rsidR="004512A2" w:rsidRPr="004512A2" w:rsidRDefault="004512A2" w:rsidP="004512A2">
      <w:pPr>
        <w:rPr>
          <w:rFonts w:ascii="Times New Roman" w:hAnsi="Times New Roman" w:cs="Times New Roman"/>
        </w:rPr>
      </w:pPr>
    </w:p>
    <w:p w14:paraId="5B4EF955"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**Hacia atrás**, el Arts &amp; Crafts responde directamente a la herida diagnosticada por Henry Cole en el capítulo anterior. Cole dijo: "La máquina puede producir objetos, pero no puede infundirles significado." Morris respondió: "Entonces volvamos a las manos."</w:t>
      </w:r>
    </w:p>
    <w:p w14:paraId="7FC019CD" w14:textId="77777777" w:rsidR="004512A2" w:rsidRPr="004512A2" w:rsidRDefault="004512A2" w:rsidP="004512A2">
      <w:pPr>
        <w:rPr>
          <w:rFonts w:ascii="Times New Roman" w:hAnsi="Times New Roman" w:cs="Times New Roman"/>
        </w:rPr>
      </w:pPr>
    </w:p>
    <w:p w14:paraId="07AACB35"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**Hacia los lados**, el Arts &amp; Crafts convive con el **Movimiento Estético**, que comparte su amor por la belleza pero rechaza su compromiso social. Para un esteticista como Oscar Wilde, el arte no tiene por qué ser útil ni moral: basta con que sea bello. Morris habría aborrecido esta postura. Para él, la belleza no podía separarse de la ética ni de la política. Un objeto bello fabricado por un obrero esclavizado era una mentira.</w:t>
      </w:r>
    </w:p>
    <w:p w14:paraId="3E425BF0" w14:textId="77777777" w:rsidR="004512A2" w:rsidRPr="004512A2" w:rsidRDefault="004512A2" w:rsidP="004512A2">
      <w:pPr>
        <w:rPr>
          <w:rFonts w:ascii="Times New Roman" w:hAnsi="Times New Roman" w:cs="Times New Roman"/>
        </w:rPr>
      </w:pPr>
    </w:p>
    <w:p w14:paraId="12CDDC0F"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**Hacia adelante**, el Arts &amp; Crafts anticipa el **Art Nouveau** (que llevará los patrones florales de Morris a una nueva escala, curvilínea y orgánica), la **Deutsche Werkbund** (que intentará reconciliar la calidad artesanal con la producción industrial, algo que Morris se negó a hacer) y la **Bauhaus** (que recogerá el testigo de la Werkbund y lo llevará a su culminación: un diseño industrial que no renuncia a la belleza ni a la honestidad material). En todos estos movimientos late el corazón de Morris, aunque ninguno de ellos acepte su rechazo total de la máquina.</w:t>
      </w:r>
    </w:p>
    <w:p w14:paraId="7E7FE511" w14:textId="77777777" w:rsidR="004512A2" w:rsidRPr="004512A2" w:rsidRDefault="004512A2" w:rsidP="004512A2">
      <w:pPr>
        <w:rPr>
          <w:rFonts w:ascii="Times New Roman" w:hAnsi="Times New Roman" w:cs="Times New Roman"/>
        </w:rPr>
      </w:pPr>
    </w:p>
    <w:p w14:paraId="0B83B12B"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w:t>
      </w:r>
    </w:p>
    <w:p w14:paraId="563078FD" w14:textId="77777777" w:rsidR="004512A2" w:rsidRPr="004512A2" w:rsidRDefault="004512A2" w:rsidP="004512A2">
      <w:pPr>
        <w:rPr>
          <w:rFonts w:ascii="Times New Roman" w:hAnsi="Times New Roman" w:cs="Times New Roman"/>
        </w:rPr>
      </w:pPr>
    </w:p>
    <w:p w14:paraId="1C9E6EDC"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 X. CIERRE ONTOLÓGICO: LAS MANOS MANCHADAS</w:t>
      </w:r>
    </w:p>
    <w:p w14:paraId="050FA573" w14:textId="77777777" w:rsidR="004512A2" w:rsidRPr="004512A2" w:rsidRDefault="004512A2" w:rsidP="004512A2">
      <w:pPr>
        <w:rPr>
          <w:rFonts w:ascii="Times New Roman" w:hAnsi="Times New Roman" w:cs="Times New Roman"/>
        </w:rPr>
      </w:pPr>
    </w:p>
    <w:p w14:paraId="444AD0BE"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lastRenderedPageBreak/>
        <w:t>William Morris murió en 1896, a los sesenta y dos años. Su médico le había advertido que trabajara menos, que descansara, que delegara. No hizo caso. Siguió diseñando, escribiendo, conferenciando, tejiendo, hasta que el cuerpo le dijo basta.</w:t>
      </w:r>
    </w:p>
    <w:p w14:paraId="0536EA0F" w14:textId="77777777" w:rsidR="004512A2" w:rsidRPr="004512A2" w:rsidRDefault="004512A2" w:rsidP="004512A2">
      <w:pPr>
        <w:rPr>
          <w:rFonts w:ascii="Times New Roman" w:hAnsi="Times New Roman" w:cs="Times New Roman"/>
        </w:rPr>
      </w:pPr>
    </w:p>
    <w:p w14:paraId="26BDFD8B"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En su funeral, sus amigos contaron una anécdota que lo retrataba mejor que cualquier discurso. Días antes de morir, Morris estaba en su taller, supervisando el teñido de una pieza de lana con índigo. Un aprendiz le preguntó por qué seguía trabajando, si ya estaba enfermo, si ya había hecho suficiente. Morris metió las manos en el tinte, las sacó manchadas de azul profundo, y dijo:</w:t>
      </w:r>
    </w:p>
    <w:p w14:paraId="61B48AE5" w14:textId="77777777" w:rsidR="004512A2" w:rsidRPr="004512A2" w:rsidRDefault="004512A2" w:rsidP="004512A2">
      <w:pPr>
        <w:rPr>
          <w:rFonts w:ascii="Times New Roman" w:hAnsi="Times New Roman" w:cs="Times New Roman"/>
        </w:rPr>
      </w:pPr>
    </w:p>
    <w:p w14:paraId="66416561"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—Porque aún no hemos terminado.</w:t>
      </w:r>
    </w:p>
    <w:p w14:paraId="75DB338B" w14:textId="77777777" w:rsidR="004512A2" w:rsidRPr="004512A2" w:rsidRDefault="004512A2" w:rsidP="004512A2">
      <w:pPr>
        <w:rPr>
          <w:rFonts w:ascii="Times New Roman" w:hAnsi="Times New Roman" w:cs="Times New Roman"/>
        </w:rPr>
      </w:pPr>
    </w:p>
    <w:p w14:paraId="75555E9E"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La fractura de 1851 estaba lejos de cerrarse. Pero Morris había trazado el camino. La primera sutura —la sutura de las manos— había sido imperfecta, contradictoria, atravesada por la nostalgia y la impotencia. Pero era una sutura. Y ahora, mientras el siglo XIX agonizaba y el siglo XX se asomaba, una nueva generación de diseñadores iba a retomar su testamento. Algunos, como él, rechazarían la máquina. Otros intentarían domarla, reconciliarse con ella, ponerla al servicio de la belleza. Y en ese péndulo —entre la presencia humana y la máquina, entre la huella y el molde, entre el taller y la fábrica— se jugará toda la historia del diseño durante el siglo siguiente.</w:t>
      </w:r>
    </w:p>
    <w:p w14:paraId="671BCECE" w14:textId="77777777" w:rsidR="004512A2" w:rsidRPr="004512A2" w:rsidRDefault="004512A2" w:rsidP="004512A2">
      <w:pPr>
        <w:rPr>
          <w:rFonts w:ascii="Times New Roman" w:hAnsi="Times New Roman" w:cs="Times New Roman"/>
        </w:rPr>
      </w:pPr>
    </w:p>
    <w:p w14:paraId="30D994F8"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w:t>
      </w:r>
    </w:p>
    <w:p w14:paraId="2634C9A8" w14:textId="77777777" w:rsidR="004512A2" w:rsidRPr="004512A2" w:rsidRDefault="004512A2" w:rsidP="004512A2">
      <w:pPr>
        <w:rPr>
          <w:rFonts w:ascii="Times New Roman" w:hAnsi="Times New Roman" w:cs="Times New Roman"/>
        </w:rPr>
      </w:pPr>
    </w:p>
    <w:p w14:paraId="52290A85"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*[Figura 5: Manos de William Morris, manchadas de tinte azul índigo, sosteniendo una pieza de lana recién teñida. Al fondo, el telar manual, las madejas de colores, la ventana alta por donde entra la luz.]*</w:t>
      </w:r>
    </w:p>
    <w:p w14:paraId="0B857E04" w14:textId="77777777" w:rsidR="004512A2" w:rsidRPr="004512A2" w:rsidRDefault="004512A2" w:rsidP="004512A2">
      <w:pPr>
        <w:rPr>
          <w:rFonts w:ascii="Times New Roman" w:hAnsi="Times New Roman" w:cs="Times New Roman"/>
        </w:rPr>
      </w:pPr>
    </w:p>
    <w:p w14:paraId="1B400FEF"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&gt; *"—Porque aún no hemos terminado —dijo Morris, y metió las manos en el tinte."*</w:t>
      </w:r>
    </w:p>
    <w:p w14:paraId="03B00B4F" w14:textId="77777777" w:rsidR="004512A2" w:rsidRPr="004512A2" w:rsidRDefault="004512A2" w:rsidP="004512A2">
      <w:pPr>
        <w:rPr>
          <w:rFonts w:ascii="Times New Roman" w:hAnsi="Times New Roman" w:cs="Times New Roman"/>
        </w:rPr>
      </w:pPr>
    </w:p>
    <w:p w14:paraId="13AE941E"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w:t>
      </w:r>
    </w:p>
    <w:p w14:paraId="2B750224" w14:textId="77777777" w:rsidR="004512A2" w:rsidRPr="004512A2" w:rsidRDefault="004512A2" w:rsidP="004512A2">
      <w:pPr>
        <w:rPr>
          <w:rFonts w:ascii="Times New Roman" w:hAnsi="Times New Roman" w:cs="Times New Roman"/>
        </w:rPr>
      </w:pPr>
    </w:p>
    <w:p w14:paraId="42DFDE3E"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 Puente hacia el Capítulo 3 (Movimiento Estético)</w:t>
      </w:r>
    </w:p>
    <w:p w14:paraId="215DCF16" w14:textId="77777777" w:rsidR="004512A2" w:rsidRPr="004512A2" w:rsidRDefault="004512A2" w:rsidP="004512A2">
      <w:pPr>
        <w:rPr>
          <w:rFonts w:ascii="Times New Roman" w:hAnsi="Times New Roman" w:cs="Times New Roman"/>
        </w:rPr>
      </w:pPr>
    </w:p>
    <w:p w14:paraId="26DE3B50"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Morris exigía que el diseño fuera bello, honesto *y* socialmente responsable. Pero una nueva generación de diseñadores, herederos del Movimiento Estético, se preguntó si la belleza no bastaba por sí sola. Si un objeto no podía justificarse simplemente por ser hermoso, sin necesidad de redimir a la clase obrera ni de transformar la sociedad. El péndulo ontológico empezaba a oscilar.</w:t>
      </w:r>
    </w:p>
    <w:p w14:paraId="36962802" w14:textId="77777777" w:rsidR="004512A2" w:rsidRPr="004512A2" w:rsidRDefault="004512A2" w:rsidP="004512A2">
      <w:pPr>
        <w:rPr>
          <w:rFonts w:ascii="Times New Roman" w:hAnsi="Times New Roman" w:cs="Times New Roman"/>
        </w:rPr>
      </w:pPr>
    </w:p>
    <w:p w14:paraId="39899431"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w:t>
      </w:r>
    </w:p>
    <w:p w14:paraId="6E06EFDE" w14:textId="77777777" w:rsidR="004512A2" w:rsidRPr="004512A2" w:rsidRDefault="004512A2" w:rsidP="004512A2">
      <w:pPr>
        <w:rPr>
          <w:rFonts w:ascii="Times New Roman" w:hAnsi="Times New Roman" w:cs="Times New Roman"/>
        </w:rPr>
      </w:pPr>
    </w:p>
    <w:p w14:paraId="1B2D1036"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 Puente hacia el Capítulo 4 (Art Nouveau)</w:t>
      </w:r>
    </w:p>
    <w:p w14:paraId="2AD3A523" w14:textId="77777777" w:rsidR="004512A2" w:rsidRPr="004512A2" w:rsidRDefault="004512A2" w:rsidP="004512A2">
      <w:pPr>
        <w:rPr>
          <w:rFonts w:ascii="Times New Roman" w:hAnsi="Times New Roman" w:cs="Times New Roman"/>
        </w:rPr>
      </w:pPr>
    </w:p>
    <w:p w14:paraId="1472E810"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Y pronto, los patrones florales de Morris —esas rosas y esos zorzales— se liberarían de la rigidez del bloque de madera y se volverían curvas, orgánicas, envolventes. El Art Nouveau tomaría la naturaleza de Morris y la lanzaría a una nueva dimensión: la línea en movimiento.</w:t>
      </w:r>
    </w:p>
    <w:p w14:paraId="173D7812" w14:textId="77777777" w:rsidR="004512A2" w:rsidRPr="004512A2" w:rsidRDefault="004512A2" w:rsidP="004512A2">
      <w:pPr>
        <w:rPr>
          <w:rFonts w:ascii="Times New Roman" w:hAnsi="Times New Roman" w:cs="Times New Roman"/>
        </w:rPr>
      </w:pPr>
    </w:p>
    <w:p w14:paraId="2C33FE3E"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w:t>
      </w:r>
    </w:p>
    <w:p w14:paraId="61AD50BC" w14:textId="77777777" w:rsidR="004512A2" w:rsidRPr="004512A2" w:rsidRDefault="004512A2" w:rsidP="004512A2">
      <w:pPr>
        <w:rPr>
          <w:rFonts w:ascii="Times New Roman" w:hAnsi="Times New Roman" w:cs="Times New Roman"/>
        </w:rPr>
      </w:pPr>
    </w:p>
    <w:p w14:paraId="50FF2FB0"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 Puente hacia el Capítulo 7 (Deutsche Werkbund)</w:t>
      </w:r>
    </w:p>
    <w:p w14:paraId="68D54249" w14:textId="77777777" w:rsidR="004512A2" w:rsidRPr="004512A2" w:rsidRDefault="004512A2" w:rsidP="004512A2">
      <w:pPr>
        <w:rPr>
          <w:rFonts w:ascii="Times New Roman" w:hAnsi="Times New Roman" w:cs="Times New Roman"/>
        </w:rPr>
      </w:pPr>
    </w:p>
    <w:p w14:paraId="585CD212"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Décadas después, en Alemania, un grupo de arquitectos y diseñadores se enfrentaría a la paradoja que Morris no pudo resolver: ¿cómo reconciliar la calidad artesanal con la escala industrial? La Werkbund intentaría lo que Morris no se atrevió: enseñar a la máquina a producir belleza.</w:t>
      </w:r>
    </w:p>
    <w:p w14:paraId="7BF3D76C" w14:textId="77777777" w:rsidR="004512A2" w:rsidRPr="004512A2" w:rsidRDefault="004512A2" w:rsidP="004512A2">
      <w:pPr>
        <w:rPr>
          <w:rFonts w:ascii="Times New Roman" w:hAnsi="Times New Roman" w:cs="Times New Roman"/>
        </w:rPr>
      </w:pPr>
    </w:p>
    <w:p w14:paraId="549C5719"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w:t>
      </w:r>
    </w:p>
    <w:p w14:paraId="0CC64682" w14:textId="77777777" w:rsidR="004512A2" w:rsidRPr="004512A2" w:rsidRDefault="004512A2" w:rsidP="004512A2">
      <w:pPr>
        <w:rPr>
          <w:rFonts w:ascii="Times New Roman" w:hAnsi="Times New Roman" w:cs="Times New Roman"/>
        </w:rPr>
      </w:pPr>
    </w:p>
    <w:p w14:paraId="2D8B9656"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 Puente hacia el Capítulo 12 (Bauhaus)</w:t>
      </w:r>
    </w:p>
    <w:p w14:paraId="5F13220E" w14:textId="77777777" w:rsidR="004512A2" w:rsidRPr="004512A2" w:rsidRDefault="004512A2" w:rsidP="004512A2">
      <w:pPr>
        <w:rPr>
          <w:rFonts w:ascii="Times New Roman" w:hAnsi="Times New Roman" w:cs="Times New Roman"/>
        </w:rPr>
      </w:pPr>
    </w:p>
    <w:p w14:paraId="7C0E517E"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lastRenderedPageBreak/>
        <w:t>Y finalmente, la Bauhaus recogería el testigo de la Werkbund y lo llevaría a su culminación: un diseño industrial que no renuncia a la belleza ni a la honestidad material, pero que abraza la máquina sin miedo. El nieto rebelde de Morris.</w:t>
      </w:r>
    </w:p>
    <w:p w14:paraId="4C5949E1" w14:textId="77777777" w:rsidR="004512A2" w:rsidRPr="004512A2" w:rsidRDefault="004512A2" w:rsidP="004512A2">
      <w:pPr>
        <w:rPr>
          <w:rFonts w:ascii="Times New Roman" w:hAnsi="Times New Roman" w:cs="Times New Roman"/>
        </w:rPr>
      </w:pPr>
    </w:p>
    <w:p w14:paraId="1874275D"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w:t>
      </w:r>
    </w:p>
    <w:p w14:paraId="3B16E078" w14:textId="77777777" w:rsidR="004512A2" w:rsidRPr="004512A2" w:rsidRDefault="004512A2" w:rsidP="004512A2">
      <w:pPr>
        <w:rPr>
          <w:rFonts w:ascii="Times New Roman" w:hAnsi="Times New Roman" w:cs="Times New Roman"/>
        </w:rPr>
      </w:pPr>
    </w:p>
    <w:p w14:paraId="77AE3295"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 Preguntas abiertas para el lector</w:t>
      </w:r>
    </w:p>
    <w:p w14:paraId="70D779E8" w14:textId="77777777" w:rsidR="004512A2" w:rsidRPr="004512A2" w:rsidRDefault="004512A2" w:rsidP="004512A2">
      <w:pPr>
        <w:rPr>
          <w:rFonts w:ascii="Times New Roman" w:hAnsi="Times New Roman" w:cs="Times New Roman"/>
        </w:rPr>
      </w:pPr>
    </w:p>
    <w:p w14:paraId="156CBC2F"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1. ¿Es posible fabricar objetos bellos, honestos y asequibles sin usar máquinas? ¿O la paradoja de Morris demuestra que la artesanía pura está condenada al elitismo?</w:t>
      </w:r>
    </w:p>
    <w:p w14:paraId="077C1724"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2. ¿Qué es más auténtico: un objeto hecho a mano con irregularidades visibles o uno fabricado por una máquina con precisión absoluta? ¿Reside la autenticidad en la huella del proceso o en la claridad de la función?</w:t>
      </w:r>
    </w:p>
    <w:p w14:paraId="3E907F2B"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3. Morris admiraba las artesanías de las colonias —India, África, Japón—, pero esas artesanías pertenecían a culturas que el Imperio Británico estaba explotando. ¿Se puede separar la belleza de un objeto de la historia de su contexto?</w:t>
      </w:r>
    </w:p>
    <w:p w14:paraId="486B6C36"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4. ¿Es la honestidad material —mostrar el material tal cual, sin disfraces— una postura ética o simplemente una preferencia estética? ¿Puede un objeto ser bello aunque finja ser lo que no es?</w:t>
      </w:r>
    </w:p>
    <w:p w14:paraId="5C233A6B" w14:textId="77777777" w:rsidR="004512A2" w:rsidRPr="004512A2" w:rsidRDefault="004512A2" w:rsidP="004512A2">
      <w:pPr>
        <w:rPr>
          <w:rFonts w:ascii="Times New Roman" w:hAnsi="Times New Roman" w:cs="Times New Roman"/>
        </w:rPr>
      </w:pPr>
    </w:p>
    <w:p w14:paraId="4E84FCCD"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w:t>
      </w:r>
    </w:p>
    <w:p w14:paraId="5EE32DD2" w14:textId="77777777" w:rsidR="004512A2" w:rsidRPr="004512A2" w:rsidRDefault="004512A2" w:rsidP="004512A2">
      <w:pPr>
        <w:rPr>
          <w:rFonts w:ascii="Times New Roman" w:hAnsi="Times New Roman" w:cs="Times New Roman"/>
        </w:rPr>
      </w:pPr>
    </w:p>
    <w:p w14:paraId="4C61B9F7"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 Bibliografía</w:t>
      </w:r>
    </w:p>
    <w:p w14:paraId="5C28090D" w14:textId="77777777" w:rsidR="004512A2" w:rsidRPr="004512A2" w:rsidRDefault="004512A2" w:rsidP="004512A2">
      <w:pPr>
        <w:rPr>
          <w:rFonts w:ascii="Times New Roman" w:hAnsi="Times New Roman" w:cs="Times New Roman"/>
        </w:rPr>
      </w:pPr>
    </w:p>
    <w:p w14:paraId="06F02D24"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Cumming, Elizabeth, y Wendy Kaplan. *The Arts and Crafts Movement*. Londres: Thames &amp; Hudson, 1991.</w:t>
      </w:r>
    </w:p>
    <w:p w14:paraId="47006364" w14:textId="77777777" w:rsidR="004512A2" w:rsidRPr="004512A2" w:rsidRDefault="004512A2" w:rsidP="004512A2">
      <w:pPr>
        <w:rPr>
          <w:rFonts w:ascii="Times New Roman" w:hAnsi="Times New Roman" w:cs="Times New Roman"/>
        </w:rPr>
      </w:pPr>
    </w:p>
    <w:p w14:paraId="74F1DEB3"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Davey, Peter. *Arts and Crafts Architecture*. Londres: Phaidon, 1995.</w:t>
      </w:r>
    </w:p>
    <w:p w14:paraId="7DF95E07" w14:textId="77777777" w:rsidR="004512A2" w:rsidRPr="004512A2" w:rsidRDefault="004512A2" w:rsidP="004512A2">
      <w:pPr>
        <w:rPr>
          <w:rFonts w:ascii="Times New Roman" w:hAnsi="Times New Roman" w:cs="Times New Roman"/>
        </w:rPr>
      </w:pPr>
    </w:p>
    <w:p w14:paraId="62992D0D"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Dreyfus, John. *William Morris and the Art of the Book*. Nueva York: Pierpont Morgan Library, 1976.</w:t>
      </w:r>
    </w:p>
    <w:p w14:paraId="296224F7" w14:textId="77777777" w:rsidR="004512A2" w:rsidRPr="004512A2" w:rsidRDefault="004512A2" w:rsidP="004512A2">
      <w:pPr>
        <w:rPr>
          <w:rFonts w:ascii="Times New Roman" w:hAnsi="Times New Roman" w:cs="Times New Roman"/>
        </w:rPr>
      </w:pPr>
    </w:p>
    <w:p w14:paraId="3530D805"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Harvey, Charles, y Jon Press. *William Morris: Design and Enterprise in Victorian Britain*. Mánchester: Manchester University Press, 1991.</w:t>
      </w:r>
    </w:p>
    <w:p w14:paraId="2DDC0BD0" w14:textId="77777777" w:rsidR="004512A2" w:rsidRPr="004512A2" w:rsidRDefault="004512A2" w:rsidP="004512A2">
      <w:pPr>
        <w:rPr>
          <w:rFonts w:ascii="Times New Roman" w:hAnsi="Times New Roman" w:cs="Times New Roman"/>
        </w:rPr>
      </w:pPr>
    </w:p>
    <w:p w14:paraId="6DBDF5CA"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MacCarthy, Fiona. *William Morris: A Life for Our Time*. Londres: Faber and Faber, 1994.</w:t>
      </w:r>
    </w:p>
    <w:p w14:paraId="2B8B2E4F" w14:textId="77777777" w:rsidR="004512A2" w:rsidRPr="004512A2" w:rsidRDefault="004512A2" w:rsidP="004512A2">
      <w:pPr>
        <w:rPr>
          <w:rFonts w:ascii="Times New Roman" w:hAnsi="Times New Roman" w:cs="Times New Roman"/>
        </w:rPr>
      </w:pPr>
    </w:p>
    <w:p w14:paraId="157C6425"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Marsh, Jan. *William Morris and Red House*. Londres: National Trust, 2005.</w:t>
      </w:r>
    </w:p>
    <w:p w14:paraId="601A91F1" w14:textId="77777777" w:rsidR="004512A2" w:rsidRPr="004512A2" w:rsidRDefault="004512A2" w:rsidP="004512A2">
      <w:pPr>
        <w:rPr>
          <w:rFonts w:ascii="Times New Roman" w:hAnsi="Times New Roman" w:cs="Times New Roman"/>
        </w:rPr>
      </w:pPr>
    </w:p>
    <w:p w14:paraId="765DB4B9"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Morris, William. *The Collected Works of William Morris*. 24 vols. Editado por May Morris. Londres: Longmans, Green, 1910–1915.</w:t>
      </w:r>
    </w:p>
    <w:p w14:paraId="03EB05D0" w14:textId="77777777" w:rsidR="004512A2" w:rsidRPr="004512A2" w:rsidRDefault="004512A2" w:rsidP="004512A2">
      <w:pPr>
        <w:rPr>
          <w:rFonts w:ascii="Times New Roman" w:hAnsi="Times New Roman" w:cs="Times New Roman"/>
        </w:rPr>
      </w:pPr>
    </w:p>
    <w:p w14:paraId="6A4A9F8D"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Naylor, Gillian. *The Arts and Crafts Movement: A Study of Its Sources, Ideals and Influence on Design Theory*. Londres: Studio Vista, 1971.</w:t>
      </w:r>
    </w:p>
    <w:p w14:paraId="4BD7DDC2" w14:textId="77777777" w:rsidR="004512A2" w:rsidRPr="004512A2" w:rsidRDefault="004512A2" w:rsidP="004512A2">
      <w:pPr>
        <w:rPr>
          <w:rFonts w:ascii="Times New Roman" w:hAnsi="Times New Roman" w:cs="Times New Roman"/>
        </w:rPr>
      </w:pPr>
    </w:p>
    <w:p w14:paraId="336326C8"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Parry, Linda, ed. *William Morris: Art and Life*. Londres: Victoria and Albert Museum, 2003.</w:t>
      </w:r>
    </w:p>
    <w:p w14:paraId="7DD38F2F" w14:textId="77777777" w:rsidR="004512A2" w:rsidRPr="004512A2" w:rsidRDefault="004512A2" w:rsidP="004512A2">
      <w:pPr>
        <w:rPr>
          <w:rFonts w:ascii="Times New Roman" w:hAnsi="Times New Roman" w:cs="Times New Roman"/>
        </w:rPr>
      </w:pPr>
    </w:p>
    <w:p w14:paraId="3828F7AF"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Peterson, William S. *The Kelmscott Press: A History of William Morris's Typographical Adventure*. Berkeley: University of California Press, 1991.</w:t>
      </w:r>
    </w:p>
    <w:p w14:paraId="16B2C6EC" w14:textId="77777777" w:rsidR="004512A2" w:rsidRPr="004512A2" w:rsidRDefault="004512A2" w:rsidP="004512A2">
      <w:pPr>
        <w:rPr>
          <w:rFonts w:ascii="Times New Roman" w:hAnsi="Times New Roman" w:cs="Times New Roman"/>
        </w:rPr>
      </w:pPr>
    </w:p>
    <w:p w14:paraId="6386171C"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Pevsner, Nikolaus. *Pioneers of Modern Design: From William Morris to Walter Gropius*. 4ª ed. New Haven: Yale University Press, 2005. Publicado originalmente en 1936.</w:t>
      </w:r>
    </w:p>
    <w:p w14:paraId="2A318309" w14:textId="77777777" w:rsidR="004512A2" w:rsidRPr="004512A2" w:rsidRDefault="004512A2" w:rsidP="004512A2">
      <w:pPr>
        <w:rPr>
          <w:rFonts w:ascii="Times New Roman" w:hAnsi="Times New Roman" w:cs="Times New Roman"/>
        </w:rPr>
      </w:pPr>
    </w:p>
    <w:p w14:paraId="487CBF65"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Ruskin, John. *The Seven Lamps of Architecture*. Londres: Smith, Elder, 1849.</w:t>
      </w:r>
    </w:p>
    <w:p w14:paraId="74C75856" w14:textId="77777777" w:rsidR="004512A2" w:rsidRPr="004512A2" w:rsidRDefault="004512A2" w:rsidP="004512A2">
      <w:pPr>
        <w:rPr>
          <w:rFonts w:ascii="Times New Roman" w:hAnsi="Times New Roman" w:cs="Times New Roman"/>
        </w:rPr>
      </w:pPr>
    </w:p>
    <w:p w14:paraId="1E94C27F" w14:textId="77777777" w:rsidR="004512A2" w:rsidRPr="004512A2" w:rsidRDefault="004512A2" w:rsidP="004512A2">
      <w:pPr>
        <w:rPr>
          <w:rFonts w:ascii="Times New Roman" w:hAnsi="Times New Roman" w:cs="Times New Roman"/>
        </w:rPr>
      </w:pPr>
      <w:r w:rsidRPr="004512A2">
        <w:rPr>
          <w:rFonts w:ascii="Times New Roman" w:hAnsi="Times New Roman" w:cs="Times New Roman"/>
        </w:rPr>
        <w:t>Ruskin, John. *The Stones of Venice*. 3 vols. Londres: Smith, Elder, 1851–1853.</w:t>
      </w:r>
    </w:p>
    <w:p w14:paraId="4BF6414D" w14:textId="77777777" w:rsidR="004512A2" w:rsidRPr="004512A2" w:rsidRDefault="004512A2" w:rsidP="004512A2">
      <w:pPr>
        <w:rPr>
          <w:rFonts w:ascii="Times New Roman" w:hAnsi="Times New Roman" w:cs="Times New Roman"/>
        </w:rPr>
      </w:pPr>
    </w:p>
    <w:p w14:paraId="754B55A5" w14:textId="41340588" w:rsidR="009E047A" w:rsidRPr="004512A2" w:rsidRDefault="004512A2" w:rsidP="004512A2">
      <w:pPr>
        <w:rPr>
          <w:rFonts w:ascii="Times New Roman" w:hAnsi="Times New Roman" w:cs="Times New Roman"/>
        </w:rPr>
      </w:pPr>
      <w:r w:rsidRPr="004512A2">
        <w:rPr>
          <w:rFonts w:ascii="Times New Roman" w:hAnsi="Times New Roman" w:cs="Times New Roman"/>
        </w:rPr>
        <w:t>Thompson, E. P. *William Morris: Romantic to Revolutionary*. Londres: Lawrence &amp; Wishart, 1955.</w:t>
      </w:r>
    </w:p>
    <w:p w14:paraId="6BB1A8C1" w14:textId="77777777" w:rsidR="004512A2" w:rsidRPr="004512A2" w:rsidRDefault="004512A2">
      <w:pPr>
        <w:rPr>
          <w:rFonts w:ascii="Times New Roman" w:hAnsi="Times New Roman" w:cs="Times New Roman"/>
        </w:rPr>
      </w:pPr>
    </w:p>
    <w:sectPr w:rsidR="004512A2" w:rsidRPr="004512A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2A2"/>
    <w:rsid w:val="001A2500"/>
    <w:rsid w:val="004512A2"/>
    <w:rsid w:val="009E047A"/>
    <w:rsid w:val="00B97B23"/>
    <w:rsid w:val="00EA31B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37B13734"/>
  <w15:chartTrackingRefBased/>
  <w15:docId w15:val="{195AAE91-F052-F842-B82D-F1F9E19AB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1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51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512A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12A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512A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512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12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12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12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12A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512A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512A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512A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512A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512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12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12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12A2"/>
    <w:rPr>
      <w:rFonts w:eastAsiaTheme="majorEastAsia" w:cstheme="majorBidi"/>
      <w:color w:val="272727" w:themeColor="text1" w:themeTint="D8"/>
    </w:rPr>
  </w:style>
  <w:style w:type="paragraph" w:styleId="Ttulo">
    <w:name w:val="Title"/>
    <w:basedOn w:val="Normal"/>
    <w:next w:val="Normal"/>
    <w:link w:val="TtuloCar"/>
    <w:uiPriority w:val="10"/>
    <w:qFormat/>
    <w:rsid w:val="00451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12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12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12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12A2"/>
    <w:pPr>
      <w:spacing w:before="160"/>
      <w:jc w:val="center"/>
    </w:pPr>
    <w:rPr>
      <w:i/>
      <w:iCs/>
      <w:color w:val="404040" w:themeColor="text1" w:themeTint="BF"/>
    </w:rPr>
  </w:style>
  <w:style w:type="character" w:customStyle="1" w:styleId="CitaCar">
    <w:name w:val="Cita Car"/>
    <w:basedOn w:val="Fuentedeprrafopredeter"/>
    <w:link w:val="Cita"/>
    <w:uiPriority w:val="29"/>
    <w:rsid w:val="004512A2"/>
    <w:rPr>
      <w:i/>
      <w:iCs/>
      <w:color w:val="404040" w:themeColor="text1" w:themeTint="BF"/>
    </w:rPr>
  </w:style>
  <w:style w:type="paragraph" w:styleId="Prrafodelista">
    <w:name w:val="List Paragraph"/>
    <w:basedOn w:val="Normal"/>
    <w:uiPriority w:val="34"/>
    <w:qFormat/>
    <w:rsid w:val="004512A2"/>
    <w:pPr>
      <w:ind w:left="720"/>
      <w:contextualSpacing/>
    </w:pPr>
  </w:style>
  <w:style w:type="character" w:styleId="nfasisintenso">
    <w:name w:val="Intense Emphasis"/>
    <w:basedOn w:val="Fuentedeprrafopredeter"/>
    <w:uiPriority w:val="21"/>
    <w:qFormat/>
    <w:rsid w:val="004512A2"/>
    <w:rPr>
      <w:i/>
      <w:iCs/>
      <w:color w:val="0F4761" w:themeColor="accent1" w:themeShade="BF"/>
    </w:rPr>
  </w:style>
  <w:style w:type="paragraph" w:styleId="Citadestacada">
    <w:name w:val="Intense Quote"/>
    <w:basedOn w:val="Normal"/>
    <w:next w:val="Normal"/>
    <w:link w:val="CitadestacadaCar"/>
    <w:uiPriority w:val="30"/>
    <w:qFormat/>
    <w:rsid w:val="00451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12A2"/>
    <w:rPr>
      <w:i/>
      <w:iCs/>
      <w:color w:val="0F4761" w:themeColor="accent1" w:themeShade="BF"/>
    </w:rPr>
  </w:style>
  <w:style w:type="character" w:styleId="Referenciaintensa">
    <w:name w:val="Intense Reference"/>
    <w:basedOn w:val="Fuentedeprrafopredeter"/>
    <w:uiPriority w:val="32"/>
    <w:qFormat/>
    <w:rsid w:val="004512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4965</Words>
  <Characters>24876</Characters>
  <Application>Microsoft Office Word</Application>
  <DocSecurity>0</DocSecurity>
  <Lines>518</Lines>
  <Paragraphs>129</Paragraphs>
  <ScaleCrop>false</ScaleCrop>
  <Company/>
  <LinksUpToDate>false</LinksUpToDate>
  <CharactersWithSpaces>29712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Vargas de la Llata</dc:creator>
  <cp:keywords/>
  <dc:description/>
  <cp:lastModifiedBy>Francisco Vargas de la Llata</cp:lastModifiedBy>
  <cp:revision>1</cp:revision>
  <dcterms:created xsi:type="dcterms:W3CDTF">2026-06-20T19:48:00Z</dcterms:created>
  <dcterms:modified xsi:type="dcterms:W3CDTF">2026-06-20T19:51:00Z</dcterms:modified>
</cp:coreProperties>
</file>