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RAYA IT</w:t>
      </w:r>
    </w:p>
    <w:p>
      <w:pPr>
        <w:pStyle w:val="Subtitle"/>
      </w:pPr>
      <w:r>
        <w:t>HOMEPAGE CONTENT &amp; CLAUDE DESIGN BRIEF</w:t>
      </w:r>
    </w:p>
    <w:p>
      <w:r>
        <w:t>Website redesign | English copy | 19 October 2026</w:t>
      </w:r>
    </w:p>
    <w:p>
      <w:r>
        <w:t>Ready-to-use copy follows the approved 8-section homepage order and the updated 7 Solutions / 6 Services categories. Headlines and descriptions are proposed marketing copy; company statistics reflect the current official website and should be reconfirmed at publishing.</w:t>
      </w:r>
    </w:p>
    <w:p>
      <w:pPr>
        <w:pStyle w:val="Heading1"/>
      </w:pPr>
      <w:r>
        <w:t>01  HERO SECTION</w:t>
      </w:r>
    </w:p>
    <w:p>
      <w:r>
        <w:rPr>
          <w:b/>
          <w:color w:val="094978"/>
        </w:rPr>
        <w:t xml:space="preserve">Eyebrow:  </w:t>
      </w:r>
      <w:r>
        <w:t>RAYA INFORMATION TECHNOLOGY</w:t>
      </w:r>
    </w:p>
    <w:p>
      <w:r>
        <w:rPr>
          <w:b/>
          <w:color w:val="094978"/>
        </w:rPr>
        <w:t xml:space="preserve">Headline:  </w:t>
      </w:r>
      <w:r>
        <w:t>Engineering What’s Next.</w:t>
      </w:r>
    </w:p>
    <w:p>
      <w:r>
        <w:rPr>
          <w:b/>
          <w:color w:val="094978"/>
        </w:rPr>
        <w:t xml:space="preserve">Supporting text:  </w:t>
      </w:r>
      <w:r>
        <w:t>Empowering organizations with integrated technology solutions and expert services that connect today’s business needs with tomorrow’s opportunities.</w:t>
      </w:r>
    </w:p>
    <w:p>
      <w:r>
        <w:rPr>
          <w:b/>
          <w:color w:val="094978"/>
        </w:rPr>
        <w:t xml:space="preserve">Primary CTA:  </w:t>
      </w:r>
      <w:r>
        <w:t>Explore Our Solutions</w:t>
      </w:r>
    </w:p>
    <w:p>
      <w:r>
        <w:rPr>
          <w:b/>
          <w:color w:val="094978"/>
        </w:rPr>
        <w:t xml:space="preserve">Secondary CTA:  </w:t>
      </w:r>
      <w:r>
        <w:t>Discover Raya IT</w:t>
      </w:r>
    </w:p>
    <w:p>
      <w:pPr>
        <w:pStyle w:val="Heading1"/>
      </w:pPr>
      <w:r>
        <w:t>02  DISCOVER RAYA IT</w:t>
      </w:r>
    </w:p>
    <w:p>
      <w:r>
        <w:rPr>
          <w:b/>
          <w:color w:val="094978"/>
        </w:rPr>
        <w:t xml:space="preserve">Eyebrow:  </w:t>
      </w:r>
      <w:r>
        <w:t>WHO WE ARE</w:t>
      </w:r>
    </w:p>
    <w:p>
      <w:r>
        <w:rPr>
          <w:b/>
          <w:color w:val="094978"/>
        </w:rPr>
        <w:t xml:space="preserve">Headline:  </w:t>
      </w:r>
      <w:r>
        <w:t>Your Technology Partner for What’s Next.</w:t>
      </w:r>
    </w:p>
    <w:p>
      <w:r>
        <w:t>Established in 1998, Raya Information Technology is a regional systems integrator helping enterprises and public-sector organizations transform the way they operate. Through technology consultancy, systems integration, and a broad portfolio of solutions and services, we bridge existing environments with future-ready technologies.</w:t>
      </w:r>
    </w:p>
    <w:p>
      <w:r>
        <w:t>With regional hubs in Egypt, Saudi Arabia, and the UAE, we bring together experienced professionals and global technology partners to address complex business challenges across diverse industries.</w:t>
      </w:r>
    </w:p>
    <w:p>
      <w:r>
        <w:rPr>
          <w:b/>
          <w:color w:val="094978"/>
        </w:rPr>
        <w:t xml:space="preserve">Key facts:  </w:t>
      </w:r>
      <w:r>
        <w:t>1998 — Established  |  1,000+ — Customers  |  1,500+ — Qualified Experts  |  6 — Subsidiaries</w:t>
      </w:r>
    </w:p>
    <w:p>
      <w:r>
        <w:rPr>
          <w:b/>
          <w:color w:val="094978"/>
        </w:rPr>
        <w:t xml:space="preserve">CTA:  </w:t>
      </w:r>
      <w:r>
        <w:t>Discover Our Story</w:t>
      </w:r>
    </w:p>
    <w:p>
      <w:pPr>
        <w:pStyle w:val="Heading1"/>
      </w:pPr>
      <w:r>
        <w:t>03  RAYA IT SOLUTIONS</w:t>
      </w:r>
    </w:p>
    <w:p>
      <w:r>
        <w:rPr>
          <w:b/>
          <w:color w:val="094978"/>
        </w:rPr>
        <w:t xml:space="preserve">Eyebrow:  </w:t>
      </w:r>
      <w:r>
        <w:t>OUR SOLUTIONS</w:t>
      </w:r>
    </w:p>
    <w:p>
      <w:r>
        <w:rPr>
          <w:b/>
          <w:color w:val="094978"/>
        </w:rPr>
        <w:t xml:space="preserve">Headline:  </w:t>
      </w:r>
      <w:r>
        <w:t>One Connected Portfolio. Endless Possibilities.</w:t>
      </w:r>
    </w:p>
    <w:p>
      <w:r>
        <w:t>From cloud infrastructure to intelligent applications and customer-facing technologies, Raya IT brings together the capabilities organizations need to build, secure, connect, and advance their digital ecosystems.</w:t>
      </w:r>
    </w:p>
    <w:p>
      <w:pPr>
        <w:pStyle w:val="Heading2"/>
      </w:pPr>
      <w:r>
        <w:t>Cloud &amp; Digital Infrastructure Solutions</w:t>
      </w:r>
    </w:p>
    <w:p>
      <w:r>
        <w:t>Create a resilient digital foundation through cloud technologies, data center infrastructure, enterprise networks, and scalable computing environments.</w:t>
      </w:r>
    </w:p>
    <w:p>
      <w:pPr>
        <w:pStyle w:val="Heading2"/>
      </w:pPr>
      <w:r>
        <w:t>Cyber Security Solutions</w:t>
      </w:r>
    </w:p>
    <w:p>
      <w:r>
        <w:t>Protect business-critical systems and information with integrated security technologies designed to strengthen visibility, protection, and resilience.</w:t>
      </w:r>
    </w:p>
    <w:p>
      <w:pPr>
        <w:pStyle w:val="Heading2"/>
      </w:pPr>
      <w:r>
        <w:t>Digital Workplace Solutions</w:t>
      </w:r>
    </w:p>
    <w:p>
      <w:r>
        <w:t>Enable connected, productive work experiences through collaboration platforms, workplace technologies, and smarter digital environments.</w:t>
      </w:r>
    </w:p>
    <w:p>
      <w:pPr>
        <w:pStyle w:val="Heading2"/>
      </w:pPr>
      <w:r>
        <w:t>Enterprise Applications &amp; Software Solutions</w:t>
      </w:r>
    </w:p>
    <w:p>
      <w:r>
        <w:t>Connect people, processes, and information with enterprise applications, ERP platforms, and tailored software solutions.</w:t>
      </w:r>
    </w:p>
    <w:p>
      <w:pPr>
        <w:pStyle w:val="Heading2"/>
      </w:pPr>
      <w:r>
        <w:t>Digital Intelligence Solutions</w:t>
      </w:r>
    </w:p>
    <w:p>
      <w:r>
        <w:t>Turn data and emerging technologies into practical value through analytics, automation, AI-enabled capabilities, and intelligent integration.</w:t>
      </w:r>
    </w:p>
    <w:p>
      <w:pPr>
        <w:pStyle w:val="Heading2"/>
      </w:pPr>
      <w:r>
        <w:t>Telco Solutions</w:t>
      </w:r>
    </w:p>
    <w:p>
      <w:r>
        <w:t>Support reliable, high-performance communication networks and telecommunications environments built for today’s connected economy.</w:t>
      </w:r>
    </w:p>
    <w:p>
      <w:pPr>
        <w:pStyle w:val="Heading2"/>
      </w:pPr>
      <w:r>
        <w:t>ATM &amp; Self-Service Solutions</w:t>
      </w:r>
    </w:p>
    <w:p>
      <w:r>
        <w:t>Deliver seamless, accessible customer interactions through integrated ATM and self-service technologies.</w:t>
      </w:r>
    </w:p>
    <w:p>
      <w:r>
        <w:rPr>
          <w:b/>
          <w:color w:val="094978"/>
        </w:rPr>
        <w:t xml:space="preserve">Card CTA:  </w:t>
      </w:r>
      <w:r>
        <w:t>Explore Solution</w:t>
      </w:r>
    </w:p>
    <w:p>
      <w:r>
        <w:rPr>
          <w:b/>
          <w:color w:val="094978"/>
        </w:rPr>
        <w:t xml:space="preserve">Section CTA:  </w:t>
      </w:r>
      <w:r>
        <w:t>View All Solutions</w:t>
      </w:r>
    </w:p>
    <w:p>
      <w:pPr>
        <w:pStyle w:val="Heading1"/>
      </w:pPr>
      <w:r>
        <w:t>04  RAYA IT SERVICES</w:t>
      </w:r>
    </w:p>
    <w:p>
      <w:r>
        <w:rPr>
          <w:b/>
          <w:color w:val="094978"/>
        </w:rPr>
        <w:t xml:space="preserve">Eyebrow:  </w:t>
      </w:r>
      <w:r>
        <w:t>OUR SERVICES</w:t>
      </w:r>
    </w:p>
    <w:p>
      <w:r>
        <w:rPr>
          <w:b/>
          <w:color w:val="094978"/>
        </w:rPr>
        <w:t xml:space="preserve">Headline:  </w:t>
      </w:r>
      <w:r>
        <w:t>Expertise Beyond Implementation.</w:t>
      </w:r>
    </w:p>
    <w:p>
      <w:r>
        <w:t>Our specialized teams support technology initiatives from planning and delivery to optimization and day-to-day operations, helping organizations achieve performance, continuity, and lasting value from their investments.</w:t>
      </w:r>
    </w:p>
    <w:p>
      <w:pPr>
        <w:pStyle w:val="Heading2"/>
      </w:pPr>
      <w:r>
        <w:t>Infrastructure Professional Services</w:t>
      </w:r>
    </w:p>
    <w:p>
      <w:r>
        <w:t>Plan, deploy, integrate, relocate, and optimize enterprise technology infrastructure with expert technical delivery.</w:t>
      </w:r>
    </w:p>
    <w:p>
      <w:pPr>
        <w:pStyle w:val="Heading2"/>
      </w:pPr>
      <w:r>
        <w:t>Cybersecurity Professional Services</w:t>
      </w:r>
    </w:p>
    <w:p>
      <w:r>
        <w:t>Assess security needs and implement protection measures that help organizations manage risk and strengthen their security posture.</w:t>
      </w:r>
    </w:p>
    <w:p>
      <w:pPr>
        <w:pStyle w:val="Heading2"/>
      </w:pPr>
      <w:r>
        <w:t>Business Application Services (ERP)</w:t>
      </w:r>
    </w:p>
    <w:p>
      <w:r>
        <w:t>Support enterprise application lifecycles through advisory, implementation, upgrades, integration, and ongoing support.</w:t>
      </w:r>
    </w:p>
    <w:p>
      <w:pPr>
        <w:pStyle w:val="Heading2"/>
      </w:pPr>
      <w:r>
        <w:t>Digital Intelligence Services</w:t>
      </w:r>
    </w:p>
    <w:p>
      <w:r>
        <w:t>Advance data-driven operations through intelligent technology consulting, integration, and implementation services.</w:t>
      </w:r>
    </w:p>
    <w:p>
      <w:pPr>
        <w:pStyle w:val="Heading2"/>
      </w:pPr>
      <w:r>
        <w:t>RDC Services</w:t>
      </w:r>
    </w:p>
    <w:p>
      <w:r>
        <w:t>Access Raya Data Center capabilities and related services that support dependable, secure, and scalable IT operations.</w:t>
      </w:r>
    </w:p>
    <w:p>
      <w:pPr>
        <w:pStyle w:val="Heading2"/>
      </w:pPr>
      <w:r>
        <w:t>Managed Services</w:t>
      </w:r>
    </w:p>
    <w:p>
      <w:r>
        <w:t>Improve reliability and operational efficiency through proactive management, monitoring, maintenance, and ongoing technology support.</w:t>
      </w:r>
    </w:p>
    <w:p>
      <w:r>
        <w:rPr>
          <w:b/>
          <w:color w:val="094978"/>
        </w:rPr>
        <w:t xml:space="preserve">Card CTA:  </w:t>
      </w:r>
      <w:r>
        <w:t>Explore Service</w:t>
      </w:r>
    </w:p>
    <w:p>
      <w:r>
        <w:rPr>
          <w:b/>
          <w:color w:val="094978"/>
        </w:rPr>
        <w:t xml:space="preserve">Section CTA:  </w:t>
      </w:r>
      <w:r>
        <w:t>View All Services</w:t>
      </w:r>
    </w:p>
    <w:p>
      <w:pPr>
        <w:pStyle w:val="Heading1"/>
      </w:pPr>
      <w:r>
        <w:t>05  INDUSTRIES WE SERVE</w:t>
      </w:r>
    </w:p>
    <w:p>
      <w:r>
        <w:rPr>
          <w:b/>
          <w:color w:val="094978"/>
        </w:rPr>
        <w:t xml:space="preserve">Eyebrow:  </w:t>
      </w:r>
      <w:r>
        <w:t>INDUSTRY EXPERTISE</w:t>
      </w:r>
    </w:p>
    <w:p>
      <w:r>
        <w:rPr>
          <w:b/>
          <w:color w:val="094978"/>
        </w:rPr>
        <w:t xml:space="preserve">Headline:  </w:t>
      </w:r>
      <w:r>
        <w:t>Industry Knowledge. Technology That Delivers.</w:t>
      </w:r>
    </w:p>
    <w:p>
      <w:r>
        <w:t>Different sectors demand different answers. We combine technology expertise with an understanding of industry requirements to help organizations modernize operations, manage complexity, and deliver better experiences.</w:t>
      </w:r>
    </w:p>
    <w:p>
      <w:pPr>
        <w:pStyle w:val="Heading2"/>
      </w:pPr>
      <w:r>
        <w:t>Banking &amp; Financial Services</w:t>
      </w:r>
    </w:p>
    <w:p>
      <w:r>
        <w:t>Enable trusted, secure, and seamless digital financial operations.</w:t>
      </w:r>
    </w:p>
    <w:p>
      <w:pPr>
        <w:pStyle w:val="Heading2"/>
      </w:pPr>
      <w:r>
        <w:t>Telecommunications</w:t>
      </w:r>
    </w:p>
    <w:p>
      <w:r>
        <w:t>Support connectivity, infrastructure performance, and service innovation.</w:t>
      </w:r>
    </w:p>
    <w:p>
      <w:pPr>
        <w:pStyle w:val="Heading2"/>
      </w:pPr>
      <w:r>
        <w:t>Government &amp; Public Sector</w:t>
      </w:r>
    </w:p>
    <w:p>
      <w:r>
        <w:t>Help public institutions build reliable systems and more connected services.</w:t>
      </w:r>
    </w:p>
    <w:p>
      <w:pPr>
        <w:pStyle w:val="Heading2"/>
      </w:pPr>
      <w:r>
        <w:t>Energy &amp; Utilities</w:t>
      </w:r>
    </w:p>
    <w:p>
      <w:r>
        <w:t>Support resilient operations and modern digital infrastructure.</w:t>
      </w:r>
    </w:p>
    <w:p>
      <w:pPr>
        <w:pStyle w:val="Heading2"/>
      </w:pPr>
      <w:r>
        <w:t>Oil &amp; Gas</w:t>
      </w:r>
    </w:p>
    <w:p>
      <w:r>
        <w:t>Connect critical environments and enhance operational visibility.</w:t>
      </w:r>
    </w:p>
    <w:p>
      <w:pPr>
        <w:pStyle w:val="Heading2"/>
      </w:pPr>
      <w:r>
        <w:t>Retail &amp; Commercial</w:t>
      </w:r>
    </w:p>
    <w:p>
      <w:r>
        <w:t>Enable efficient operations and stronger customer experiences.</w:t>
      </w:r>
    </w:p>
    <w:p>
      <w:pPr>
        <w:pStyle w:val="Heading2"/>
      </w:pPr>
      <w:r>
        <w:t>Hospitality &amp; Real Estate</w:t>
      </w:r>
    </w:p>
    <w:p>
      <w:r>
        <w:t>Create smarter spaces and more connected guest experiences.</w:t>
      </w:r>
    </w:p>
    <w:p>
      <w:pPr>
        <w:pStyle w:val="Heading2"/>
      </w:pPr>
      <w:r>
        <w:t>Healthcare</w:t>
      </w:r>
    </w:p>
    <w:p>
      <w:r>
        <w:t>Support secure, connected, and reliable healthcare technology.</w:t>
      </w:r>
    </w:p>
    <w:p>
      <w:pPr>
        <w:pStyle w:val="Heading2"/>
      </w:pPr>
      <w:r>
        <w:t>Manufacturing</w:t>
      </w:r>
    </w:p>
    <w:p>
      <w:r>
        <w:t>Improve visibility, integration, and efficiency across operations.</w:t>
      </w:r>
    </w:p>
    <w:p>
      <w:r>
        <w:rPr>
          <w:b/>
          <w:color w:val="094978"/>
        </w:rPr>
        <w:t xml:space="preserve">Section CTA:  </w:t>
      </w:r>
      <w:r>
        <w:t>Explore Industries</w:t>
      </w:r>
    </w:p>
    <w:p>
      <w:pPr>
        <w:pStyle w:val="Heading1"/>
      </w:pPr>
      <w:r>
        <w:t>06  SUSTAINABILITY</w:t>
      </w:r>
    </w:p>
    <w:p>
      <w:r>
        <w:rPr>
          <w:b/>
          <w:color w:val="094978"/>
        </w:rPr>
        <w:t xml:space="preserve">Eyebrow:  </w:t>
      </w:r>
      <w:r>
        <w:t>OUR RESPONSIBILITY</w:t>
      </w:r>
    </w:p>
    <w:p>
      <w:r>
        <w:rPr>
          <w:b/>
          <w:color w:val="094978"/>
        </w:rPr>
        <w:t xml:space="preserve">Headline:  </w:t>
      </w:r>
      <w:r>
        <w:t>Progress with Purpose.</w:t>
      </w:r>
    </w:p>
    <w:p>
      <w:r>
        <w:t>We recognize the role technology can play in a more efficient and sustainable future. By helping organizations modernize infrastructure, use resources more effectively, and adopt smarter digital systems, we aim to support responsible innovation and long-term value creation.</w:t>
      </w:r>
    </w:p>
    <w:p>
      <w:r>
        <w:rPr>
          <w:b/>
          <w:color w:val="094978"/>
        </w:rPr>
        <w:t xml:space="preserve">CTA:  </w:t>
      </w:r>
      <w:r>
        <w:t>Explore Our Sustainability Approach</w:t>
      </w:r>
    </w:p>
    <w:p>
      <w:pPr>
        <w:pStyle w:val="Heading1"/>
      </w:pPr>
      <w:r>
        <w:t>07  PARTNERS</w:t>
      </w:r>
    </w:p>
    <w:p>
      <w:r>
        <w:rPr>
          <w:b/>
          <w:color w:val="094978"/>
        </w:rPr>
        <w:t xml:space="preserve">Eyebrow:  </w:t>
      </w:r>
      <w:r>
        <w:t>OUR TECHNOLOGY ECOSYSTEM</w:t>
      </w:r>
    </w:p>
    <w:p>
      <w:r>
        <w:rPr>
          <w:b/>
          <w:color w:val="094978"/>
        </w:rPr>
        <w:t xml:space="preserve">Headline:  </w:t>
      </w:r>
      <w:r>
        <w:t>Powered by Leading Technology Partnerships.</w:t>
      </w:r>
    </w:p>
    <w:p>
      <w:r>
        <w:t>We work with established global technology providers to combine leading platforms and products with local delivery expertise. Together, we help customers build integrated solutions aligned with their business priorities.</w:t>
      </w:r>
    </w:p>
    <w:p>
      <w:r>
        <w:rPr>
          <w:b/>
          <w:color w:val="094978"/>
        </w:rPr>
        <w:t xml:space="preserve">CTA:  </w:t>
      </w:r>
      <w:r>
        <w:t>Meet Our Partners</w:t>
      </w:r>
    </w:p>
    <w:p>
      <w:r>
        <w:rPr>
          <w:b/>
          <w:color w:val="094978"/>
        </w:rPr>
        <w:t xml:space="preserve">Design content:  </w:t>
      </w:r>
      <w:r>
        <w:t>Logo grid / scrolling marquee populated only with the client-approved partner logos.</w:t>
      </w:r>
    </w:p>
    <w:p>
      <w:pPr>
        <w:pStyle w:val="Heading1"/>
      </w:pPr>
      <w:r>
        <w:t>08  FOOTER</w:t>
      </w:r>
    </w:p>
    <w:p>
      <w:r>
        <w:rPr>
          <w:b/>
          <w:color w:val="094978"/>
        </w:rPr>
        <w:t xml:space="preserve">Closing headline:  </w:t>
      </w:r>
      <w:r>
        <w:t>Let’s Shape What’s Next.</w:t>
      </w:r>
    </w:p>
    <w:p>
      <w:r>
        <w:rPr>
          <w:b/>
          <w:color w:val="094978"/>
        </w:rPr>
        <w:t xml:space="preserve">Closing copy:  </w:t>
      </w:r>
      <w:r>
        <w:t>Have a technology challenge or transformation goal? Connect with Raya IT and discover the right solution for your business.</w:t>
      </w:r>
    </w:p>
    <w:p>
      <w:r>
        <w:rPr>
          <w:b/>
          <w:color w:val="094978"/>
        </w:rPr>
        <w:t xml:space="preserve">CTA:  </w:t>
      </w:r>
      <w:r>
        <w:t>Contact Us</w:t>
      </w:r>
    </w:p>
    <w:p>
      <w:r>
        <w:rPr>
          <w:b/>
          <w:color w:val="094978"/>
        </w:rPr>
        <w:t xml:space="preserve">Main navigation:  </w:t>
      </w:r>
      <w:r>
        <w:t>Home · Who We Are · Solutions · Services · Industries · Success Stories · Insights · Contact Us</w:t>
      </w:r>
    </w:p>
    <w:p>
      <w:r>
        <w:rPr>
          <w:b/>
          <w:color w:val="094978"/>
        </w:rPr>
        <w:t xml:space="preserve">Company links:  </w:t>
      </w:r>
      <w:r>
        <w:t>About Raya IT · Our Businesses · Partners · Sustainability · Careers</w:t>
      </w:r>
    </w:p>
    <w:p>
      <w:r>
        <w:rPr>
          <w:b/>
          <w:color w:val="094978"/>
        </w:rPr>
        <w:t xml:space="preserve">Contact phone:  </w:t>
      </w:r>
      <w:r>
        <w:t>(+202) 38276000</w:t>
      </w:r>
    </w:p>
    <w:p>
      <w:r>
        <w:rPr>
          <w:b/>
          <w:color w:val="094978"/>
        </w:rPr>
        <w:t xml:space="preserve">Contact address:  </w:t>
      </w:r>
      <w:r>
        <w:t>Building No. 35, Unit B35-G142A, Walk of Cairo, Kilo 38 Cairo–Alexandria Desert Road, Beverly Hills, Sheikh Zayed, Giza, Egypt (confirm current headquarters address before launch).</w:t>
      </w:r>
    </w:p>
    <w:p>
      <w:r>
        <w:rPr>
          <w:b/>
          <w:color w:val="094978"/>
        </w:rPr>
        <w:t xml:space="preserve">Email:  </w:t>
      </w:r>
      <w:r>
        <w:t>Use approved contact email from client; verify before publishing.</w:t>
      </w:r>
    </w:p>
    <w:p>
      <w:r>
        <w:rPr>
          <w:b/>
          <w:color w:val="094978"/>
        </w:rPr>
        <w:t xml:space="preserve">Legal:  </w:t>
      </w:r>
      <w:r>
        <w:t>© 2026 Raya Information Technology. All rights reserved. | Privacy Policy | Terms &amp; Conditions</w:t>
      </w:r>
    </w:p>
    <w:p>
      <w:r>
        <w:br w:type="page"/>
      </w:r>
    </w:p>
    <w:p>
      <w:pPr>
        <w:pStyle w:val="Heading1"/>
      </w:pPr>
      <w:r>
        <w:t>CLAUDE IMPLEMENTATION BRIEF — COPY / PASTE</w:t>
      </w:r>
    </w:p>
    <w:p>
      <w:r>
        <w:t>Design a polished, responsive, premium corporate homepage for Raya Information Technology. Use the eight numbered sections and the precise copy supplied in this document, in this order: Hero, Discover Raya IT, Solutions, Services, Industries, Sustainability, Partners, Footer. Do not invent statistics, certifications, clients, sustainability commitments, case studies, or partnership logos. Preserve all 7 Solutions and all 6 Services as separate linkable cards or panels. Every item should conceptually link to its own landing page; use placeholder routes until final URLs are provided.</w:t>
      </w:r>
    </w:p>
    <w:p>
      <w:r>
        <w:t>Visual direction: sophisticated enterprise IT aesthetic; confident typography, disciplined spacing, strong hierarchy, premium photography/abstract technology imagery, restrained motion, and clear CTAs. Derive exact brand colors, logo and typography from approved Raya IT brand assets rather than guessing. Hero should feel high impact; Discover uses animated stats; Solutions may use large interactive cards; Services a differentiated card/accordion system; Industries imagery-led grid; Sustainability editorial storytelling; Partners logo grid; footer with a strong contact CTA. Avoid generic overloaded dashboards, excessive gradients, and repetitive identical card sections.</w:t>
      </w:r>
    </w:p>
    <w:p>
      <w:r>
        <w:t>UX requirements: responsive desktop/tablet/mobile layouts; accessible contrast and keyboard interaction; reasonable image sizes; semantic headings; sticky navigation; clear hover/focus states; no horizontal overflow; smooth but subtle animation respecting reduced-motion preferences. Use genuine supplied Raya IT imagery/logos where available and use clear placeholders otherwise. Make all text editable in the project. Do not modify the provided homepage copy without marking proposed edits.</w:t>
      </w:r>
    </w:p>
    <w:p>
      <w:pPr>
        <w:pStyle w:val="Heading1"/>
      </w:pPr>
      <w:r>
        <w:t>SOURCE &amp; EDITORIAL NOTES</w:t>
      </w:r>
    </w:p>
    <w:p>
      <w:pPr>
        <w:pStyle w:val="ListBullet"/>
      </w:pPr>
      <w:r>
        <w:t>Official homepage: https://raya-it.net/</w:t>
      </w:r>
    </w:p>
    <w:p>
      <w:pPr>
        <w:pStyle w:val="ListBullet"/>
      </w:pPr>
      <w:r>
        <w:t>Company overview and figures: https://raya-it.net/about-raya/</w:t>
      </w:r>
    </w:p>
    <w:p>
      <w:pPr>
        <w:pStyle w:val="ListBullet"/>
      </w:pPr>
      <w:r>
        <w:t>Existing solutions: https://raya-it.net/solution/</w:t>
      </w:r>
    </w:p>
    <w:p>
      <w:pPr>
        <w:pStyle w:val="ListBullet"/>
      </w:pPr>
      <w:r>
        <w:t>Existing services: https://raya-it.net/services/</w:t>
      </w:r>
    </w:p>
    <w:p>
      <w:pPr>
        <w:pStyle w:val="ListBullet"/>
      </w:pPr>
      <w:r>
        <w:t>Partners: https://raya-it.net/partners/</w:t>
      </w:r>
    </w:p>
    <w:p>
      <w:pPr>
        <w:pStyle w:val="ListBullet"/>
      </w:pPr>
      <w:r>
        <w:t>Corporate profile: https://raya-it.net/wp-content/uploads/2025/04/RayaIT-Company-Profile-2025.pdf</w:t>
      </w:r>
    </w:p>
    <w:p>
      <w:r>
        <w:t>Editorial caution: Updated Solution and Service labels were supplied by the project team. Related descriptions are original proposed summaries informed by existing public offerings and require client approval. “RDC Services” has been interpreted as Raya Data Center services; verify the intended scope. Statistics, address and claims should be reconfirmed before publishing.</w:t>
      </w:r>
    </w:p>
    <w:sectPr w:rsidR="00FC693F" w:rsidRPr="0006063C" w:rsidSect="00034616">
      <w:footerReference w:type="default" r:id="rId9"/>
      <w:pgSz w:w="12240" w:h="15840"/>
      <w:pgMar w:top="1037" w:right="1800" w:bottom="965"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RAYA IT  •  HOMEPAGE CONTENT  •  DRAFT FOR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E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3F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578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2C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