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Title"/>
        <w:spacing w:after="0" w:before="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Caso de Uso</w:t>
      </w:r>
    </w:p>
    <w:p w:rsidR="00000000" w:rsidDel="00000000" w:rsidP="00000000" w:rsidRDefault="00000000" w:rsidRPr="00000000" w14:paraId="00000003">
      <w:pPr>
        <w:pStyle w:val="Title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righ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CU4_INGRESO DE QUEJAS POR MAL SERVICIO O SERVICIO NO CONFORME REALIZADO POR UN USUARIO DE LA ENTIDAD BANCARIA POR MEDIO DE LA APLICACIÓN DE CONTROL DE QUEJAS </w:t>
      </w:r>
    </w:p>
    <w:p w:rsidR="00000000" w:rsidDel="00000000" w:rsidP="00000000" w:rsidRDefault="00000000" w:rsidRPr="00000000" w14:paraId="00000005">
      <w:pPr>
        <w:pStyle w:val="Title"/>
        <w:spacing w:after="0" w:before="0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QUEJAS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Elaborado por Ing. Edy Ramírez Colindres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Fecha Elaboración 15/02/2020</w:t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Historial Revisiones</w:t>
      </w:r>
      <w:r w:rsidDel="00000000" w:rsidR="00000000" w:rsidRPr="00000000">
        <w:rPr>
          <w:rtl w:val="0"/>
        </w:rPr>
      </w:r>
    </w:p>
    <w:tbl>
      <w:tblPr>
        <w:tblStyle w:val="Table1"/>
        <w:tblW w:w="8613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492"/>
        <w:gridCol w:w="3827"/>
        <w:gridCol w:w="1134"/>
        <w:tblGridChange w:id="0">
          <w:tblGrid>
            <w:gridCol w:w="2160"/>
            <w:gridCol w:w="1492"/>
            <w:gridCol w:w="3827"/>
            <w:gridCol w:w="1134"/>
          </w:tblGrid>
        </w:tblGridChange>
      </w:tblGrid>
      <w:t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</w:tcBorders>
          </w:tcPr>
          <w:p w:rsidR="00000000" w:rsidDel="00000000" w:rsidP="00000000" w:rsidRDefault="00000000" w:rsidRPr="00000000" w14:paraId="0000000B">
            <w:pPr>
              <w:spacing w:after="40" w:before="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</w:tcPr>
          <w:p w:rsidR="00000000" w:rsidDel="00000000" w:rsidP="00000000" w:rsidRDefault="00000000" w:rsidRPr="00000000" w14:paraId="0000000C">
            <w:pPr>
              <w:spacing w:after="40" w:before="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</w:tcPr>
          <w:p w:rsidR="00000000" w:rsidDel="00000000" w:rsidP="00000000" w:rsidRDefault="00000000" w:rsidRPr="00000000" w14:paraId="0000000D">
            <w:pPr>
              <w:spacing w:after="40" w:before="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del Cambio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0E">
            <w:pPr>
              <w:spacing w:after="40" w:before="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</w:tr>
      <w:tr>
        <w:tc>
          <w:tcPr>
            <w:tcBorders>
              <w:top w:color="000000" w:space="0" w:sz="24" w:val="single"/>
              <w:left w:color="000000" w:space="0" w:sz="2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Ing. Edy Ramírez Colindres</w:t>
            </w:r>
          </w:p>
        </w:tc>
        <w:tc>
          <w:tcPr>
            <w:tcBorders>
              <w:top w:color="000000" w:space="0" w:sz="2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15/02/2020</w:t>
            </w:r>
          </w:p>
        </w:tc>
        <w:tc>
          <w:tcPr>
            <w:tcBorders>
              <w:top w:color="000000" w:space="0" w:sz="2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Definición Inicial.</w:t>
            </w:r>
          </w:p>
        </w:tc>
        <w:tc>
          <w:tcPr>
            <w:tcBorders>
              <w:top w:color="000000" w:space="0" w:sz="24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2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1"/>
        <w:widowControl w:val="0"/>
        <w:numPr>
          <w:ilvl w:val="0"/>
          <w:numId w:val="4"/>
        </w:numPr>
        <w:spacing w:after="60" w:before="120" w:lineRule="auto"/>
        <w:ind w:left="426" w:hanging="426"/>
        <w:rPr>
          <w:rFonts w:ascii="Arial" w:cs="Arial" w:eastAsia="Arial" w:hAnsi="Arial"/>
          <w:b w:val="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presente caso de uso explica los datos contenidos en el ingreso de quejas por mal servicio  por medio Aplicación Móvil del Banco Mi Pistio.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1"/>
        <w:widowControl w:val="0"/>
        <w:numPr>
          <w:ilvl w:val="0"/>
          <w:numId w:val="4"/>
        </w:numPr>
        <w:spacing w:after="60" w:before="120" w:lineRule="auto"/>
        <w:ind w:left="426" w:hanging="426"/>
        <w:rPr>
          <w:rFonts w:ascii="Arial" w:cs="Arial" w:eastAsia="Arial" w:hAnsi="Arial"/>
          <w:b w:val="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Objetivo</w:t>
      </w: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Ingresar una queja por mal servicio o servicio no conforme si el usuario no hace uso del aplicativo, para su seguimiento hasta darle solución, por parte de la unidad administrativa encargada del seguimiento de quejas.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1"/>
        <w:widowControl w:val="0"/>
        <w:numPr>
          <w:ilvl w:val="0"/>
          <w:numId w:val="4"/>
        </w:numPr>
        <w:spacing w:after="60" w:before="120" w:lineRule="auto"/>
        <w:ind w:left="426" w:hanging="426"/>
        <w:rPr>
          <w:rFonts w:ascii="Arial" w:cs="Arial" w:eastAsia="Arial" w:hAnsi="Arial"/>
          <w:b w:val="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Definición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30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Actores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Usuario (con el rol de Receptor, para el ingreso de quejas por mal servicio o servicio no conforme, en el sistema de control de quejas).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224" w:right="300" w:hanging="50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Sistema para control de quejas.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224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792" w:right="30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Precondiciones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416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 el usuario cuente con el cargo de Receptor en el sistema de control de quejas por mal servicio o servicio no conforme, el cual le permitirá el ingreso de la queja.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92" w:right="30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Flujo Normal Básico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El usuario selecciona en el menú la opción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Ingreso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Quejas por Mal Servicio o servicio no conforme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224" w:right="300" w:hanging="504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despliega pantalla solicitando la siguiente información.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(ANEXO 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071" w:right="30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NOTA: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campos indicados con asterisco (*) son campos para ingresar información obligatoria.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1728" w:right="300" w:hanging="6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Medio de ingreso de la queja(*)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en el cual por medio de checkbox el usuario elegirá el medio por el que ingresó la queja (Teléfono, Correo, Chat , correo, presencial , Aplicación Móvil 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Nombre (*)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Correo Electrónico (*)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Teléfono (*)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Oficina /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Agencia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Nombre del Empleado o Funcionario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Detalle de la queja (*)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(permite un máximo de 1,000 caracteres)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El usuario ingresa la información requerida y elige guardar.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[FA01] [FA03]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guarda en la base de datos, la información de la queja por mal servicio o servicio no conforme ingresada, asignando: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Usuario que  realizó el  registro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Estado externo= “Presentada”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Estado interno (etapa) = “Presentada”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300" w:hanging="10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Fecha  de ingreso  =  Día en que se registra el ingreso de la queja (dd/mm/aaaa)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300" w:hanging="10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Hora de ingreso = Hora y minuto en que se registra el ingreso de la queja (00:00)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300" w:hanging="10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Tipo de queja = QMS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300" w:hanging="10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Ingreso de Queja  =  Menu aplicación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300" w:hanging="10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Medio de ingreso = Teléfono, Correo, Correo, Chat, Presencial, Aplicación Móvil.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300" w:hanging="10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Archivo que se envió junto con la queja.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728" w:right="300" w:hanging="64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Respuesta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"Ingresada exitosamente su queja".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2124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(Es cuando la queja fue ingresada por un usuario de la agencia Bancaria y está en cola para ser atendida por el centralizador)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1224" w:right="300" w:hanging="504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genera correlativo siguiente al tipo de queja QMS (queja de tipo mal servicio o servicio no conforme) con el siguiente formato QMS-Correlativo-AñoActual.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224" w:right="300" w:hanging="504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pantalla con el siguiente mensaje: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071" w:right="30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“La queja número QMS-Correlativo-Añoactual, ha sido ingresada exitosamente al sistema de control de quejas.”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1224" w:right="300" w:hanging="504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envía correo electrónico a: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728" w:right="300" w:hanging="6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Cuentahabiente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al correo electrónico ingresado en la queja, si la dirección es válida, con el texto siguiente: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728" w:right="30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“Señor cuentahabiente,  agradecemos su comunicación,  le informamos que su queja ha sido recibida exitosamente. Para el seguimiento o cualquier consulta relacionada, no olvide que el número de su queja es QMS-Correlativo-Añoactual,”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728" w:right="300" w:hanging="6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Al usuario activo, en el  punto de servicio, con el cargo Centralizador de quejas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con el texto siguiente: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728" w:right="30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“El sistema de quejas le informa que se ha recibido una queja, la cual debe ser asignada dentro de las próximas 24 horas.”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1224" w:right="300" w:hanging="504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habilita el botón “Nueva Queja”.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elige botón para ingresar una nueva queja y regresa al paso 3.3.2 de este flujo.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224" w:right="300" w:hanging="504.000000000000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 del caso de uso.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224" w:right="3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792" w:right="30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Flujos Alternos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[FA01] Usuario Elige Cancelar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elige Cancelar.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no guarda la información de la queja ingresada.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Regresa al punto 3.3.2 del flujo básico.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6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[FA02] Salir del menú de quejas por mal servicio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elige Salir.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sale de la opción de quejas por mal servicio.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 del caso de uso.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[FA03] Adjuntar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la opción para adjuntar archivo.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el archivo a cargar y lo carga.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almacena el archivo cargado.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Regresa al paso 3.3.3 del Flujo Básico.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792" w:right="30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Postcondiciones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792" w:right="3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queja fue ingresada para su seguimiento por medio del sistema.</w:t>
      </w:r>
    </w:p>
    <w:p w:rsidR="00000000" w:rsidDel="00000000" w:rsidP="00000000" w:rsidRDefault="00000000" w:rsidRPr="00000000" w14:paraId="00000059">
      <w:pPr>
        <w:pStyle w:val="Heading1"/>
        <w:keepNext w:val="1"/>
        <w:widowControl w:val="0"/>
        <w:numPr>
          <w:ilvl w:val="0"/>
          <w:numId w:val="4"/>
        </w:numPr>
        <w:spacing w:after="60" w:before="120" w:lineRule="auto"/>
        <w:ind w:left="426" w:hanging="426"/>
        <w:rPr>
          <w:rFonts w:ascii="Arial" w:cs="Arial" w:eastAsia="Arial" w:hAnsi="Arial"/>
          <w:b w:val="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Requerimientos suplementarios o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1020" w:right="3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(*) indica campos obligatorios.</w:t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2" w:w="12242"/>
      <w:pgMar w:bottom="1418" w:top="289" w:left="1701" w:right="1701" w:header="284" w:footer="284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dy ramirez" w:id="0" w:date="2020-03-10T04:05:26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corrigio el error de Agencia Tributaria/ Aduana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7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Times New Roman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8045.0" w:type="dxa"/>
      <w:jc w:val="left"/>
      <w:tblInd w:w="675.0" w:type="dxa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Layout w:type="fixed"/>
      <w:tblLook w:val="0400"/>
    </w:tblPr>
    <w:tblGrid>
      <w:gridCol w:w="2268"/>
      <w:gridCol w:w="1771"/>
      <w:gridCol w:w="2110"/>
      <w:gridCol w:w="1896"/>
      <w:tblGridChange w:id="0">
        <w:tblGrid>
          <w:gridCol w:w="2268"/>
          <w:gridCol w:w="1771"/>
          <w:gridCol w:w="2110"/>
          <w:gridCol w:w="1896"/>
        </w:tblGrid>
      </w:tblGridChange>
    </w:tblGrid>
    <w:tr>
      <w:trPr>
        <w:trHeight w:val="184" w:hRule="atLeast"/>
      </w:trPr>
      <w:tc>
        <w:tcPr>
          <w:shd w:fill="auto" w:val="clear"/>
        </w:tcPr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1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 de documento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1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No. De Revisión 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105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230"/>
            </w:tabs>
            <w:spacing w:after="0" w:before="0" w:line="240" w:lineRule="auto"/>
            <w:ind w:left="0" w:right="159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</w:t>
          </w:r>
        </w:p>
      </w:tc>
    </w:tr>
    <w:tr>
      <w:tc>
        <w:tcPr>
          <w:shd w:fill="auto" w:val="clear"/>
        </w:tcPr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1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0004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001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15/02/2020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230"/>
            </w:tabs>
            <w:spacing w:after="0" w:before="0" w:line="240" w:lineRule="auto"/>
            <w:ind w:left="0" w:right="18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-420369</wp:posOffset>
          </wp:positionH>
          <wp:positionV relativeFrom="paragraph">
            <wp:posOffset>-97154</wp:posOffset>
          </wp:positionV>
          <wp:extent cx="1019175" cy="243205"/>
          <wp:effectExtent b="0" l="0" r="0" t="0"/>
          <wp:wrapSquare wrapText="bothSides" distB="0" distT="0" distL="114300" distR="114300"/>
          <wp:docPr descr="http://nt_intranet/images/central/logo.gif" id="8" name="image1.png"/>
          <a:graphic>
            <a:graphicData uri="http://schemas.openxmlformats.org/drawingml/2006/picture">
              <pic:pic>
                <pic:nvPicPr>
                  <pic:cNvPr descr="http://nt_intranet/images/central/logo.gif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9175" cy="243205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3"/>
      <w:tblW w:w="8720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582"/>
      <w:gridCol w:w="2064"/>
      <w:gridCol w:w="2038"/>
      <w:gridCol w:w="2036"/>
      <w:tblGridChange w:id="0">
        <w:tblGrid>
          <w:gridCol w:w="2582"/>
          <w:gridCol w:w="2064"/>
          <w:gridCol w:w="2038"/>
          <w:gridCol w:w="2036"/>
        </w:tblGrid>
      </w:tblGridChange>
    </w:tblGrid>
    <w:tr>
      <w:trPr>
        <w:trHeight w:val="386" w:hRule="atLeast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a6a6a6" w:val="clear"/>
          <w:vAlign w:val="center"/>
        </w:tcPr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138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 de documento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a6a6a6" w:val="clear"/>
          <w:vAlign w:val="center"/>
        </w:tcPr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1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No. De Revisión 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a6a6a6" w:val="clear"/>
          <w:vAlign w:val="center"/>
        </w:tcPr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105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a6a6a6" w:val="clear"/>
          <w:vAlign w:val="center"/>
        </w:tcPr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230"/>
            </w:tabs>
            <w:spacing w:after="0" w:before="0" w:line="240" w:lineRule="auto"/>
            <w:ind w:left="0" w:right="159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Pagina</w:t>
          </w:r>
        </w:p>
      </w:tc>
    </w:tr>
    <w:t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-3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RE-GIN/DPI-TI-004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001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05/02/2013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230"/>
            </w:tabs>
            <w:spacing w:after="0" w:before="0" w:line="240" w:lineRule="auto"/>
            <w:ind w:left="0" w:right="18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428" w:hanging="360"/>
      </w:pPr>
      <w:rPr/>
    </w:lvl>
    <w:lvl w:ilvl="2">
      <w:start w:val="1"/>
      <w:numFmt w:val="lowerRoman"/>
      <w:lvlText w:val="%3."/>
      <w:lvlJc w:val="right"/>
      <w:pPr>
        <w:ind w:left="2148" w:hanging="180"/>
      </w:pPr>
      <w:rPr/>
    </w:lvl>
    <w:lvl w:ilvl="3">
      <w:start w:val="1"/>
      <w:numFmt w:val="decimal"/>
      <w:lvlText w:val="%4."/>
      <w:lvlJc w:val="left"/>
      <w:pPr>
        <w:ind w:left="2868" w:hanging="360"/>
      </w:pPr>
      <w:rPr/>
    </w:lvl>
    <w:lvl w:ilvl="4">
      <w:start w:val="1"/>
      <w:numFmt w:val="lowerLetter"/>
      <w:lvlText w:val="%5."/>
      <w:lvlJc w:val="left"/>
      <w:pPr>
        <w:ind w:left="3588" w:hanging="360"/>
      </w:pPr>
      <w:rPr/>
    </w:lvl>
    <w:lvl w:ilvl="5">
      <w:start w:val="1"/>
      <w:numFmt w:val="lowerRoman"/>
      <w:lvlText w:val="%6."/>
      <w:lvlJc w:val="right"/>
      <w:pPr>
        <w:ind w:left="4308" w:hanging="180"/>
      </w:pPr>
      <w:rPr/>
    </w:lvl>
    <w:lvl w:ilvl="6">
      <w:start w:val="1"/>
      <w:numFmt w:val="decimal"/>
      <w:lvlText w:val="%7."/>
      <w:lvlJc w:val="left"/>
      <w:pPr>
        <w:ind w:left="5028" w:hanging="360"/>
      </w:pPr>
      <w:rPr/>
    </w:lvl>
    <w:lvl w:ilvl="7">
      <w:start w:val="1"/>
      <w:numFmt w:val="lowerLetter"/>
      <w:lvlText w:val="%8."/>
      <w:lvlJc w:val="left"/>
      <w:pPr>
        <w:ind w:left="5748" w:hanging="360"/>
      </w:pPr>
      <w:rPr/>
    </w:lvl>
    <w:lvl w:ilvl="8">
      <w:start w:val="1"/>
      <w:numFmt w:val="lowerRoman"/>
      <w:lvlText w:val="%9."/>
      <w:lvlJc w:val="right"/>
      <w:pPr>
        <w:ind w:left="6468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  <w:sz w:val="27"/>
        <w:szCs w:val="27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G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720" w:befor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Normal" w:default="1">
    <w:name w:val="Normal"/>
    <w:qFormat w:val="1"/>
    <w:rsid w:val="00190768"/>
    <w:rPr>
      <w:sz w:val="24"/>
      <w:szCs w:val="24"/>
      <w:lang w:eastAsia="es-ES" w:val="es-ES"/>
    </w:rPr>
  </w:style>
  <w:style w:type="paragraph" w:styleId="Ttulo1">
    <w:name w:val="heading 1"/>
    <w:basedOn w:val="Normal"/>
    <w:link w:val="Ttulo1Car"/>
    <w:qFormat w:val="1"/>
    <w:rsid w:val="000D097C"/>
    <w:pPr>
      <w:spacing w:after="100" w:afterAutospacing="1" w:before="100" w:beforeAutospacing="1"/>
      <w:outlineLvl w:val="0"/>
    </w:pPr>
    <w:rPr>
      <w:b w:val="1"/>
      <w:bCs w:val="1"/>
      <w:kern w:val="36"/>
      <w:sz w:val="48"/>
      <w:szCs w:val="48"/>
    </w:rPr>
  </w:style>
  <w:style w:type="paragraph" w:styleId="Ttulo2">
    <w:name w:val="heading 2"/>
    <w:basedOn w:val="Normal"/>
    <w:qFormat w:val="1"/>
    <w:rsid w:val="000D097C"/>
    <w:pPr>
      <w:spacing w:after="100" w:afterAutospacing="1" w:before="100" w:beforeAutospacing="1"/>
      <w:outlineLvl w:val="1"/>
    </w:pPr>
    <w:rPr>
      <w:b w:val="1"/>
      <w:bCs w:val="1"/>
      <w:sz w:val="36"/>
      <w:szCs w:val="36"/>
    </w:rPr>
  </w:style>
  <w:style w:type="paragraph" w:styleId="Ttulo3">
    <w:name w:val="heading 3"/>
    <w:basedOn w:val="Normal"/>
    <w:next w:val="Normal"/>
    <w:link w:val="Ttulo3Car"/>
    <w:semiHidden w:val="1"/>
    <w:unhideWhenUsed w:val="1"/>
    <w:qFormat w:val="1"/>
    <w:rsid w:val="000560DB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rsid w:val="000D097C"/>
    <w:pPr>
      <w:spacing w:after="100" w:afterAutospacing="1" w:before="100" w:beforeAutospacing="1"/>
    </w:pPr>
  </w:style>
  <w:style w:type="paragraph" w:styleId="TDC1">
    <w:name w:val="toc 1"/>
    <w:basedOn w:val="Normal"/>
    <w:rsid w:val="000D097C"/>
    <w:pPr>
      <w:spacing w:after="100" w:afterAutospacing="1" w:before="100" w:beforeAutospacing="1"/>
    </w:pPr>
  </w:style>
  <w:style w:type="character" w:styleId="Hipervnculo">
    <w:name w:val="Hyperlink"/>
    <w:basedOn w:val="Fuentedeprrafopredeter"/>
    <w:rsid w:val="000D097C"/>
    <w:rPr>
      <w:color w:val="0000ff"/>
      <w:u w:val="single"/>
    </w:rPr>
  </w:style>
  <w:style w:type="paragraph" w:styleId="TDC2">
    <w:name w:val="toc 2"/>
    <w:basedOn w:val="Normal"/>
    <w:rsid w:val="000D097C"/>
    <w:pPr>
      <w:spacing w:after="100" w:afterAutospacing="1" w:before="100" w:beforeAutospacing="1"/>
    </w:pPr>
  </w:style>
  <w:style w:type="paragraph" w:styleId="Sangra3detindependiente">
    <w:name w:val="Body Text Indent 3"/>
    <w:basedOn w:val="Normal"/>
    <w:rsid w:val="000D097C"/>
    <w:pPr>
      <w:spacing w:after="100" w:afterAutospacing="1" w:before="100" w:beforeAutospacing="1"/>
    </w:pPr>
  </w:style>
  <w:style w:type="paragraph" w:styleId="Encabezado">
    <w:name w:val="header"/>
    <w:basedOn w:val="Normal"/>
    <w:link w:val="EncabezadoCar"/>
    <w:rsid w:val="000D097C"/>
    <w:pPr>
      <w:spacing w:after="100" w:afterAutospacing="1" w:before="100" w:beforeAutospacing="1"/>
    </w:pPr>
  </w:style>
  <w:style w:type="paragraph" w:styleId="celda" w:customStyle="1">
    <w:name w:val="celda"/>
    <w:basedOn w:val="Normal"/>
    <w:rsid w:val="000D097C"/>
    <w:pPr>
      <w:spacing w:after="100" w:afterAutospacing="1" w:before="100" w:beforeAutospacing="1"/>
    </w:pPr>
  </w:style>
  <w:style w:type="paragraph" w:styleId="ByLine" w:customStyle="1">
    <w:name w:val="ByLine"/>
    <w:basedOn w:val="Ttulo"/>
    <w:rsid w:val="00F6349F"/>
    <w:rPr>
      <w:sz w:val="28"/>
    </w:rPr>
  </w:style>
  <w:style w:type="paragraph" w:styleId="Ttulo">
    <w:name w:val="Title"/>
    <w:basedOn w:val="Normal"/>
    <w:link w:val="TtuloCar"/>
    <w:qFormat w:val="1"/>
    <w:rsid w:val="00F6349F"/>
    <w:pPr>
      <w:spacing w:after="720" w:before="240"/>
      <w:jc w:val="right"/>
    </w:pPr>
    <w:rPr>
      <w:rFonts w:ascii="Arial" w:hAnsi="Arial"/>
      <w:b w:val="1"/>
      <w:kern w:val="28"/>
      <w:sz w:val="64"/>
      <w:szCs w:val="20"/>
      <w:lang w:eastAsia="en-US" w:val="en-US"/>
    </w:rPr>
  </w:style>
  <w:style w:type="character" w:styleId="TtuloCar" w:customStyle="1">
    <w:name w:val="Título Car"/>
    <w:basedOn w:val="Fuentedeprrafopredeter"/>
    <w:link w:val="Ttulo"/>
    <w:rsid w:val="00F6349F"/>
    <w:rPr>
      <w:rFonts w:ascii="Arial" w:hAnsi="Arial"/>
      <w:b w:val="1"/>
      <w:kern w:val="28"/>
      <w:sz w:val="64"/>
      <w:lang w:eastAsia="en-US" w:val="en-US"/>
    </w:rPr>
  </w:style>
  <w:style w:type="paragraph" w:styleId="ChangeHistoryTitle" w:customStyle="1">
    <w:name w:val="ChangeHistory Title"/>
    <w:basedOn w:val="Normal"/>
    <w:rsid w:val="00F6349F"/>
    <w:pPr>
      <w:keepNext w:val="1"/>
      <w:spacing w:after="60" w:before="60"/>
      <w:jc w:val="center"/>
    </w:pPr>
    <w:rPr>
      <w:rFonts w:ascii="Arial" w:hAnsi="Arial"/>
      <w:b w:val="1"/>
      <w:sz w:val="36"/>
      <w:szCs w:val="20"/>
      <w:lang w:eastAsia="en-US" w:val="en-US"/>
    </w:rPr>
  </w:style>
  <w:style w:type="character" w:styleId="Nmerodelnea">
    <w:name w:val="line number"/>
    <w:basedOn w:val="Fuentedeprrafopredeter"/>
    <w:rsid w:val="008F2F81"/>
  </w:style>
  <w:style w:type="paragraph" w:styleId="Prrafodelista">
    <w:name w:val="List Paragraph"/>
    <w:basedOn w:val="Normal"/>
    <w:uiPriority w:val="34"/>
    <w:qFormat w:val="1"/>
    <w:rsid w:val="008F2F81"/>
    <w:pPr>
      <w:ind w:left="708"/>
    </w:pPr>
  </w:style>
  <w:style w:type="paragraph" w:styleId="Piedepgina">
    <w:name w:val="footer"/>
    <w:basedOn w:val="Normal"/>
    <w:link w:val="PiedepginaCar"/>
    <w:uiPriority w:val="99"/>
    <w:rsid w:val="00344F2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44F2B"/>
    <w:rPr>
      <w:sz w:val="24"/>
      <w:szCs w:val="24"/>
      <w:lang w:eastAsia="es-ES" w:val="es-ES"/>
    </w:rPr>
  </w:style>
  <w:style w:type="character" w:styleId="EncabezadoCar" w:customStyle="1">
    <w:name w:val="Encabezado Car"/>
    <w:basedOn w:val="Fuentedeprrafopredeter"/>
    <w:link w:val="Encabezado"/>
    <w:uiPriority w:val="99"/>
    <w:rsid w:val="00344F2B"/>
    <w:rPr>
      <w:sz w:val="24"/>
      <w:szCs w:val="24"/>
      <w:lang w:eastAsia="es-ES" w:val="es-ES"/>
    </w:rPr>
  </w:style>
  <w:style w:type="paragraph" w:styleId="Textodeglobo">
    <w:name w:val="Balloon Text"/>
    <w:basedOn w:val="Normal"/>
    <w:link w:val="TextodegloboCar"/>
    <w:rsid w:val="00344F2B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344F2B"/>
    <w:rPr>
      <w:rFonts w:ascii="Tahoma" w:cs="Tahoma" w:hAnsi="Tahoma"/>
      <w:sz w:val="16"/>
      <w:szCs w:val="16"/>
      <w:lang w:eastAsia="es-ES" w:val="es-ES"/>
    </w:rPr>
  </w:style>
  <w:style w:type="paragraph" w:styleId="Textoindependiente">
    <w:name w:val="Body Text"/>
    <w:basedOn w:val="Normal"/>
    <w:link w:val="TextoindependienteCar"/>
    <w:rsid w:val="00FF438A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rsid w:val="00FF438A"/>
    <w:rPr>
      <w:sz w:val="24"/>
      <w:szCs w:val="24"/>
      <w:lang w:eastAsia="es-ES" w:val="es-ES"/>
    </w:rPr>
  </w:style>
  <w:style w:type="paragraph" w:styleId="Textonotaalfinal">
    <w:name w:val="endnote text"/>
    <w:basedOn w:val="Normal"/>
    <w:link w:val="TextonotaalfinalCar"/>
    <w:rsid w:val="00A83ADC"/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rsid w:val="00A83ADC"/>
    <w:rPr>
      <w:lang w:eastAsia="es-ES" w:val="es-ES"/>
    </w:rPr>
  </w:style>
  <w:style w:type="character" w:styleId="Refdenotaalfinal">
    <w:name w:val="endnote reference"/>
    <w:basedOn w:val="Fuentedeprrafopredeter"/>
    <w:rsid w:val="00A83ADC"/>
    <w:rPr>
      <w:vertAlign w:val="superscript"/>
    </w:rPr>
  </w:style>
  <w:style w:type="paragraph" w:styleId="Revisin">
    <w:name w:val="Revision"/>
    <w:hidden w:val="1"/>
    <w:uiPriority w:val="99"/>
    <w:semiHidden w:val="1"/>
    <w:rsid w:val="00A83ADC"/>
    <w:rPr>
      <w:sz w:val="24"/>
      <w:szCs w:val="24"/>
      <w:lang w:eastAsia="es-ES" w:val="es-ES"/>
    </w:rPr>
  </w:style>
  <w:style w:type="table" w:styleId="Tablaconcuadrcula">
    <w:name w:val="Table Grid"/>
    <w:basedOn w:val="Tablanormal"/>
    <w:uiPriority w:val="39"/>
    <w:rsid w:val="00557FB4"/>
    <w:rPr>
      <w:rFonts w:ascii="Calibri" w:hAnsi="Calibri"/>
      <w:sz w:val="22"/>
      <w:szCs w:val="22"/>
      <w:lang w:bidi="en-US" w:eastAsia="en-US" w:val="en-US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InfoBlue" w:customStyle="1">
    <w:name w:val="InfoBlue"/>
    <w:basedOn w:val="Normal"/>
    <w:next w:val="Textoindependiente"/>
    <w:autoRedefine w:val="1"/>
    <w:rsid w:val="00B770FF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cs="Arial" w:hAnsi="Arial"/>
      <w:i w:val="1"/>
      <w:iCs w:val="1"/>
      <w:color w:val="1f497d"/>
      <w:sz w:val="18"/>
      <w:szCs w:val="18"/>
      <w:lang w:val="es-ES_tradnl"/>
    </w:rPr>
  </w:style>
  <w:style w:type="table" w:styleId="Tablaconcuadrcula8">
    <w:name w:val="Table Grid 8"/>
    <w:basedOn w:val="Tablanormal"/>
    <w:rsid w:val="00691BB6"/>
    <w:rPr>
      <w:lang w:eastAsia="es-EC" w:val="es-EC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character" w:styleId="apple-converted-space" w:customStyle="1">
    <w:name w:val="apple-converted-space"/>
    <w:basedOn w:val="Fuentedeprrafopredeter"/>
    <w:rsid w:val="00FA0A30"/>
  </w:style>
  <w:style w:type="character" w:styleId="nfasis">
    <w:name w:val="Emphasis"/>
    <w:basedOn w:val="Fuentedeprrafopredeter"/>
    <w:uiPriority w:val="20"/>
    <w:qFormat w:val="1"/>
    <w:rsid w:val="00FA0A30"/>
    <w:rPr>
      <w:i w:val="1"/>
      <w:iCs w:val="1"/>
    </w:rPr>
  </w:style>
  <w:style w:type="paragraph" w:styleId="TextoplantillaCarCar" w:customStyle="1">
    <w:name w:val="Texto plantilla Car Car"/>
    <w:basedOn w:val="Normal"/>
    <w:link w:val="TextoplantillaCarCarCar"/>
    <w:rsid w:val="00717D97"/>
    <w:pPr>
      <w:keepLines w:val="1"/>
      <w:widowControl w:val="0"/>
      <w:suppressAutoHyphens w:val="1"/>
      <w:spacing w:after="120" w:before="120" w:line="220" w:lineRule="atLeast"/>
      <w:jc w:val="both"/>
    </w:pPr>
    <w:rPr>
      <w:rFonts w:ascii="Arial" w:cs="Arial" w:hAnsi="Arial"/>
      <w:sz w:val="18"/>
      <w:szCs w:val="18"/>
      <w:lang w:eastAsia="ar-SA"/>
    </w:rPr>
  </w:style>
  <w:style w:type="character" w:styleId="TextoplantillaCarCarCar" w:customStyle="1">
    <w:name w:val="Texto plantilla Car Car Car"/>
    <w:link w:val="TextoplantillaCarCar"/>
    <w:rsid w:val="00717D97"/>
    <w:rPr>
      <w:rFonts w:ascii="Arial" w:cs="Arial" w:hAnsi="Arial"/>
      <w:sz w:val="18"/>
      <w:szCs w:val="18"/>
      <w:lang w:eastAsia="ar-SA" w:val="es-ES"/>
    </w:rPr>
  </w:style>
  <w:style w:type="paragraph" w:styleId="Sinespaciado">
    <w:name w:val="No Spacing"/>
    <w:uiPriority w:val="1"/>
    <w:qFormat w:val="1"/>
    <w:rsid w:val="00EC46E2"/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Refdecomentario">
    <w:name w:val="annotation reference"/>
    <w:basedOn w:val="Fuentedeprrafopredeter"/>
    <w:uiPriority w:val="99"/>
    <w:rsid w:val="00D151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D151E7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D151E7"/>
    <w:rPr>
      <w:lang w:eastAsia="es-ES" w:val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151E7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rsid w:val="00D151E7"/>
    <w:rPr>
      <w:b w:val="1"/>
      <w:bCs w:val="1"/>
      <w:lang w:eastAsia="es-ES" w:val="es-ES"/>
    </w:rPr>
  </w:style>
  <w:style w:type="character" w:styleId="Textoennegrita">
    <w:name w:val="Strong"/>
    <w:basedOn w:val="Fuentedeprrafopredeter"/>
    <w:uiPriority w:val="99"/>
    <w:qFormat w:val="1"/>
    <w:rsid w:val="005C7866"/>
    <w:rPr>
      <w:b w:val="1"/>
      <w:bCs w:val="1"/>
    </w:rPr>
  </w:style>
  <w:style w:type="character" w:styleId="Ttulo3Car" w:customStyle="1">
    <w:name w:val="Título 3 Car"/>
    <w:basedOn w:val="Fuentedeprrafopredeter"/>
    <w:link w:val="Ttulo3"/>
    <w:semiHidden w:val="1"/>
    <w:rsid w:val="000560DB"/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eastAsia="es-ES" w:val="es-ES"/>
    </w:rPr>
  </w:style>
  <w:style w:type="paragraph" w:styleId="FlujoAlterno" w:customStyle="1">
    <w:name w:val="Flujo Alterno"/>
    <w:basedOn w:val="Ttulo1"/>
    <w:qFormat w:val="1"/>
    <w:rsid w:val="00FB2836"/>
    <w:pPr>
      <w:jc w:val="both"/>
    </w:pPr>
    <w:rPr>
      <w:rFonts w:ascii="Arial" w:cs="Arial" w:hAnsi="Arial"/>
      <w:noProof w:val="1"/>
      <w:sz w:val="20"/>
      <w:szCs w:val="20"/>
    </w:rPr>
  </w:style>
  <w:style w:type="character" w:styleId="Hyperlink1" w:customStyle="1">
    <w:name w:val="Hyperlink.1"/>
    <w:basedOn w:val="Fuentedeprrafopredeter"/>
    <w:rsid w:val="009C5457"/>
    <w:rPr>
      <w:color w:val="000000"/>
      <w:u w:color="000000"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50552F"/>
    <w:rPr>
      <w:color w:val="605e5c"/>
      <w:shd w:color="auto" w:fill="e1dfdd" w:val="clear"/>
    </w:rPr>
  </w:style>
  <w:style w:type="character" w:styleId="Ttulo1Car" w:customStyle="1">
    <w:name w:val="Título 1 Car"/>
    <w:basedOn w:val="Fuentedeprrafopredeter"/>
    <w:link w:val="Ttulo1"/>
    <w:rsid w:val="0070004C"/>
    <w:rPr>
      <w:b w:val="1"/>
      <w:bCs w:val="1"/>
      <w:kern w:val="36"/>
      <w:sz w:val="48"/>
      <w:szCs w:val="48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GTjB+08vzRVGId/mp0p9iWNNDg==">AMUW2mVALuWQCt5KFMoEJIr1107DJ5F3oPdYiYvlcjJaqVXFuydzhVq2Bnv3UG9vWzK4NNoGMkBZ6r2BTeKNhl5M2ssV0jqCuOX3U+loDdDB6KlPxC1Bg4Z3cJwGSZCrw/Xv50pFIp8bpNxf2dOgkJOkyrzPim7ZenLS2FOw/7bLUy74zPeYp6vnMjNI4NdPgSxVkz2E+5L0Jm11ByUP85LDwtRr6lgTSslpwP5pGY5flS47+jXHRyClEHSFigioYGk3fBf/cgUWtebzK8MrK5xDfUsofaWTRdtJ/SV4OmuCiFDS7KAYvUEnJt5N3JufJCYlO+O6BTJSVMOyUKOEY/6hlBa8wIPZX8NjYAEvfYpGtnkw3fQfsjrIthdgoFj5jknNhJjxmlse5k88QPixJfGoP4TLjmAOcX+vs7HoKHHY5cZ0GyPVCgI5VC72BQovrZhJFG++ua+SZ9czfUgpC3rZRQLV1tAat+JHpKEj+lIcPBqLxFbnTijoL3xIGj5215v96hBwizuFQO3H/KBHRfXZ/VBL/r2oO2LojMdegMl6AkdCaDh+fq4VW/41lLxFgBFIUh9/8ti0ST6E4Amo7FcWqixjyXUNztozXnRzBoOkT6FMBeAhIRbH7iNzMUuY69vAM0h/A9W09SF5ClxEBUX3PlP93uD3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2020-02-18T06:10:00Z</dcterms:created>
  <dc:creator>wamazari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0x010100A5ECB960055A5B4292CE84A3F1C5333C</vt:lpwstr>
  </property>
</Properties>
</file>