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前端</w:t>
      </w:r>
      <w:r>
        <w:rPr>
          <w:rFonts w:hint="eastAsia"/>
          <w:sz w:val="28"/>
          <w:szCs w:val="28"/>
          <w:lang w:val="en-US" w:eastAsia="zh-CN"/>
        </w:rPr>
        <w:t>:1.Node.js 2.Npm 3.Vue 4.Vue cli 5.Element</w:t>
      </w:r>
      <w:r>
        <w:rPr>
          <w:rFonts w:hint="eastAsia"/>
          <w:sz w:val="28"/>
          <w:szCs w:val="28"/>
          <w:lang w:val="en-US" w:eastAsia="zh-CN"/>
        </w:rPr>
        <w:tab/>
        <w:t>6.Axios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Node.js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官网:</w:t>
      </w:r>
      <w:r>
        <w:rPr>
          <w:rFonts w:ascii="Helvetica" w:hAnsi="Helvetica" w:eastAsia="Helvetica" w:cs="Helvetica"/>
          <w:i w:val="0"/>
          <w:caps w:val="0"/>
          <w:color w:val="0066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660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"https://nodejs.org/en/download/" \t "https://www.runoob.com/nodejs/_blank" </w:instrText>
      </w:r>
      <w:r>
        <w:rPr>
          <w:rFonts w:ascii="Helvetica" w:hAnsi="Helvetica" w:eastAsia="Helvetica" w:cs="Helvetica"/>
          <w:i w:val="0"/>
          <w:caps w:val="0"/>
          <w:color w:val="0066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6600"/>
          <w:spacing w:val="0"/>
          <w:sz w:val="28"/>
          <w:szCs w:val="28"/>
          <w:u w:val="single"/>
          <w:bdr w:val="none" w:color="auto" w:sz="0" w:space="0"/>
          <w:shd w:val="clear" w:fill="FFFFFF"/>
        </w:rPr>
        <w:t>https://nodejs.org/en/download/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。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在node.js安装目录下新建两个文件夹 node_global和node_cache，然后在cmd命令下执行如下两个命令：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 config set prefix "D:\Program Files\nodejs\node_global"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 config set cache "D:\Program Files\nodejs\node_cache"</w:t>
      </w:r>
    </w:p>
    <w:p>
      <w:pPr>
        <w:rPr>
          <w:rFonts w:hint="default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5057775" cy="197167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然后在环境变量 -&gt; 系统变量中新建一个变量名为 “NODE_PATH”， 值为“D:\Program Files\nodejs\node_modules”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最后编辑用户变量里的Path，将相应npm的路径改为：D:\Program Files\nodejs\node_global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Npm:安装好node.js就安装好了npm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Vue：直接安装vue cli就安装好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cli ：在命令行输入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npm install -g vue-cli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Element： </w:t>
      </w:r>
      <w:r>
        <w:rPr>
          <w:sz w:val="28"/>
          <w:szCs w:val="28"/>
        </w:rPr>
        <w:t>npm i element-ui -S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Axios：</w:t>
      </w:r>
      <w:r>
        <w:rPr>
          <w:sz w:val="28"/>
          <w:szCs w:val="28"/>
        </w:rPr>
        <w:t>cnpm install axios --save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后端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</w:t>
      </w:r>
    </w:p>
    <w:p>
      <w:pPr>
        <w:numPr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数据库：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</w:t>
      </w:r>
    </w:p>
    <w:tbl>
      <w:tblPr>
        <w:tblStyle w:val="4"/>
        <w:tblW w:w="918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843"/>
        <w:gridCol w:w="37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实体名称</w:t>
            </w:r>
          </w:p>
        </w:tc>
        <w:tc>
          <w:tcPr>
            <w:tcW w:w="7195" w:type="dxa"/>
            <w:gridSpan w:val="3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custom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实体描述</w:t>
            </w:r>
          </w:p>
        </w:tc>
        <w:tc>
          <w:tcPr>
            <w:tcW w:w="7195" w:type="dxa"/>
            <w:gridSpan w:val="3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属性名称</w:t>
            </w:r>
          </w:p>
        </w:tc>
        <w:tc>
          <w:tcPr>
            <w:tcW w:w="1559" w:type="dxa"/>
            <w:tcBorders>
              <w:top w:val="single" w:color="808080" w:sz="6" w:space="0"/>
            </w:tcBorders>
            <w:vAlign w:val="center"/>
          </w:tcPr>
          <w:p>
            <w:pPr>
              <w:pStyle w:val="2"/>
              <w:widowControl/>
              <w:autoSpaceDE/>
              <w:autoSpaceDN/>
              <w:spacing w:before="156" w:beforeLines="50" w:after="156" w:afterLines="50"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808080" w:sz="6" w:space="0"/>
            </w:tcBorders>
            <w:vAlign w:val="center"/>
          </w:tcPr>
          <w:p>
            <w:pPr>
              <w:pStyle w:val="2"/>
              <w:widowControl/>
              <w:autoSpaceDE/>
              <w:autoSpaceDN/>
              <w:spacing w:before="156" w:beforeLines="50" w:after="156" w:afterLines="50"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精度</w:t>
            </w:r>
          </w:p>
        </w:tc>
        <w:tc>
          <w:tcPr>
            <w:tcW w:w="3793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说明(属性的业务含义及业务规则)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6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custom</w:t>
            </w: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843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3793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客户编号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ame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客户姓名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From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客户来源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w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ork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客户工作行业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evel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客户等级(普通用户/</w:t>
            </w: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VIP</w:t>
            </w: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用户</w:t>
            </w: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t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el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客户联系方式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hone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客户固定电话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c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ode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ddress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00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客户家庭住址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tbl>
      <w:tblPr>
        <w:tblStyle w:val="4"/>
        <w:tblW w:w="918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843"/>
        <w:gridCol w:w="37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实体名称</w:t>
            </w:r>
          </w:p>
        </w:tc>
        <w:tc>
          <w:tcPr>
            <w:tcW w:w="7195" w:type="dxa"/>
            <w:gridSpan w:val="3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deal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实体描述</w:t>
            </w:r>
          </w:p>
        </w:tc>
        <w:tc>
          <w:tcPr>
            <w:tcW w:w="7195" w:type="dxa"/>
            <w:gridSpan w:val="3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订单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属性名称</w:t>
            </w:r>
          </w:p>
        </w:tc>
        <w:tc>
          <w:tcPr>
            <w:tcW w:w="1559" w:type="dxa"/>
            <w:tcBorders>
              <w:top w:val="single" w:color="808080" w:sz="6" w:space="0"/>
            </w:tcBorders>
            <w:vAlign w:val="center"/>
          </w:tcPr>
          <w:p>
            <w:pPr>
              <w:pStyle w:val="2"/>
              <w:widowControl/>
              <w:autoSpaceDE/>
              <w:autoSpaceDN/>
              <w:spacing w:before="156" w:beforeLines="50" w:after="156" w:afterLines="50"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808080" w:sz="6" w:space="0"/>
            </w:tcBorders>
            <w:vAlign w:val="center"/>
          </w:tcPr>
          <w:p>
            <w:pPr>
              <w:pStyle w:val="2"/>
              <w:widowControl/>
              <w:autoSpaceDE/>
              <w:autoSpaceDN/>
              <w:spacing w:before="156" w:beforeLines="50" w:after="156" w:afterLines="50"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精度</w:t>
            </w:r>
          </w:p>
        </w:tc>
        <w:tc>
          <w:tcPr>
            <w:tcW w:w="3793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说明(属性的业务含义及业务规则)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6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i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d</w:t>
            </w:r>
          </w:p>
        </w:tc>
        <w:tc>
          <w:tcPr>
            <w:tcW w:w="1559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843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3793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ame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订单标题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c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ustom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订单客户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eople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收货人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ddress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收货地址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hone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收货人的电话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t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ime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下单时间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w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orker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处理订单的员工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tock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订购的货物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umber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订购的数量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etail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00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订单备注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tate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订单状态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tbl>
      <w:tblPr>
        <w:tblStyle w:val="4"/>
        <w:tblW w:w="918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843"/>
        <w:gridCol w:w="37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实体名称</w:t>
            </w:r>
          </w:p>
        </w:tc>
        <w:tc>
          <w:tcPr>
            <w:tcW w:w="7195" w:type="dxa"/>
            <w:gridSpan w:val="3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inform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实体描述</w:t>
            </w:r>
          </w:p>
        </w:tc>
        <w:tc>
          <w:tcPr>
            <w:tcW w:w="7195" w:type="dxa"/>
            <w:gridSpan w:val="3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通知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属性名称</w:t>
            </w:r>
          </w:p>
        </w:tc>
        <w:tc>
          <w:tcPr>
            <w:tcW w:w="1559" w:type="dxa"/>
            <w:tcBorders>
              <w:top w:val="single" w:color="808080" w:sz="6" w:space="0"/>
            </w:tcBorders>
            <w:vAlign w:val="center"/>
          </w:tcPr>
          <w:p>
            <w:pPr>
              <w:pStyle w:val="2"/>
              <w:widowControl/>
              <w:autoSpaceDE/>
              <w:autoSpaceDN/>
              <w:spacing w:before="156" w:beforeLines="50" w:after="156" w:afterLines="50"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808080" w:sz="6" w:space="0"/>
            </w:tcBorders>
            <w:vAlign w:val="center"/>
          </w:tcPr>
          <w:p>
            <w:pPr>
              <w:pStyle w:val="2"/>
              <w:widowControl/>
              <w:autoSpaceDE/>
              <w:autoSpaceDN/>
              <w:spacing w:before="156" w:beforeLines="50" w:after="156" w:afterLines="50"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精度</w:t>
            </w:r>
          </w:p>
        </w:tc>
        <w:tc>
          <w:tcPr>
            <w:tcW w:w="3793" w:type="dxa"/>
            <w:tcBorders>
              <w:top w:val="single" w:color="808080" w:sz="6" w:space="0"/>
            </w:tcBorders>
            <w:vAlign w:val="center"/>
          </w:tcPr>
          <w:p>
            <w:pPr>
              <w:pStyle w:val="7"/>
              <w:spacing w:before="156" w:beforeLines="50" w:beforeAutospacing="0" w:after="156" w:afterLines="50" w:afterAutospacing="0" w:line="360" w:lineRule="auto"/>
              <w:jc w:val="center"/>
              <w:rPr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说明(属性的业务含义及业务规则)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6" w:hRule="atLeast"/>
        </w:trPr>
        <w:tc>
          <w:tcPr>
            <w:tcW w:w="1985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i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d</w:t>
            </w:r>
          </w:p>
        </w:tc>
        <w:tc>
          <w:tcPr>
            <w:tcW w:w="1559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843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3793" w:type="dxa"/>
            <w:tcBorders>
              <w:top w:val="single" w:color="808080" w:sz="6" w:space="0"/>
            </w:tcBorders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通知编号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t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itle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通知标题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etail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napToGrid/>
                <w:color w:val="000000"/>
                <w:sz w:val="21"/>
                <w:szCs w:val="21"/>
              </w:rPr>
              <w:t>100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通知内容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1985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iCs/>
                <w:snapToGrid/>
                <w:color w:val="000000"/>
                <w:sz w:val="21"/>
                <w:szCs w:val="21"/>
                <w:lang w:val="en-US" w:eastAsia="zh-CN"/>
              </w:rPr>
              <w:t>t</w:t>
            </w:r>
            <w:r>
              <w:rPr>
                <w:rFonts w:ascii="宋体" w:hAnsi="宋体"/>
                <w:b/>
                <w:bCs/>
                <w:iCs/>
                <w:snapToGrid/>
                <w:color w:val="000000"/>
                <w:sz w:val="21"/>
                <w:szCs w:val="21"/>
              </w:rPr>
              <w:t>ime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3793" w:type="dxa"/>
            <w:vAlign w:val="center"/>
          </w:tcPr>
          <w:p>
            <w:pPr>
              <w:pStyle w:val="8"/>
              <w:spacing w:before="156" w:beforeLines="50" w:after="156" w:afterLines="50"/>
              <w:jc w:val="center"/>
              <w:rPr>
                <w:rFonts w:ascii="宋体" w:hAnsi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napToGrid/>
                <w:color w:val="000000"/>
                <w:sz w:val="21"/>
                <w:szCs w:val="21"/>
              </w:rPr>
              <w:t>发布通知的时间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项目的启动: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分别打开create和crmspringbootsystem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前端：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1.npm install安装依赖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2.cd service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npm install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node app.js启动后端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3.cd.. 返回目录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npm run serve启动项目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后端: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直接运行(需要有maven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Mysql: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连接数据库(这里我建了两个库 一个是连接登录界面 一个是主界面)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后端src目录下的yml文件需要改一下数据库的密码等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0" w:h="16840"/>
      <w:pgMar w:top="1440" w:right="1800" w:bottom="1440" w:left="1800" w:header="0" w:footer="0" w:gutter="0"/>
      <w:cols w:equalWidth="0" w:num="1">
        <w:col w:w="3360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71BA"/>
    <w:multiLevelType w:val="singleLevel"/>
    <w:tmpl w:val="3D6C71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96802B"/>
    <w:multiLevelType w:val="singleLevel"/>
    <w:tmpl w:val="409680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115A"/>
    <w:rsid w:val="1AE10639"/>
    <w:rsid w:val="1CB96A9F"/>
    <w:rsid w:val="3C9B3735"/>
    <w:rsid w:val="68252EAE"/>
    <w:rsid w:val="6AB92DCC"/>
    <w:rsid w:val="795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autoSpaceDE w:val="0"/>
      <w:autoSpaceDN w:val="0"/>
      <w:adjustRightInd w:val="0"/>
      <w:jc w:val="left"/>
    </w:pPr>
    <w:rPr>
      <w:rFonts w:ascii="宋体" w:hAnsi="宋体" w:cs="Times New Roman"/>
      <w:color w:val="000080"/>
      <w:kern w:val="0"/>
      <w:sz w:val="21"/>
      <w:szCs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正文文字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8">
    <w:name w:val="InfoBlue"/>
    <w:basedOn w:val="1"/>
    <w:next w:val="2"/>
    <w:uiPriority w:val="0"/>
    <w:pPr>
      <w:tabs>
        <w:tab w:val="left" w:pos="990"/>
      </w:tabs>
      <w:spacing w:after="120" w:line="360" w:lineRule="auto"/>
      <w:jc w:val="left"/>
    </w:pPr>
    <w:rPr>
      <w:rFonts w:ascii="Times New Roman" w:hAnsi="Times New Roman" w:cs="Times New Roman"/>
      <w:snapToGrid w:val="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86150</dc:creator>
  <cp:lastModifiedBy>乔木自燃</cp:lastModifiedBy>
  <dcterms:modified xsi:type="dcterms:W3CDTF">2020-12-24T02:35:34Z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