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Projetos e modernização de equipamentos Mecânicos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Mineração e cerâmica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Pneus e artefatos de borracha.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Artefatos de Plástico.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Artefatos de concreto.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Químicas e alimentícias.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Automobilística.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Têxtil.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Moveleira.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Projetos de Estruturais Metálicas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Plataformas e passadiços para manutenção e operação.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Pórticos, 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monovias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pontes rolante.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Galpões industriais.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Treliças e 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pipe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racks.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Monta carga industrial.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Equipamentos especiais para transporte e elevação de cargas.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Mezaninos industriais.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Torres metálicas para processos industriais.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Projetos para Indústrias alimentícias.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Pet 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Food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Dry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&amp; 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Wet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 e ração animal.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Laticínios e processos lácteos.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Snacks assados e fritos.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Bebidas em geral.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Transporte, processo e Armazenamento de grãos.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Alimentos e fórmulas infantis.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Chocolate e derivados.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Panificação e biscoitos.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Açúcar e álcool.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Café e derivados.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Frigoríficos.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Gelatina 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Projetos Elétricos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t>- </w:t>
      </w:r>
      <w:hyperlink r:id="rId4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Estudo de viabilidade técnica/econômica</w:t>
        </w:r>
      </w:hyperlink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t> </w:t>
      </w:r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- </w:t>
      </w:r>
      <w:hyperlink r:id="rId5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Estudo de coordenação e seletividade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- </w:t>
      </w:r>
      <w:hyperlink r:id="rId6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Estudo para correção do fator de potência</w:t>
        </w:r>
      </w:hyperlink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7" w:tgtFrame="_blank" w:history="1">
        <w:proofErr w:type="spellStart"/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RTI-NR10</w:t>
        </w:r>
        <w:proofErr w:type="spellEnd"/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, relatório técnico de inspeção</w:t>
        </w:r>
      </w:hyperlink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</w:r>
      <w:hyperlink r:id="rId8" w:tgtFrame="_blank" w:history="1">
        <w:proofErr w:type="spellStart"/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SPDA</w:t>
        </w:r>
        <w:proofErr w:type="spellEnd"/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 xml:space="preserve"> e </w:t>
        </w:r>
      </w:hyperlink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iluminação.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9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- Subestações, cabines primárias e secundárias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- </w:t>
      </w:r>
      <w:hyperlink r:id="rId10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 xml:space="preserve">Projeto de </w:t>
        </w:r>
        <w:proofErr w:type="spellStart"/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spda</w:t>
        </w:r>
        <w:proofErr w:type="spellEnd"/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 xml:space="preserve"> e aterramento equipotencial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· </w:t>
      </w:r>
      <w:hyperlink r:id="rId11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Prevenção contra as descargas eletrostáticas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· Iluminação de ambientes</w:t>
      </w:r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·</w:t>
      </w:r>
      <w:hyperlink r:id="rId12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 Projeto de iluminação de segurança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· </w:t>
      </w:r>
      <w:hyperlink r:id="rId13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Projeto de alarme de incêndio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· </w:t>
      </w:r>
      <w:hyperlink r:id="rId14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Projeto de automação industrial e instrumentação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· </w:t>
      </w:r>
      <w:hyperlink r:id="rId15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Projeto de infraestrutura eletromecânica</w:t>
        </w:r>
      </w:hyperlink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</w:r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lastRenderedPageBreak/>
        <w:t>· </w:t>
      </w:r>
      <w:hyperlink r:id="rId16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Projeto para infraestrutura de TI/ </w:t>
        </w:r>
        <w:proofErr w:type="spellStart"/>
      </w:hyperlink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CFTV</w:t>
      </w:r>
      <w:proofErr w:type="spellEnd"/>
      <w:r w:rsidRPr="007D385E">
        <w:rPr>
          <w:rFonts w:ascii="Verdana" w:eastAsia="Times New Roman" w:hAnsi="Verdana" w:cs="Arial"/>
          <w:color w:val="333333"/>
          <w:sz w:val="17"/>
          <w:szCs w:val="17"/>
          <w:lang w:eastAsia="pt-BR"/>
        </w:rPr>
        <w:br/>
        <w:t>· </w:t>
      </w:r>
      <w:hyperlink r:id="rId17" w:tgtFrame="_blank" w:history="1">
        <w:r w:rsidRPr="007D385E">
          <w:rPr>
            <w:rFonts w:ascii="Verdana" w:eastAsia="Times New Roman" w:hAnsi="Verdana" w:cs="Arial"/>
            <w:color w:val="000000"/>
            <w:sz w:val="17"/>
            <w:szCs w:val="17"/>
            <w:u w:val="single"/>
            <w:lang w:eastAsia="pt-BR"/>
          </w:rPr>
          <w:t>Projeto de painéis elétricos de distribuição, controle e iluminação;</w:t>
        </w:r>
      </w:hyperlink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Negociação com concessionárias de energia.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Projetos Civis e arquitetura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Pavimentação industrial.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Estruturas de concreto armado e pré-moldado.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Pisos industriais especiais.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Arquitetura e paisagismo.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Processos legais Prefeitura, Corpo de bombeiros e Órgãos </w:t>
      </w:r>
      <w:proofErr w:type="gram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Ambientais..</w:t>
      </w:r>
      <w:proofErr w:type="gramEnd"/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Pluvial, esgoto e 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hidrosanitário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Gerenciamento de obras.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Edificações e superestruturas industriais.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Engenharia de solo.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Levantamentos topográficos.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Fundações.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Terraplanagem e terraplenagem.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Laudos em geral.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Projetos indústrias Químicas.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Tintas, pigmentos e vernizes.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Aromas e corantes.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Colas especiais.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Cosmético.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Higiene e limpeza industrial.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b/>
          <w:bCs/>
          <w:color w:val="242C33"/>
          <w:sz w:val="30"/>
          <w:szCs w:val="30"/>
          <w:shd w:val="clear" w:color="auto" w:fill="FFFFFF"/>
          <w:lang w:eastAsia="pt-BR"/>
        </w:rPr>
        <w:t>Projetos Segurança Industrial e Ambiental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Projeto de prevenção e combate a incêndios (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PPCI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), conforme ABNT e 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NFPA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Adequação de equipamentos industriais conforme Norma Regulamentadoras (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NRs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Estações para tratamento de esgotos industriais (</w:t>
      </w:r>
      <w:proofErr w:type="spellStart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ETE</w:t>
      </w:r>
      <w:proofErr w:type="spellEnd"/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Estações para tratamento de água (ETA).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Projetos especiais para reuso de águas residuais e pluviais.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Regeneração de energia em processos industriais.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Aquecimento solar.</w:t>
      </w:r>
    </w:p>
    <w:p w:rsidR="007D385E" w:rsidRPr="007D385E" w:rsidRDefault="007D385E" w:rsidP="007D3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D385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Energia fotovoltaica.</w:t>
      </w:r>
    </w:p>
    <w:p w:rsidR="007D385E" w:rsidRDefault="007D385E">
      <w:bookmarkStart w:id="0" w:name="_GoBack"/>
      <w:bookmarkEnd w:id="0"/>
    </w:p>
    <w:sectPr w:rsidR="007D3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5E"/>
    <w:rsid w:val="007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F20C7-21C7-4E40-A3AA-38E98287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D3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maceng.com.br/s_laudo_de_spda.html" TargetMode="External"/><Relationship Id="rId13" Type="http://schemas.openxmlformats.org/officeDocument/2006/relationships/hyperlink" Target="http://www.pemaceng.com.br/s_projeto_de_alarm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emaceng.com.br/s_rti-nr10.html" TargetMode="External"/><Relationship Id="rId12" Type="http://schemas.openxmlformats.org/officeDocument/2006/relationships/hyperlink" Target="http://www.pemaceng.com.br/s_projeto_de_iluminacao_seguranca.html" TargetMode="External"/><Relationship Id="rId17" Type="http://schemas.openxmlformats.org/officeDocument/2006/relationships/hyperlink" Target="http://www.pemaceng.com.br/s_projeto_de_paines_eletrico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emaceng.com.br/s_projeto_para_infraestrutura_ti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emaceng.com.br/s_estudo_para_correcao.html" TargetMode="External"/><Relationship Id="rId11" Type="http://schemas.openxmlformats.org/officeDocument/2006/relationships/hyperlink" Target="http://www.pemaceng.com.br/s_prevencao.html" TargetMode="External"/><Relationship Id="rId5" Type="http://schemas.openxmlformats.org/officeDocument/2006/relationships/hyperlink" Target="http://www.pemaceng.com.br/s_estudo_de_seletividade.html" TargetMode="External"/><Relationship Id="rId15" Type="http://schemas.openxmlformats.org/officeDocument/2006/relationships/hyperlink" Target="http://www.pemaceng.com.br/s_projeto_de_infraestrutura.html" TargetMode="External"/><Relationship Id="rId10" Type="http://schemas.openxmlformats.org/officeDocument/2006/relationships/hyperlink" Target="http://www.pemaceng.com.br/s_projeto_de_spda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pemaceng.com.br/s_estudo_de_viabilidade.html" TargetMode="External"/><Relationship Id="rId9" Type="http://schemas.openxmlformats.org/officeDocument/2006/relationships/hyperlink" Target="http://www.pemaceng.com.br/s_projetos_de_subestacoes.html" TargetMode="External"/><Relationship Id="rId14" Type="http://schemas.openxmlformats.org/officeDocument/2006/relationships/hyperlink" Target="http://www.pemaceng.com.br/s_projeto_de_automaca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Draft Projetos</dc:creator>
  <cp:keywords/>
  <dc:description/>
  <cp:lastModifiedBy>Draft Projetos</cp:lastModifiedBy>
  <cp:revision>1</cp:revision>
  <dcterms:created xsi:type="dcterms:W3CDTF">2018-10-30T19:27:00Z</dcterms:created>
  <dcterms:modified xsi:type="dcterms:W3CDTF">2018-10-30T19:28:00Z</dcterms:modified>
</cp:coreProperties>
</file>