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</w:pPr>
      <w:r>
        <w:rPr>
          <w:rFonts w:ascii="Calibri" w:hAnsi="Calibri" w:eastAsia="Microsoft YaHei"/>
          <w:b/>
          <w:color w:val="0B2545"/>
          <w:sz w:val="54"/>
        </w:rPr>
        <w:t>项目整合实施手册</w:t>
      </w:r>
    </w:p>
    <w:p>
      <w:pPr>
        <w:pStyle w:val="GuideSubtitle"/>
      </w:pPr>
      <w:r>
        <w:rPr>
          <w:rFonts w:ascii="Calibri" w:hAnsi="Calibri" w:eastAsia="Microsoft YaHei"/>
          <w:color w:val="5F6B76"/>
          <w:sz w:val="26"/>
        </w:rPr>
        <w:t>birdpart2：codex/bird-companion-project × yuyuyu 运行时接线与联调批次</w:t>
      </w:r>
    </w:p>
    <w:p>
      <w:pPr>
        <w:pStyle w:val="Metadata"/>
      </w:pPr>
      <w:r>
        <w:rPr>
          <w:rFonts w:ascii="Calibri" w:hAnsi="Calibri" w:eastAsia="Microsoft YaHei"/>
          <w:b/>
          <w:color w:val="0B2545"/>
          <w:sz w:val="21"/>
        </w:rPr>
        <w:t>目标仓库：</w:t>
      </w:r>
      <w:r>
        <w:rPr>
          <w:rFonts w:ascii="Calibri" w:hAnsi="Calibri" w:eastAsia="Microsoft YaHei"/>
          <w:color w:val="303840"/>
          <w:sz w:val="21"/>
        </w:rPr>
        <w:t>https://github.com/arro1224/bird.git</w:t>
      </w:r>
    </w:p>
    <w:p>
      <w:pPr>
        <w:pStyle w:val="Metadata"/>
      </w:pPr>
      <w:r>
        <w:rPr>
          <w:rFonts w:ascii="Calibri" w:hAnsi="Calibri" w:eastAsia="Microsoft YaHei"/>
          <w:b/>
          <w:color w:val="0B2545"/>
          <w:sz w:val="21"/>
        </w:rPr>
        <w:t>目标工作区：</w:t>
      </w:r>
      <w:r>
        <w:rPr>
          <w:rFonts w:ascii="Calibri" w:hAnsi="Calibri" w:eastAsia="Microsoft YaHei"/>
          <w:color w:val="303840"/>
          <w:sz w:val="21"/>
        </w:rPr>
        <w:t>D:\Androidstudio2\project\birdpart2</w:t>
      </w:r>
    </w:p>
    <w:p>
      <w:pPr>
        <w:pStyle w:val="Metadata"/>
      </w:pPr>
      <w:r>
        <w:rPr>
          <w:rFonts w:ascii="Calibri" w:hAnsi="Calibri" w:eastAsia="Microsoft YaHei"/>
          <w:b/>
          <w:color w:val="0B2545"/>
          <w:sz w:val="21"/>
        </w:rPr>
        <w:t>源分支：</w:t>
      </w:r>
      <w:r>
        <w:rPr>
          <w:rFonts w:ascii="Calibri" w:hAnsi="Calibri" w:eastAsia="Microsoft YaHei"/>
          <w:color w:val="303840"/>
          <w:sz w:val="21"/>
        </w:rPr>
        <w:t>codex/bird-companion-project @ 0c8c91d3a；yuyuyu @ 5b38c3c6c</w:t>
      </w:r>
    </w:p>
    <w:p>
      <w:pPr>
        <w:pStyle w:val="Metadata"/>
      </w:pPr>
      <w:r>
        <w:rPr>
          <w:rFonts w:ascii="Calibri" w:hAnsi="Calibri" w:eastAsia="Microsoft YaHei"/>
          <w:b/>
          <w:color w:val="0B2545"/>
          <w:sz w:val="21"/>
        </w:rPr>
        <w:t>当前合并基线：</w:t>
      </w:r>
      <w:r>
        <w:rPr>
          <w:rFonts w:ascii="Calibri" w:hAnsi="Calibri" w:eastAsia="Microsoft YaHei"/>
          <w:color w:val="303840"/>
          <w:sz w:val="21"/>
        </w:rPr>
        <w:t>local-merge-test @ fb99f208a（双父提交合并）</w:t>
      </w:r>
    </w:p>
    <w:p>
      <w:pPr>
        <w:pStyle w:val="Metadata"/>
      </w:pPr>
      <w:r>
        <w:rPr>
          <w:rFonts w:ascii="Calibri" w:hAnsi="Calibri" w:eastAsia="Microsoft YaHei"/>
          <w:b/>
          <w:color w:val="0B2545"/>
          <w:sz w:val="21"/>
        </w:rPr>
        <w:t>文档版本：</w:t>
      </w:r>
      <w:r>
        <w:rPr>
          <w:rFonts w:ascii="Calibri" w:hAnsi="Calibri" w:eastAsia="Microsoft YaHei"/>
          <w:color w:val="303840"/>
          <w:sz w:val="21"/>
        </w:rPr>
        <w:t>v1.0 · 2026-07-29</w:t>
      </w:r>
    </w:p>
    <w:p>
      <w:pPr>
        <w:pStyle w:val="Metadata"/>
      </w:pPr>
      <w:r>
        <w:rPr>
          <w:rFonts w:ascii="Calibri" w:hAnsi="Calibri" w:eastAsia="Microsoft YaHei"/>
          <w:b/>
          <w:color w:val="0B2545"/>
          <w:sz w:val="21"/>
        </w:rPr>
        <w:t>文档性质：</w:t>
      </w:r>
      <w:r>
        <w:rPr>
          <w:rFonts w:ascii="Calibri" w:hAnsi="Calibri" w:eastAsia="Microsoft YaHei"/>
          <w:color w:val="303840"/>
          <w:sz w:val="21"/>
        </w:rPr>
        <w:t>实施说明书；不代表盒子端协议已签字或联调已通过</w:t>
      </w:r>
    </w:p>
    <w:p>
      <w:pPr>
        <w:keepLines/>
        <w:spacing w:before="80" w:after="160"/>
        <w:ind w:left="173" w:right="115"/>
        <w:shd w:fill="FBEAEC" w:val="clear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执行结论：</w:t>
      </w:r>
      <w:r>
        <w:rPr>
          <w:rFonts w:ascii="Calibri" w:hAnsi="Calibri" w:eastAsia="Microsoft YaHei"/>
          <w:color w:val="25313C"/>
        </w:rPr>
        <w:t>birdpart2 已完成 Git 层合并，但尚未完成运行时合并。默认入口启动 yuyuyu 的演示 Shell，任务数据来自 DemoTaskExperienceDataSource，相册仍是占位页；codex 分支的真实连接、相册、审阅、任务 Repository、离线同步和生产 Shell 同时存在于另一套入口中。正确做法是建立单入口、单依赖容器、单 Shell，并让真实 project_id/job_id 贯穿任务、相册、审阅和复制。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使用方式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按 B0→B7 顺序实施；每个批次必须独立提交、独立验收、可独立回退。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B0 是协议冻结门；B3、B4 需要真实盒子端配合，未满足前置条件时不得用 mock 结果代替真实验收。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本文优先复用现有 Repository、Cubit、ApiClient、BirdAppRouter 和 BirdAppShell，不建议第三次复制一套 App 架构。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现有 .run 删除/未跟踪变化属于用户工作区既有改动；实施批次应保持不动，除非负责人明确纳入。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当前状态与根因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已验证的代码与分支基线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证据项</w:t>
            </w:r>
          </w:p>
        </w:tc>
        <w:tc>
          <w:tcPr>
            <w:tcW w:type="dxa" w:w="30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已验证值</w:t>
            </w:r>
          </w:p>
        </w:tc>
        <w:tc>
          <w:tcPr>
            <w:tcW w:type="dxa" w:w="4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实施含义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远端 codex 分支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0c8c91d3af98390ee48a05daad0b44534b7fa604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真实相册、审阅、连接、Repository、mock 与发布脚本基线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远端 yuyuyu 分支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5b38c3c6c11ee282d137602a630ff2449ac3ce6f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新版任务与设备/设置演示入口基线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共同 merge-base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6f131520819a72b087365210055d31738dca62d3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双方从同一第四次提交分叉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birdpart2 HEAD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fb99f208a4e0ccba7bd8f3abd3154a6d970df92a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Git 双父合并已完成，可作为实施起点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重叠修改文件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app_router.dart、pubspec.yaml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文本可自动合并，但路由、资源与依赖必须做语义回归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当前自动化规模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37 个 *_test.dart；136 个直接 test/testWidgets 声明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只代表测试资产规模，不代表本次已执行通过</w:t>
            </w:r>
          </w:p>
        </w:tc>
      </w:tr>
    </w:tbl>
    <w:p>
      <w:pPr>
        <w:spacing w:before="0" w:after="80"/>
      </w:pPr>
    </w:p>
    <w:p>
      <w:pPr>
        <w:keepLines w:val="0"/>
      </w:pPr>
      <w:r>
        <w:rPr>
          <w:rFonts w:ascii="Calibri" w:hAnsi="Calibri" w:eastAsia="Microsoft YaHei"/>
        </w:rPr>
        <w:t>远端分支提交于 2026-07-29 通过只读 GitHub/ls-remote 核对；当前工作区提交和 merge-base 通过本地 Git 核对。</w:t>
      </w:r>
    </w:p>
    <w:p>
      <w:pPr>
        <w:keepLines/>
        <w:spacing w:before="80" w:after="160"/>
        <w:ind w:left="173" w:right="115"/>
        <w:shd w:fill="FFF7E0" w:val="clear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验证限制：</w:t>
      </w:r>
      <w:r>
        <w:rPr>
          <w:rFonts w:ascii="Calibri" w:hAnsi="Calibri" w:eastAsia="Microsoft YaHei"/>
          <w:color w:val="25313C"/>
        </w:rPr>
        <w:t>本次尝试执行 flutter analyze --no-pub，60 秒内未返回；工作区已有多个 Dart/Java 进程，未擅自终止。本文不把静态分析或全量测试写成“已通过”，它们被列为后续批次的强制退出门。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不是 Git 冲突，而是两套运行时并存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950"/>
        <w:gridCol w:w="3600"/>
        <w:gridCol w:w="3810"/>
      </w:tblGrid>
      <w:tr>
        <w:trPr>
          <w:tblHeader w:val="true"/>
        </w:trPr>
        <w:tc>
          <w:tcPr>
            <w:tcW w:type="dxa" w:w="19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3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当前代码证据</w:t>
            </w:r>
          </w:p>
        </w:tc>
        <w:tc>
          <w:tcPr>
            <w:tcW w:type="dxa" w:w="38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直接后果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默认入口选择了演示 App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lib/main.dart → main_bird_settings.dart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正式运行绕过 BirdCompanionApp 的连接首屏和生产 Shell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任务只改内存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main_bird_settings.dart 构造 DemoTaskExperienceDataSource；TaskExperienceController 同步改本地状态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demo-* ID、固定进度和固定统计不能进入盒子接口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相册 Tab 未接真实页面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bird_demo_shell.dart 使用 _AlbumPlaceholder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分析完成后不能把 project_id 交给 GalleryPage/AlbumHomePage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真实能力在另一套 Shell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main_bird.dart → BirdCompanionApp → BirdAppShell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相册、任务 Repository、设置与连接没有共享统一导航体验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设置页是内存控制器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BirdSettingsController 只有字段与 notifyListeners()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重启丢失，设备选择和复制偏好不影响真实 Repository</w:t>
            </w:r>
          </w:p>
        </w:tc>
      </w:tr>
      <w:tr>
        <w:tc>
          <w:tcPr>
            <w:tcW w:type="dxa" w:w="1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系统日志页是提示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SystemLogsPage 显示“演示模式不会生成真实诊断文件”</w:t>
            </w:r>
          </w:p>
        </w:tc>
        <w:tc>
          <w:tcPr>
            <w:tcW w:type="dxa" w:w="3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已有 exportLogs/LogDownloadService 未被新版页面调用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目标完成定义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默认 lib/main.dart 只启动一个生产 App；测试/演示模式必须显式启用。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全局只创建一次 BirdCompanionDependencies；HTTP、WebSocket、缓存、Repository 和会话共享同一生命周期。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统一 Shell 的相册、任务、设备/设置三个 Tab 均使用真实数据；无 _AlbumPlaceholder、无默认 demo-*。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project_id 从批次建立/任务结果传到 GalleryArgs、审阅、复制；job_id 从创建任务传到任务详情、事件刷新和报告。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HTTP、WebSocket、媒体和日志遵循同一鉴权设计；401/403 有明确恢复路径。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离线写入复用幂等键，version 冲突返回 409，App 不静默覆盖。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同一契约测试可运行在 mock 和真实盒子；最终 debug/release 构建、真机安装和端到端验收通过。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目标架构与批次依赖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统一运行时结构</w:t>
      </w:r>
    </w:p>
    <w:p>
      <w:pPr>
        <w:pStyle w:val="CodeBlock"/>
        <w:shd w:fill="F2F4F7" w:val="clear"/>
      </w:pPr>
      <w:r>
        <w:rPr>
          <w:rFonts w:ascii="Consolas" w:hAnsi="Consolas" w:eastAsia="Microsoft YaHei"/>
          <w:color w:val="0B2545"/>
          <w:sz w:val="18"/>
        </w:rPr>
        <w:t>lib/main.dart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→ IntegratedBirdBootstrap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→ BirdCompanionDependencies.create() 〔唯一实例〕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→ BirdCompanionApp / MaterialApp 〔唯一实例〕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→ Unified BirdAppShell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├─ 相册：AlbumHomePage → GalleryPage → Review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├─ 任务：TaskExperienceRoot → RepositoryTaskController → Job/Batch/Copy API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└─ 设备：SettingsShowcaseRoot → DeviceSession/SettingsStore/Diagnostics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盒子：REST /api/v1 + WebSocket /api/v1/events</w:t>
      </w:r>
      <w:r>
        <w:br/>
      </w:r>
      <w:r>
        <w:rPr>
          <w:rFonts w:ascii="Consolas" w:hAnsi="Consolas" w:eastAsia="Microsoft YaHei"/>
          <w:color w:val="0B2545"/>
          <w:sz w:val="18"/>
        </w:rPr>
        <w:t>共享主键：device_id → project_id → file_id / job_id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1F3A5F"/>
        </w:pBdr>
      </w:pPr>
      <w:r>
        <w:rPr>
          <w:rFonts w:ascii="Calibri" w:hAnsi="Calibri" w:eastAsia="Microsoft YaHei"/>
          <w:b/>
          <w:color w:val="1F3A5F"/>
        </w:rPr>
        <w:t>架构原则：</w:t>
      </w:r>
      <w:r>
        <w:rPr>
          <w:rFonts w:ascii="Calibri" w:hAnsi="Calibri" w:eastAsia="Microsoft YaHei"/>
          <w:color w:val="25313C"/>
        </w:rPr>
        <w:t>BirdAppShell、BirdAppRouter 和 BirdCompanionDependencies 作为生产骨架；yuyuyu 的任务/设置页面作为视图层迁入，不再让 BirdDemoShell 成为默认生产 Shell。DemoTaskExperienceDataSource 仅保留在测试和显式演示入口。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实施批次总览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650"/>
        <w:gridCol w:w="1960"/>
        <w:gridCol w:w="1680"/>
        <w:gridCol w:w="1500"/>
        <w:gridCol w:w="3570"/>
      </w:tblGrid>
      <w:tr>
        <w:trPr>
          <w:tblHeader w:val="true"/>
        </w:trPr>
        <w:tc>
          <w:tcPr>
            <w:tcW w:type="dxa" w:w="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批次</w:t>
            </w:r>
          </w:p>
        </w:tc>
        <w:tc>
          <w:tcPr>
            <w:tcW w:type="dxa" w:w="19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168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主要责任角色</w:t>
            </w:r>
          </w:p>
        </w:tc>
        <w:tc>
          <w:tcPr>
            <w:tcW w:type="dxa" w:w="15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</w:t>
            </w:r>
          </w:p>
        </w:tc>
        <w:tc>
          <w:tcPr>
            <w:tcW w:type="dxa" w:w="357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退出门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冻结基线与 v1 契约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协议 owner + App/盒子负责人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当前合并提交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机器可读契约、责任人和联调环境确认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B1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统一入口、Shell 与导航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 集成负责人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 路由/命名决议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默认入口无占位相册、无第二套依赖容器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B2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统一 DTO、错误、缓存和迁移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公共模型负责人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 字段决议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契约/旧缓存/409 单测通过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B3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配对与全通道鉴权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 网络 + 盒子安全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B0、B2；真实盒子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HTTP/WS/媒体/日志鉴权端到端通过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B4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任务流程改为真实 API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任务前端 + 盒子任务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B1–B3；新增端点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无 demo ID，导入/分析可断线恢复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B5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相册、审阅和复制上下文贯通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相册/审阅负责人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B2、B4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project_id 全链路、离线与 409 通过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B6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复制、任务、日志和设置收口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任务/设置负责人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B3–B5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复制任务、报告、日志、设置持久化通过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B7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mock、契约、真机与发布门禁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QA + 发布负责人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B0–B6</w:t>
            </w:r>
          </w:p>
        </w:tc>
        <w:tc>
          <w:tcPr>
            <w:tcW w:type="dxa" w:w="35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mock/真盒同测、签名 release、完整 E2E 通过</w:t>
            </w:r>
          </w:p>
        </w:tc>
      </w:tr>
    </w:tbl>
    <w:p>
      <w:pPr>
        <w:spacing w:before="0" w:after="80"/>
      </w:pPr>
    </w:p>
    <w:p>
      <w:pPr>
        <w:keepLines w:val="0"/>
      </w:pPr>
      <w:r>
        <w:rPr>
          <w:rFonts w:ascii="Calibri" w:hAnsi="Calibri" w:eastAsia="Microsoft YaHei"/>
        </w:rPr>
        <w:t>关键路径：B0 → B2 → B3 → B4 → B5 → B6 → B7。B1 可与 B2 并行开发，但必须在同一集成分支完成语义合并后再进入 B3。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批次 B0：冻结基线与 v1 连接契约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在继续改代码前，消除两份交接材料之间的协议歧义，并给后续批次建立不可漂移的机器可读基线。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前置输入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以 fb99f208a 为集成起点，新建 codex/integration-birdpart2；不得在两个源分支上继续交叉提交。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盒子端提供真实仓库/固件 SHA、部署方式、API/schema 版本、数据库迁移与回滚说明、固定联调地址。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指定四类 owner：</w:t>
      </w:r>
      <w:r>
        <w:rPr>
          <w:rFonts w:ascii="Calibri" w:hAnsi="Calibri" w:eastAsia="Microsoft YaHei"/>
        </w:rPr>
        <w:t>协议、公共 Flutter 核心、盒子 API、测试/发布。未填写 owner 时 B0 不算完成。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必须一次性定稿的协议决议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400"/>
        <w:gridCol w:w="2460"/>
        <w:gridCol w:w="2810"/>
        <w:gridCol w:w="2690"/>
      </w:tblGrid>
      <w:tr>
        <w:trPr>
          <w:tblHeader w:val="true"/>
        </w:trPr>
        <w:tc>
          <w:tcPr>
            <w:tcW w:type="dxa" w:w="14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议题</w:t>
            </w:r>
          </w:p>
        </w:tc>
        <w:tc>
          <w:tcPr>
            <w:tcW w:type="dxa" w:w="2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建议定稿</w:t>
            </w:r>
          </w:p>
        </w:tc>
        <w:tc>
          <w:tcPr>
            <w:tcW w:type="dxa" w:w="28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客户端动作</w:t>
            </w:r>
          </w:p>
        </w:tc>
        <w:tc>
          <w:tcPr>
            <w:tcW w:type="dxa" w:w="269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兼容策略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API 版本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URL /api/v1；Header X-Api-Version: v1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保持 ApiClient 默认 v1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拒绝不兼容版本并显示升级提示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成功包装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新接口统一 {data:{...}}；读侧暂兼容直接对象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保留 ApiClient 双读取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一个版本周期后移除直接对象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错误包装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顶层 error_code/error_message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ApiException 继续解析顶层；临时兼容 error.code/message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契约测试禁止新增第三种格式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幂等键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仅 Header X-Idempotency-Key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所有 POST 复用同一请求键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Body 不再生成另一把键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任务状态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queued/running/paused/completed/failed/cancelled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BirdJobState 新增 queued；idle 只读兼容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服务端停止新增 idle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复制 XMP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xmp_enabled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保持 CopyApi 字段并更新 OpenAPI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generate_xmp 仅过渡读取，不再发送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进度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线协议 0–1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UI 层乘 100；输入越界报契约错误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不再让 DTO 接受 0–100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WS payload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v1 推完整 DeviceStatus/BirdJobStatus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客户端按 ID 替换；不做隐式空值合并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增量事件留到 v2 + sequence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审阅 null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省略=保持；null=清空；[]=清空列表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引入三态 Patch DTO，默认不发送未修改字段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旧全量请求限期兼容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任务删除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保留 DELETE，仅允许终态任务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继续 canDelete 守卫；服务端对运行态返回 409/422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未来 archive 另起版本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媒体/日志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短时签名 URL；REST 仍用 Bearer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图片和日志不依赖独立 Dio 注入 Token</w:t>
            </w:r>
          </w:p>
        </w:tc>
        <w:tc>
          <w:tcPr>
            <w:tcW w:type="dxa" w:w="26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签名 URL 过期返回 401/403 并可重新申请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交付物与文件建议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新增 docs/contracts/birdbox-v1.openapi.yaml，覆盖已存在端点与 B4 新增端点。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新增 docs/contracts/schemas/，为 DeviceStatus、Project、Photo、UserDecisionPatch、BirdJobStatus、EventEnvelope 建 JSON Schema。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新增 docs/decisions/ADR-001-birdbox-v1.md，记录上表决议、责任人、生效日期和废弃周期。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新增 test/contracts/ 固定请求/响应样例；同一 fixture 后续必须同时喂给 mock 与真实盒子。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3.4 验收与回退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OpenAPI/Schema 可被 CI 校验；接口、字段、错误、鉴权和幂等均无“待双方确认”。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接口表、数据字段表、mock README 和代码端点表引用同一版本号。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回退只需 revert B0 文档/契约提交；不改变运行时代码。</w:t>
      </w:r>
    </w:p>
    <w:p>
      <w:pPr>
        <w:keepLines/>
        <w:spacing w:before="80" w:after="160"/>
        <w:ind w:left="173" w:right="115"/>
        <w:shd w:fill="FBEAEC" w:val="clear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停止条件：</w:t>
      </w:r>
      <w:r>
        <w:rPr>
          <w:rFonts w:ascii="Calibri" w:hAnsi="Calibri" w:eastAsia="Microsoft YaHei"/>
          <w:color w:val="25313C"/>
        </w:rPr>
        <w:t>若盒子端仓库、固件/API 版本、数据库迁移和联调地址仍缺失，只能继续 B1/B2 的客户端结构工作；不得宣布 B3 以后真实联调完成。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批次 B1：统一入口、Shell 与导航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删除“默认演示 App + 另一个生产 App”的双入口语义，使所有页面共享同一会话、Repository 和路由。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文件级改动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2200"/>
        <w:gridCol w:w="4550"/>
        <w:gridCol w:w="2610"/>
      </w:tblGrid>
      <w:tr>
        <w:trPr>
          <w:tblHeader w:val="true"/>
        </w:trPr>
        <w:tc>
          <w:tcPr>
            <w:tcW w:type="dxa" w:w="22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45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建议改动</w:t>
            </w:r>
          </w:p>
        </w:tc>
        <w:tc>
          <w:tcPr>
            <w:tcW w:type="dxa" w:w="26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验收重点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lib/main.dart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只转发到新的 IntegratedBirdBootstrap；不再直接转发 main_bird_settings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默认命令始终启动生产集成入口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lib/main_bird.dart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抽取/复用启动基类；保留为过渡别名或删除重复实现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只有一个 MaterialApp 和一个依赖实例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main_bird_settings.dart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移除生产入口职责；改成显式 demo 入口，或拆出纯页面装配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生产构建不可引用 DemoTaskExperienceDataSource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app/app_shell.dart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三 Tab 改为真实相册、TaskExperienceRoot、真实设备/设置 Root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切 Tab 不丢会话；DisconnectedBanner 一致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app/bird_demo_shell.dart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仅测试/demo 使用；_AlbumPlaceholder 不进入生产路径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demo 通过 BIRD_DEMO_MODE 显式开启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app/app_router.dart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保留真实 Gallery/Review/Job 路由；增加 TaskResult→GalleryArgs 跳转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嵌套 Navigator 和顶层路由可回退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default_entrypoint_test.dart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由断言 main_bird_settings 改为断言集成入口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测试不再把演示入口当需求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推荐实施步骤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新建 TaskExperienceRoot 外观组件，先承载 yuyuyu 的 TaskHomePage/TaskDetailPage；数据实现留给 B4。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在 BirdAppShell 的第二个 Tab 替换 JobCenterPage 为 TaskExperienceRoot；TaskExperienceRoot 内可复用 JobCenterCubit 作为第一版真实任务源。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第三个 Tab 复用 SettingsShowcasePage 的设计，但注入同一 DeviceSessionCubit、DeviceStatusCubit 和后续 SettingsStore。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保留 AlbumHomePage 为第一 Tab；任务结果打开相册时通过 BirdShellNavigation 切到 Tab 0，并 push BirdRoutes.gallery + GalleryArgs(project_id)。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将 demo 控制器放到 lib/bird_companion/features/tasks/demo/ 及 demo 入口，生产路径增加断言：ID 以 demo- 开头时禁止调用 Repository。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统一返回键处理：</w:t>
      </w:r>
      <w:r>
        <w:rPr>
          <w:rFonts w:ascii="Calibri" w:hAnsi="Calibri" w:eastAsia="Microsoft YaHei"/>
        </w:rPr>
        <w:t>三 Tab 各有 Navigator，重复点击 Tab 回到各自根页面，Android 返回键先弹当前 Tab 子路由。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B1 退出门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flutter run --flavor bird -t lib/main.dart：未连接先进入真实 ConnectionPage；连接后进入统一 Shell。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相册 Tab 显示 AlbumHomePage，不显示仅有标题的占位页。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任务 Tab 允许无数据/未支持状态，但默认不显示 demo-* 任务。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设备 Tab 使用全局依赖；切换设备后相册、任务和状态同步刷新。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新增 unified_shell_navigation_test.dart、production_entrypoint_test.dart；现有 Gallery/Task/Settings 导航测试回归。</w:t>
      </w:r>
    </w:p>
    <w:p>
      <w:pPr>
        <w:keepLines/>
        <w:spacing w:before="80" w:after="160"/>
        <w:ind w:left="173" w:right="115"/>
        <w:shd w:fill="FFF7E0" w:val="clear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回退：</w:t>
      </w:r>
      <w:r>
        <w:rPr>
          <w:rFonts w:ascii="Calibri" w:hAnsi="Calibri" w:eastAsia="Microsoft YaHei"/>
          <w:color w:val="25313C"/>
        </w:rPr>
        <w:t>B1 保持为单独提交；若导航回归失败，revert B1 后仍可分别用 main_bird.dart 和显式 demo 入口验证两部分功能。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批次 B2：统一 DTO、错误、缓存与迁移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让双方 UI 消费同一套稳定领域对象，避免“页面已连接但字段默认为空”或旧 Hive 数据污染新会话。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模型与协议改动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job_models.dart：</w:t>
      </w:r>
      <w:r>
        <w:rPr>
          <w:rFonts w:ascii="Calibri" w:hAnsi="Calibri" w:eastAsia="Microsoft YaHei"/>
        </w:rPr>
        <w:t>BirdJobState 增加 queued；为任务来源 project_id、workflow_stage、skipped_count、estimated_remaining_seconds、available_actions、created_at/updated_at 增加可选字段。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JobStatusViewAdapter：</w:t>
      </w:r>
      <w:r>
        <w:rPr>
          <w:rFonts w:ascii="Calibri" w:hAnsi="Calibri" w:eastAsia="Microsoft YaHei"/>
        </w:rPr>
        <w:t>queued 直接映射为 TaskRunState.queued；仅在一个兼容期把 idle/unknown 映射为 queued，并记录 telemetry/日志。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api_exception.dart：</w:t>
      </w:r>
      <w:r>
        <w:rPr>
          <w:rFonts w:ascii="Calibri" w:hAnsi="Calibri" w:eastAsia="Microsoft YaHei"/>
        </w:rPr>
        <w:t>主读顶层 error_code/error_message；兼容读取 error.code/error.message；保留 statusCode、retryable 和 details。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ApiClient：</w:t>
      </w:r>
      <w:r>
        <w:rPr>
          <w:rFonts w:ascii="Calibri" w:hAnsi="Calibri" w:eastAsia="Microsoft YaHei"/>
        </w:rPr>
        <w:t>把“响应解包”和“媒体引用解析”拆为可测函数；对象、列表、204/空对象都必须有契约测试。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review_models.dart：</w:t>
      </w:r>
      <w:r>
        <w:rPr>
          <w:rFonts w:ascii="Calibri" w:hAnsi="Calibri" w:eastAsia="Microsoft YaHei"/>
        </w:rPr>
        <w:t>将审阅保存从全量 UserDecision 改为 UserDecisionPatch，显式表达 unchanged/clear/value。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对 ID、时间、bytes、0–1 比例、bbox 归一化范围做输入校验；错误显示为协议不兼容，不再悄悄用空字符串定位对象。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Hive 与设置迁移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2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</w:t>
            </w:r>
          </w:p>
        </w:tc>
        <w:tc>
          <w:tcPr>
            <w:tcW w:type="dxa" w:w="42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B2 目标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缓存版本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无 schemaVersion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新增 bird_companion_cache_schema_version；启动时迁移或定向清理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相册视图键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album:view:{batchId}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album:view:{deviceNamespace}:{projectId}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项目命名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内部 Batch、线协议 project_id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线协议只用 project_*；内部别名可保留但禁止序列化 batch_id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PendingOperation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已有 device_id 与幂等键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迁移时保留 pending/conflict；未知旧结构隔离到 quarantine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设置</w:t>
            </w:r>
          </w:p>
        </w:tc>
        <w:tc>
          <w:tcPr>
            <w:tcW w:type="dxa" w:w="3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BirdSettingsController 内存字段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SettingsStore 持久化 UI 偏好；设备事实状态不写入设置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测试与退出门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字段契约 fixture 对所有 DTO 做 fromJson/toJson 往返测试。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旧 cache fixture 升级后：</w:t>
      </w:r>
      <w:r>
        <w:rPr>
          <w:rFonts w:ascii="Calibri" w:hAnsi="Calibri" w:eastAsia="Microsoft YaHei"/>
        </w:rPr>
        <w:t>待同步操作保留、相册缓存按设备隔离、无崩溃。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queued、嵌套/扁平错误兼容、UserDecisionPatch 三态、progress/bbox 边界都有单测。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B2 不改变视觉页面；全量 Widget 测试应无非预期快照变化。</w:t>
      </w:r>
    </w:p>
    <w:p>
      <w:pPr>
        <w:keepLines/>
        <w:spacing w:before="80" w:after="160"/>
        <w:ind w:left="173" w:right="115"/>
        <w:shd w:fill="FBEAEC" w:val="clear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回退：</w:t>
      </w:r>
      <w:r>
        <w:rPr>
          <w:rFonts w:ascii="Calibri" w:hAnsi="Calibri" w:eastAsia="Microsoft YaHei"/>
          <w:color w:val="25313C"/>
        </w:rPr>
        <w:t>迁移必须先写备份键或采用“新 key 前缀 + 成功后切换”。回退 B2 时旧键仍可读；不得原地不可逆覆盖 pending_operations。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批次 B3：配对与 HTTP/WS/媒体/日志鉴权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完成 P0 鉴权链路，避免开启盒子鉴权后 HTTP 可用、事件/图片/日志任一通道 401。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建议组件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2200"/>
        <w:gridCol w:w="4700"/>
        <w:gridCol w:w="2460"/>
      </w:tblGrid>
      <w:tr>
        <w:trPr>
          <w:tblHeader w:val="true"/>
        </w:trPr>
        <w:tc>
          <w:tcPr>
            <w:tcW w:type="dxa" w:w="22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4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建议位置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PairingApi / PairingRepository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调用 POST /api/v1/device/pair；解析 access_token、expires_at、device_id、api_version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features/connection/data + domain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SecureSessionStore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使用 Android Keystore 支持的安全存储保存 Token；按 device_id 隔离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core/session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SessionCoordinator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原子执行 setSession + configure；恢复、刷新、吊销和切换设备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core/session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AuthenticatedEventClient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Android 端用 Authorization Header 建 WS；若后端不支持，改用一次性短效 WS ticket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core/network/event_client.dart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SignedAssetPolicy</w:t>
            </w:r>
          </w:p>
        </w:tc>
        <w:tc>
          <w:tcPr>
            <w:tcW w:type="dxa" w:w="4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照片、缩略图、日志返回短时签名 URL；过期后重新获取业务对象/导出地址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盒子端 + 媒体解析层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接线顺序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设备 status 握手只返回最小公开信息和 is_paired；需要配对时 ConnectionPage 收集配对码/确认操作。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pair 成功后先安全保存 Token，再调用 SessionCoordinator.configure(baseUri, token, apiVersion)。ApiClient.setSession 必须立即刷新 Header，不能依赖调用者再手动 configure。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建立 WebSocket 时携带相同 Bearer Token；ready 超时仍按 1/2/4/8/16 秒退避，但 401/403 不做无限重连，直接触发重新配对。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媒体和日志采用短时签名 URL；如果双方选择 Bearer，则必须给图片 Provider 和二进制下载实现统一 Auth Header，不能继续使用裸 Dio。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断开/换设备时停止事件流、清空内存 Token、切换设备命名空间；“忘记设备”同时清除安全存储。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B3 退出门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未配对→配对→HTTP 200→WS connected→图片显示→日志下载完整跑通。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Token 过期、吊销、换设备、App 重启恢复、时间偏差均有测试。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抓包/日志不输出 Token、签名 URL 完整查询串或配对码。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401/403 不进入离线写队列；只触发身份恢复。</w:t>
      </w:r>
    </w:p>
    <w:p>
      <w:pPr>
        <w:keepLines/>
        <w:spacing w:before="80" w:after="160"/>
        <w:ind w:left="173" w:right="115"/>
        <w:shd w:fill="FBEAEC" w:val="clear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>外部阻塞：</w:t>
      </w:r>
      <w:r>
        <w:rPr>
          <w:rFonts w:ascii="Calibri" w:hAnsi="Calibri" w:eastAsia="Microsoft YaHei"/>
          <w:color w:val="25313C"/>
        </w:rPr>
        <w:t>若盒子端尚未决定 WS Header/ticket 与媒体签名策略，B3 不得用“暂时关闭鉴权”作为完成标准。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批次 B4：任务流程改为真实 API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让 yuyuyu 的任务体验从本地演示状态机变成盒子权威状态的视图与控制器。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需要补齐的端点与模型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3330"/>
        <w:gridCol w:w="3100"/>
        <w:gridCol w:w="2930"/>
      </w:tblGrid>
      <w:tr>
        <w:trPr>
          <w:tblHeader w:val="true"/>
        </w:trPr>
        <w:tc>
          <w:tcPr>
            <w:tcW w:type="dxa" w:w="33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端点</w:t>
            </w:r>
          </w:p>
        </w:tc>
        <w:tc>
          <w:tcPr>
            <w:tcW w:type="dxa" w:w="3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9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客户端新增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GET /api/v1/storage/cards/current/scan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读取当前 SD 卡扫描结果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StorageApi.currentScan；CardScanResult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POST /api/v1/storage/cards/current/rescan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重新扫描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StorageRepository.rescan；幂等键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POST /api/v1/projects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创建真实项目/批次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BatchRepository.create；返回 project_id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POST /api/v1/projects/{projectId}/imports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创建导入/索引任务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ImportCreateRequest；返回完整 BirdJobStatus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POST /api/v1/projects/{projectId}/analysis-jobs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创建 AI 分析任务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AnalysisCreateRequest；返回完整 BirdJobStatus</w:t>
            </w:r>
          </w:p>
        </w:tc>
      </w:tr>
      <w:tr>
        <w:tc>
          <w:tcPr>
            <w:tcW w:type="dxa" w:w="33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GET /api/v1/jobs/{jobId}/report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任务结果/统计</w:t>
            </w:r>
          </w:p>
        </w:tc>
        <w:tc>
          <w:tcPr>
            <w:tcW w:type="dxa" w:w="29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JobReport DTO；结果页真实数据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控制器改造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新建 RepositoryTaskExperienceController（或 Cubit），构造参数显式注入 StorageRepository、BatchRepository、JobRepository、CopyRepository、EventClient 和 DeviceSessionCubit。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保留 TaskExperienceDataSource 仅用于 fixture；生产控制器的方法全部 async，并有 loading/acting/error 状态。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startImportBatch：</w:t>
      </w:r>
      <w:r>
        <w:rPr>
          <w:rFonts w:ascii="Calibri" w:hAnsi="Calibri" w:eastAsia="Microsoft YaHei"/>
        </w:rPr>
        <w:t>POST projects 得到 project_id，再 POST imports 得到 job_id；只有服务器成功后更新 activeProjectId/currentJobId。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pause/resume/cancel/retry：调用 JobRepository.control，按钮防重复；随后 GET detail 或等待完整 WS 事件。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导入完成后创建 analysis job；分析完成后仅改变 UI 导航，不伪造本地“审阅完成”。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App 断开时不改变盒子任务；重连先 GET /jobs 和当前项目恢复状态，再订阅事件。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生产路径增加 guard：</w:t>
      </w:r>
      <w:r>
        <w:rPr>
          <w:rFonts w:ascii="Calibri" w:hAnsi="Calibri" w:eastAsia="Microsoft YaHei"/>
        </w:rPr>
        <w:t>project_id/job_id 以 demo- 开头时直接失败并记录开发错误。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建议修改文件</w:t>
      </w:r>
    </w:p>
    <w:p>
      <w:pPr>
        <w:pStyle w:val="CodeBlock"/>
        <w:shd w:fill="F2F4F7" w:val="clear"/>
      </w:pPr>
      <w:r>
        <w:rPr>
          <w:rFonts w:ascii="Consolas" w:hAnsi="Consolas" w:eastAsia="Microsoft YaHei"/>
          <w:color w:val="0B2545"/>
          <w:sz w:val="18"/>
        </w:rPr>
        <w:t>lib/bird_companion/core/network/api_endpoints.dart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lib/bird_companion/features/storage/{data,domain}/...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lib/bird_companion/features/batches/data/batch_api.dart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lib/bird_companion/features/batches/domain/batch_repository.dart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lib/bird_companion/features/jobs/data/job_api.dart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lib/bird_companion/features/jobs/domain/job_repository.dart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lib/bird_companion/features/tasks/presentation/repository_task_experience_controller.dart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lib/bird_companion/features/tasks/presentation/adapters/job_status_view_adapter.dart</w:t>
      </w:r>
      <w:r>
        <w:br/>
      </w:r>
      <w:r>
        <w:rPr>
          <w:rFonts w:ascii="Consolas" w:hAnsi="Consolas" w:eastAsia="Microsoft YaHei"/>
          <w:color w:val="0B2545"/>
          <w:sz w:val="18"/>
        </w:rPr>
        <w:t>lib/bird_companion/app/app_dependencies.dart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B4 退出门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新安装→连接→扫描 SD→创建项目→导入→分析；网络断开后盒子继续，重连恢复同一 job_id。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任务页全部统计来自 BirdJobStatus/JobReport；不再出现固定 2012、demo-batch-*、demo-analysis-*。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控制按钮以服务端 available_actions/状态为准；409/422 映射为明确用户提示。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WebSocket 不可用时运行中任务每 4 秒轮询；恢复 WS 后停止轮询。</w:t>
      </w:r>
    </w:p>
    <w:p>
      <w:pPr>
        <w:keepLines/>
        <w:spacing w:before="80" w:after="160"/>
        <w:ind w:left="173" w:right="115"/>
        <w:shd w:fill="FFF7E0" w:val="clear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回退：</w:t>
      </w:r>
      <w:r>
        <w:rPr>
          <w:rFonts w:ascii="Calibri" w:hAnsi="Calibri" w:eastAsia="Microsoft YaHei"/>
          <w:color w:val="25313C"/>
        </w:rPr>
        <w:t>保留 DemoTaskExperienceDataSource 作为开发演示开关，但生产入口不得自动降级到演示数据；真实 API 失败应显示错误/重试。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批次 B5：相册、审阅与 project_id 贯通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让任务模块产生的真实项目上下文进入 codex 分支的相册/审阅链路，并把审阅结果反向提供给复制。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关键接线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TaskResultPage/分析完成页的“进入相册”必须携带 activeProjectId，构造 GalleryArgs(batchId: projectId, restoreSavedView: true)。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统一 Shell 切换到相册 Tab 后，在该 Tab 的 Navigator push BirdRoutes.gallery；禁止只切 Tab 不传 project_id。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AlbumHomePage 展示当前/历史项目；从任务跳入时优先打开指定 project_id，而不是依赖“当前项目”猜测。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审阅保存使用 B2 的 UserDecisionPatch；离线写入保存 device_id、project_id、file_id、version 和原幂等键。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服务端旧 version 返回 409；App 将操作标记 conflict，提供重新读取、比较和人工选择，不自动覆盖。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复制前重新读取项目统计/estimate；不要用 TaskExperienceController 的固定 pendingReviewCount。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缓存与多设备隔离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所有 album:*、review:* 键显式包含 deviceNamespace；album:view 从旧键迁移到 device + project。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切换设备时取消旧请求/WS、清理内存页面状态，但不得删除旧设备 pending_operations。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媒体缓存键至少包含完整绝对 URI；签名 URL 若含短效查询串，缓存键应使用稳定 media identity + device namespace。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同名 project_id/file_id 在不同盒子上必须得到不同缓存条目和审阅断点。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8.3 B5 退出门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分析完成→真实相册→详情/连拍/对比→保存决定→返回列表状态同步。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断网保存→pending_operations→恢复网络复用原幂等键→成功删除队列项。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制造一次 version 冲突→HTTP 409→冲突 UI→重新读取后人工解决。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两台设备使用相同 project_id/file_id 时缓存与视图不串号。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批次 B6：复制、任务、日志与设置收口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完成审阅后的后半主链路，并把 yuyuyu 设置页面从视觉演示改为真实配置与诊断入口。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复制与任务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CopyContentPage 打开时调用 CopyRepository.estimate(projectId, mode)，目标盘和空间不足使用服务端结果。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CopyConfirmationPage 确认后调用 CopyRepository.create，发送 mode/target_id/xmp_enabled；成功返回完整 BirdJobStatus 并跳真实任务详情。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任务列表、详情、失败项、控制和删除复用 JobRepository；yuyuyu 页面通过 JobStatusViewAdapter 展示，不重复造 DTO。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WS payload 在 v1 为完整对象；JobCenter/TaskDetail 按 job_id 替换。WS 断线时只对运行中详情轮询。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JobReport 驱动结果页；failed_count&gt;0 时加载失败项，重试/跳过必须有明确后端 action。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日志与设置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SystemLogsPage 注入 JobRepository 和 LogDownloadService：POST /logs/export→取得签名 download_url→下载→显示本地文件位置。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设备/固件/模型版本来自 DeviceStatus，不再显示固定 2.1.0、1.2.4、BirdAI 3.0.2。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BirdSettingsController 拆为 SettingsCubit/SettingsStore；网格、排序、复制偏好、校验选项持久化到 Hive；设备事实状态只读。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DeviceManagementPage 使用 ConnectionRepository 的发现/历史/连接，移除固定 k7-current；搜索结束、超时和取消都退出 searching 状态。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设置改变需要影响真实相册查询/复制请求时，通过 AppDataChangeBus 发布精确资源变更，避免整 App 重建。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B6 退出门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审阅→估算→目标离线/空间不足错误→创建复制→进度→失败项→报告完整闭环。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系统日志页可生成并下载非空文件；401/403 走重新授权，不显示“演示模式”。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设置重启后保留；换设备后设备信息变化但用户级显示偏好仍按产品决议保留。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任务详情错误全部经 UserMessageMapper，不直接展示 ApiException.toString 或内部路径。</w:t>
      </w:r>
    </w:p>
    <w:p>
      <w:pPr>
        <w:keepLines/>
        <w:spacing w:before="80" w:after="160"/>
        <w:ind w:left="173" w:right="115"/>
        <w:shd w:fill="FFF7E0" w:val="clear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</w:rPr>
        <w:t>回退：</w:t>
      </w:r>
      <w:r>
        <w:rPr>
          <w:rFonts w:ascii="Calibri" w:hAnsi="Calibri" w:eastAsia="Microsoft YaHei"/>
          <w:color w:val="25313C"/>
        </w:rPr>
        <w:t>B6 按“复制/任务”“日志”“设置持久化”拆成三个可独立 revert 的提交；不得把数据迁移和 UI 重构压在一个不可回退提交中。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批次 B7：mock、契约、真机与发布门禁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>目标：</w:t>
      </w:r>
      <w:r>
        <w:rPr>
          <w:rFonts w:ascii="Calibri" w:hAnsi="Calibri" w:eastAsia="Microsoft YaHei"/>
          <w:color w:val="25313C"/>
        </w:rPr>
        <w:t>用同一份契约证明 mock 和真实盒子行为一致，再完成 Android 构建、签名与端到端发布验收。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mock 必补能力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最低实现</w:t>
            </w:r>
          </w:p>
        </w:tc>
        <w:tc>
          <w:tcPr>
            <w:tcW w:type="dxa" w:w="37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必须测试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配对/鉴权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pair 返回测试 Token；REST/WS 校验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无 Token 401、错误 Token 403、正确 Token 200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任务/复制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scan/create/import/analysis/copy/jobs/report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完整 project_id/job_id 流程与控制状态机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WebSocket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设备和任务完整事件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重连、重复事件、事件顺序、WS 不可用轮询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409 冲突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保存决定比较 version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旧 version→409；最新 version→成功并递增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日志/媒体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短时签名 URL 与过期行为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下载非空、过期 401/403、重新申请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持久化/并发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可选磁盘存储和并发锁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重启恢复、多客户端竞争、幂等键重放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自动化门禁</w:t>
      </w:r>
    </w:p>
    <w:p>
      <w:pPr>
        <w:pStyle w:val="CodeBlock"/>
        <w:shd w:fill="F2F4F7" w:val="clear"/>
      </w:pPr>
      <w:r>
        <w:rPr>
          <w:rFonts w:ascii="Consolas" w:hAnsi="Consolas" w:eastAsia="Microsoft YaHei"/>
          <w:color w:val="0B2545"/>
          <w:sz w:val="18"/>
        </w:rPr>
        <w:t>flutter pub get</w:t>
      </w:r>
      <w:r>
        <w:br/>
      </w:r>
      <w:r>
        <w:rPr>
          <w:rFonts w:ascii="Consolas" w:hAnsi="Consolas" w:eastAsia="Microsoft YaHei"/>
          <w:color w:val="0B2545"/>
          <w:sz w:val="18"/>
        </w:rPr>
        <w:t>dart format --output=none --set-exit-if-changed lib test tool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analyze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test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test test/contracts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test test/bird_companion/tasks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test test/bird_companion/settings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build apk --debug --flavor bird -t lib/main.dart</w:t>
      </w:r>
      <w:r>
        <w:br/>
      </w:r>
      <w:r>
        <w:rPr>
          <w:rFonts w:ascii="Consolas" w:hAnsi="Consolas" w:eastAsia="Microsoft YaHei"/>
          <w:color w:val="0B2545"/>
          <w:sz w:val="18"/>
        </w:rPr>
        <w:t>flutter build apk --release --flavor bird -t lib/main.dart</w:t>
      </w:r>
      <w:r>
        <w:br/>
      </w:r>
      <w:r>
        <w:rPr>
          <w:rFonts w:ascii="Consolas" w:hAnsi="Consolas" w:eastAsia="Microsoft YaHei"/>
          <w:color w:val="0B2545"/>
          <w:sz w:val="18"/>
        </w:rPr>
        <w:t>powershell -ExecutionPolicy Bypass -File tool/release/verify_android_release.ps1</w:t>
      </w:r>
    </w:p>
    <w:p>
      <w:pPr>
        <w:keepLines w:val="0"/>
      </w:pPr>
      <w:r>
        <w:rPr>
          <w:rFonts w:ascii="Calibri" w:hAnsi="Calibri" w:eastAsia="Microsoft YaHei"/>
        </w:rPr>
        <w:t>门禁必须在无 Flutter 全局锁的干净执行窗口运行；记录 Flutter/Dart/Java/Gradle 版本、App SHA、盒子 SHA、API/schema 版本、APK SHA-256 和设备型号。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最终端到端用例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清除 App 数据并安装正式候选包；通过 mDNS、二维码、手填各验证一次连接降级。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配对并验证 App 重启后会话恢复；吊销 Token 后要求重新配对。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读取设备、电量、温度、存储、SD 卡、软件和模型版本。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扫描 SD 卡、创建真实 project_id、创建导入和分析 job_id。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任务运行中杀掉 App；盒子继续，重启 App 后恢复同一任务与进度。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从分析结果进入真实相册；完成列表、详情、场景、连拍、对比和审阅。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断网保存一条审阅，联网后重放；再制造一次 409 冲突并人工解决。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选择 keep/all/dual，验证目标离线、空间不足和正常复制。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完成复制、查看失败项/报告、导出并下载诊断包。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验签、安装、冷启动、返回键、切设备、旧缓存迁移和降级/回滚验证。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发布判定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判定</w:t>
            </w:r>
          </w:p>
        </w:tc>
        <w:tc>
          <w:tcPr>
            <w:tcW w:type="dxa" w:w="76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GO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B0–B7 全部门通过；无 P0/P1 未解决；真实盒子 E2E 通过；正式签名验签通过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NO-GO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仍有 demo ID/占位页；鉴权任一通道未闭环；409/离线未测；真实盒子信息缺失；release 未验签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有条件内测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仅在明确标记测试固件/测试包、关闭生产分发、记录已知限制时允许；不得命名为正式版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每批次提交、验收与回滚模板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提交粒度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每批次至少拆为：</w:t>
      </w:r>
      <w:r>
        <w:rPr>
          <w:rFonts w:ascii="Calibri" w:hAnsi="Calibri" w:eastAsia="Microsoft YaHei"/>
        </w:rPr>
        <w:t>契约/模型、实现、测试、文档四类提交；避免一个提交同时迁移缓存、换入口、改协议和重写 UI。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公共文件 app_router.dart、app_dependencies.dart、pubspec.yaml、core/models 必须指定单一合并人。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禁止使用 git reset --hard 覆盖共享工作；回退用新分支或可审计 revert。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批次验收记录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2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填写要求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批次/日期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例如 B4 / 2026-08-xx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App/盒子/契约版本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完整 SHA + 固件/API/schema 版本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改动范围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列出关键文件、端点、迁移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执行命令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精确记录 analyze/test/build/contract/E2E 命令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结果证据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测试数、APK 路径/SHA、脱敏请求响应、设备型号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未解决问题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编号、等级、owner、截止日期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回滚点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前一稳定提交、数据回滚/缓存清理方式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签字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App、盒子、协议、QA/发布四方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联调问题登记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900"/>
        <w:gridCol w:w="1750"/>
        <w:gridCol w:w="1850"/>
        <w:gridCol w:w="2800"/>
        <w:gridCol w:w="950"/>
        <w:gridCol w:w="1110"/>
      </w:tblGrid>
      <w:tr>
        <w:trPr>
          <w:tblHeader w:val="true"/>
        </w:trPr>
        <w:tc>
          <w:tcPr>
            <w:tcW w:type="dxa" w:w="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环境/版本</w:t>
            </w:r>
          </w:p>
        </w:tc>
        <w:tc>
          <w:tcPr>
            <w:tcW w:type="dxa" w:w="18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接口/页面</w:t>
            </w:r>
          </w:p>
        </w:tc>
        <w:tc>
          <w:tcPr>
            <w:tcW w:type="dxa" w:w="2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现象与脱敏证据</w:t>
            </w:r>
          </w:p>
        </w:tc>
        <w:tc>
          <w:tcPr>
            <w:tcW w:type="dxa" w:w="9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责任方</w:t>
            </w:r>
          </w:p>
        </w:tc>
        <w:tc>
          <w:tcPr>
            <w:tcW w:type="dxa" w:w="11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状态/结论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INT-001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 SHA / 盒子 SHA / API v1</w:t>
            </w:r>
          </w:p>
        </w:tc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POST /files/{id}/decision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旧 version 未返回 409；请求 version=3，服务端已为 4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盒子端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待处理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文件改动索引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500"/>
        <w:gridCol w:w="5820"/>
        <w:gridCol w:w="2040"/>
      </w:tblGrid>
      <w:tr>
        <w:trPr>
          <w:tblHeader w:val="true"/>
        </w:trPr>
        <w:tc>
          <w:tcPr>
            <w:tcW w:type="dxa" w:w="15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58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核心文件</w:t>
            </w:r>
          </w:p>
        </w:tc>
        <w:tc>
          <w:tcPr>
            <w:tcW w:type="dxa" w:w="204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主要批次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入口/导航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lib/main.dart；main_bird.dart；main_bird_settings.dart；app_shell.dart；app_router.dart；bird_demo_shell.dart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B1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依赖/会话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app_dependencies.dart；core/session/**；api_client.dart；event_client.dart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B1、B3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契约/模型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api_endpoints.dart；api_exception.dart；core/models/**；docs/contracts/**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B0、B2、B4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任务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features/tasks/**；features/jobs/**；features/batches/**；新增 features/storage/**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B4、B6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相册/审阅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features/gallery/**；features/review/**；core/sync/**；core/storage/**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B2、B5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复制/日志/设置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features/copy/**；log_download_service.dart；features/settings/**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B3、B6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mock/测试/发布</w:t>
            </w:r>
          </w:p>
        </w:tc>
        <w:tc>
          <w:tcPr>
            <w:tcW w:type="dxa" w:w="5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tool/mock_box_server/**；test/contracts/**；test/bird_companion/**；tool/release/**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B7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已知阻塞与负责人待填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5D1"/>
          <w:left w:val="single" w:sz="6" w:space="0" w:color="B8C5D1"/>
          <w:bottom w:val="single" w:sz="6" w:space="0" w:color="B8C5D1"/>
          <w:right w:val="single" w:sz="6" w:space="0" w:color="B8C5D1"/>
          <w:insideH w:val="single" w:sz="6" w:space="0" w:color="B8C5D1"/>
          <w:insideV w:val="single" w:sz="6" w:space="0" w:color="B8C5D1"/>
        </w:tblBorders>
      </w:tblPr>
      <w:tblGrid>
        <w:gridCol w:w="1850"/>
        <w:gridCol w:w="2600"/>
        <w:gridCol w:w="3450"/>
        <w:gridCol w:w="1460"/>
      </w:tblGrid>
      <w:tr>
        <w:trPr>
          <w:tblHeader w:val="true"/>
        </w:trPr>
        <w:tc>
          <w:tcPr>
            <w:tcW w:type="dxa" w:w="18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阻塞项</w:t>
            </w:r>
          </w:p>
        </w:tc>
        <w:tc>
          <w:tcPr>
            <w:tcW w:type="dxa" w:w="26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为什么阻塞</w:t>
            </w:r>
          </w:p>
        </w:tc>
        <w:tc>
          <w:tcPr>
            <w:tcW w:type="dxa" w:w="34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最低补充材料</w:t>
            </w:r>
          </w:p>
        </w:tc>
        <w:tc>
          <w:tcPr>
            <w:tcW w:type="dxa" w:w="1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 owner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真实盒子仓库/固件 SHA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无法证明联调对象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仓库、分支、提交、部署命令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盒子负责人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数据库 DDL/迁移/回滚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无法验证升级与降级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DDL、索引、forward/rollback、脱敏数据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盒子数据负责人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鉴权决议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HTTP/WS/媒体/日志可能分裂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Pair/Token/WS Header/ticket/签名 URL 方案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安全 + 协议 owner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正式签名材料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不能生成发布包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安全注入四项凭据；密钥不入库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App 发布负责人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联调环境/时间/联系人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问题无法闭环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地址、设备、固件、窗口、IM/响应时间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Microsoft YaHei"/>
                <w:color w:val="1F2933"/>
                <w:sz w:val="18"/>
              </w:rPr>
              <w:t>项目负责人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资料来源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C:\Users\32714\Desktop\前端任务清单\7.29 项目合并\aves交接资料\接口对照表.md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C:\Users\32714\Desktop\前端任务清单\7.29 项目合并\aves交接资料\数据字段对照表.md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C:\Users\32714\Desktop\前端任务清单\7.29 项目合并\aves交接资料\双方改动冲突清单.md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C:\Users\32714\Desktop\前端任务清单\7.29 项目合并\aves交接资料\README.md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C:\Users\32714\Desktop\前端任务清单\7.29 项目合并\part2交接资料\PART2_RESPONSIBLE_HANDOFF.md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</w:rPr>
        <w:t>D:\Androidstudio2\project\birdpart2 当前代码、Git 图、分支差异与测试资产</w:t>
      </w:r>
    </w:p>
    <w:p>
      <w:pPr>
        <w:pStyle w:val="GuideItem"/>
        <w:keepLines/>
        <w:pBdr>
          <w:left w:val="single" w:sz="6" w:space="6" w:color="C7D7E6"/>
        </w:pBdr>
      </w:pPr>
      <w:r>
        <w:rPr>
          <w:rFonts w:ascii="Calibri" w:hAnsi="Calibri" w:eastAsia="Microsoft YaHei"/>
          <w:b/>
          <w:color w:val="1F4D78"/>
        </w:rPr>
        <w:t>GitHub：</w:t>
      </w:r>
      <w:r>
        <w:rPr>
          <w:rFonts w:ascii="Calibri" w:hAnsi="Calibri" w:eastAsia="Microsoft YaHei"/>
        </w:rPr>
        <w:t>arro1224/bird 的 codex/bird-companion-project 与 yuyuyu 分支（2026-07-29 只读核对）</w:t>
      </w:r>
    </w:p>
    <w:p>
      <w:pPr>
        <w:keepLines/>
        <w:spacing w:before="80" w:after="160"/>
        <w:ind w:left="173" w:right="115"/>
        <w:shd w:fill="F4F6F9" w:val="clear"/>
        <w:pBdr>
          <w:left w:val="single" w:sz="18" w:space="8" w:color="1F3A5F"/>
        </w:pBdr>
      </w:pPr>
      <w:r>
        <w:rPr>
          <w:rFonts w:ascii="Calibri" w:hAnsi="Calibri" w:eastAsia="Microsoft YaHei"/>
          <w:b/>
          <w:color w:val="1F3A5F"/>
        </w:rPr>
        <w:t>最终提醒：</w:t>
      </w:r>
      <w:r>
        <w:rPr>
          <w:rFonts w:ascii="Calibri" w:hAnsi="Calibri" w:eastAsia="Microsoft YaHei"/>
          <w:color w:val="25313C"/>
        </w:rPr>
        <w:t>这次合并的核心不是把更多文件放在一起，而是让每个用户动作只经过一条生产路径：同一设备会话、同一 project_id/job_id、同一契约、同一错误与鉴权策略。只要默认入口仍能走 demo 或占位页，就不能视为“两个项目已经连接好”。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40"/>
    </w:pPr>
    <w:r>
      <w:rPr>
        <w:rFonts w:ascii="Calibri" w:hAnsi="Calibri" w:eastAsia="Microsoft YaHei"/>
        <w:color w:val="5F6B76"/>
        <w:sz w:val="18"/>
      </w:rPr>
      <w:t>内部实施指导 · 未经批次验收不得进入下一批</w:t>
    </w:r>
    <w:r>
      <w:rPr>
        <w:rFonts w:ascii="Calibri" w:hAnsi="Calibri" w:eastAsia="Microsoft YaHei"/>
        <w:color w:val="5F6B76"/>
        <w:sz w:val="18"/>
      </w:rPr>
      <w:tab/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</w:pPr>
    <w:r>
      <w:rPr>
        <w:rFonts w:ascii="Calibri" w:hAnsi="Calibri" w:eastAsia="Microsoft YaHei"/>
        <w:b/>
        <w:color w:val="5F6B76"/>
        <w:sz w:val="18"/>
      </w:rPr>
      <w:t>birdpart2 · 项目合并实施批次说明书</w:t>
    </w:r>
    <w:r>
      <w:rPr>
        <w:rFonts w:ascii="Calibri" w:hAnsi="Calibri" w:eastAsia="Microsoft YaHei"/>
        <w:color w:val="5F6B76"/>
        <w:sz w:val="18"/>
      </w:rPr>
      <w:tab/>
      <w:t>实施基线 2026-07-29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keepNext/>
      <w:spacing w:before="0" w:after="120"/>
    </w:pPr>
    <w:rPr>
      <w:rFonts w:ascii="Calibri" w:hAnsi="Calibri" w:eastAsia="Microsoft YaHei"/>
      <w:b/>
      <w:color w:val="0B2545"/>
      <w:sz w:val="54"/>
    </w:rPr>
  </w:style>
  <w:style w:type="paragraph" w:customStyle="1" w:styleId="GuideSubtitle">
    <w:name w:val="Guide Subtitle"/>
    <w:pPr>
      <w:keepNext/>
      <w:spacing w:before="0" w:after="280"/>
    </w:pPr>
    <w:rPr>
      <w:rFonts w:ascii="Calibri" w:hAnsi="Calibri" w:eastAsia="Microsoft YaHei"/>
      <w:b w:val="0"/>
      <w:color w:val="5F6B76"/>
      <w:sz w:val="26"/>
    </w:rPr>
  </w:style>
  <w:style w:type="paragraph" w:customStyle="1" w:styleId="CodeBlock">
    <w:name w:val="Code Block"/>
    <w:pPr>
      <w:spacing w:before="60" w:after="140" w:line="240" w:lineRule="auto"/>
      <w:ind w:left="173" w:right="173"/>
    </w:pPr>
    <w:rPr>
      <w:rFonts w:ascii="Calibri" w:hAnsi="Calibri" w:eastAsia="Microsoft YaHei"/>
      <w:b w:val="0"/>
      <w:color w:val="0B2545"/>
      <w:sz w:val="18"/>
    </w:rPr>
  </w:style>
  <w:style w:type="paragraph" w:customStyle="1" w:styleId="Metadata">
    <w:name w:val="Metadata"/>
    <w:pPr>
      <w:spacing w:before="0" w:after="40" w:line="264" w:lineRule="auto"/>
    </w:pPr>
    <w:rPr>
      <w:rFonts w:ascii="Calibri" w:hAnsi="Calibri" w:eastAsia="Microsoft YaHei"/>
      <w:b w:val="0"/>
      <w:color w:val="303840"/>
      <w:sz w:val="21"/>
    </w:rPr>
  </w:style>
  <w:style w:type="paragraph" w:customStyle="1" w:styleId="TableText">
    <w:name w:val="Table Text"/>
    <w:pPr>
      <w:spacing w:before="0" w:after="0" w:line="269" w:lineRule="auto"/>
    </w:pPr>
    <w:rPr>
      <w:rFonts w:ascii="Calibri" w:hAnsi="Calibri" w:eastAsia="Microsoft YaHei"/>
      <w:b w:val="0"/>
      <w:color w:val="1F2933"/>
      <w:sz w:val="18"/>
    </w:rPr>
  </w:style>
  <w:style w:type="paragraph" w:customStyle="1" w:styleId="TableHeader">
    <w:name w:val="Table Header"/>
    <w:pPr>
      <w:spacing w:before="0" w:after="0" w:line="252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GuideItem">
    <w:name w:val="Guide Item"/>
    <w:pPr>
      <w:spacing w:before="0" w:after="80" w:line="300" w:lineRule="auto"/>
      <w:ind w:left="230" w:right="58"/>
    </w:pPr>
    <w:rPr>
      <w:rFonts w:ascii="Calibri" w:hAnsi="Calibri" w:eastAsia="Microsoft YaHei"/>
      <w:b w:val="0"/>
      <w:color w:val="202A3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birdpart2 项目合并实施批次说明书</dc:title>
  <dc:subject>codex/bird-companion-project 与 yuyuyu 运行时接线、联调、验收和回滚</dc:subject>
  <dc:creator>Codex</dc:creator>
  <cp:keywords>birdpart2, Flutter, 项目合并, 实施批次, 联调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