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AF" w:rsidRDefault="00D0165C" w:rsidP="00407722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FF0000"/>
          <w:kern w:val="0"/>
          <w:sz w:val="16"/>
          <w:szCs w:val="16"/>
        </w:rPr>
      </w:pPr>
      <w:r w:rsidRPr="00D0165C">
        <w:rPr>
          <w:rFonts w:ascii="Georgia" w:hAnsi="Georgia" w:cs="CharterITCbyBT Roman"/>
          <w:b w:val="0"/>
          <w:bCs w:val="0"/>
          <w:color w:val="FF0000"/>
          <w:kern w:val="0"/>
          <w:sz w:val="16"/>
          <w:szCs w:val="16"/>
        </w:rPr>
        <w:t xml:space="preserve">EN la barra de arriba, poner un Te llamamos </w:t>
      </w:r>
      <w:r>
        <w:rPr>
          <w:rFonts w:ascii="Georgia" w:hAnsi="Georgia" w:cs="CharterITCbyBT Roman"/>
          <w:b w:val="0"/>
          <w:bCs w:val="0"/>
          <w:color w:val="FF0000"/>
          <w:kern w:val="0"/>
          <w:sz w:val="16"/>
          <w:szCs w:val="16"/>
        </w:rPr>
        <w:t xml:space="preserve">  y Mi nombre a la derecha  y Agente Exclusivo</w:t>
      </w:r>
    </w:p>
    <w:p w:rsidR="00900FA8" w:rsidRPr="00AF3D0E" w:rsidRDefault="00900FA8" w:rsidP="00407722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6EA31B"/>
          <w:kern w:val="0"/>
          <w:sz w:val="32"/>
          <w:szCs w:val="32"/>
        </w:rPr>
      </w:pPr>
      <w:r w:rsidRPr="00AF3D0E">
        <w:rPr>
          <w:rFonts w:ascii="Georgia" w:hAnsi="Georgia" w:cs="CharterITCbyBT Roman"/>
          <w:b w:val="0"/>
          <w:bCs w:val="0"/>
          <w:color w:val="6EA31B"/>
          <w:kern w:val="0"/>
          <w:sz w:val="32"/>
          <w:szCs w:val="32"/>
        </w:rPr>
        <w:t xml:space="preserve">Formulario </w:t>
      </w:r>
    </w:p>
    <w:p w:rsidR="00900FA8" w:rsidRPr="00900FA8" w:rsidRDefault="00900FA8" w:rsidP="00407722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FF0000"/>
          <w:kern w:val="0"/>
          <w:sz w:val="18"/>
          <w:szCs w:val="18"/>
        </w:rPr>
      </w:pPr>
      <w:hyperlink r:id="rId5" w:history="1">
        <w:r w:rsidRPr="00900FA8">
          <w:rPr>
            <w:rStyle w:val="Hipervnculo"/>
            <w:sz w:val="18"/>
            <w:szCs w:val="18"/>
          </w:rPr>
          <w:t>http://www.contratar-seguros-online.com/te-llamamos/</w:t>
        </w:r>
      </w:hyperlink>
      <w:r>
        <w:rPr>
          <w:sz w:val="18"/>
          <w:szCs w:val="18"/>
        </w:rPr>
        <w:t xml:space="preserve">   como este</w:t>
      </w:r>
    </w:p>
    <w:p w:rsidR="00900FA8" w:rsidRDefault="00AF3D0E" w:rsidP="00407722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Arial" w:hAnsi="Arial" w:cs="Arial"/>
          <w:color w:val="14141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-</w:t>
      </w:r>
      <w:r w:rsidR="00900FA8">
        <w:rPr>
          <w:rFonts w:ascii="Arial" w:hAnsi="Arial" w:cs="Arial"/>
          <w:color w:val="141414"/>
          <w:sz w:val="18"/>
          <w:szCs w:val="18"/>
          <w:shd w:val="clear" w:color="auto" w:fill="FFFFFF"/>
        </w:rPr>
        <w:t xml:space="preserve">Toda la información que necesitas sobre coberturas, carencias, recibos, formas de pago, promociones </w:t>
      </w:r>
      <w:proofErr w:type="spellStart"/>
      <w:r w:rsidR="00900FA8">
        <w:rPr>
          <w:rFonts w:ascii="Arial" w:hAnsi="Arial" w:cs="Arial"/>
          <w:color w:val="141414"/>
          <w:sz w:val="18"/>
          <w:szCs w:val="18"/>
          <w:shd w:val="clear" w:color="auto" w:fill="FFFFFF"/>
        </w:rPr>
        <w:t>etc</w:t>
      </w:r>
      <w:proofErr w:type="spellEnd"/>
    </w:p>
    <w:p w:rsidR="00900FA8" w:rsidRPr="00AF3D0E" w:rsidRDefault="00AF3D0E" w:rsidP="00900FA8">
      <w:pPr>
        <w:pStyle w:val="Ttulo5"/>
        <w:shd w:val="clear" w:color="auto" w:fill="FFFFFF"/>
        <w:spacing w:before="240" w:after="240"/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</w:pPr>
      <w:r w:rsidRPr="00AF3D0E"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  <w:t>-</w:t>
      </w:r>
      <w:r w:rsidR="00900FA8" w:rsidRPr="00AF3D0E"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  <w:t xml:space="preserve">Mantener la antigüedad Para los que proceden de otra </w:t>
      </w:r>
      <w:proofErr w:type="gramStart"/>
      <w:r w:rsidR="00900FA8" w:rsidRPr="00AF3D0E"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  <w:t>compañía ,</w:t>
      </w:r>
      <w:proofErr w:type="gramEnd"/>
      <w:r w:rsidR="00900FA8" w:rsidRPr="00AF3D0E"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  <w:t xml:space="preserve"> te contamos cómo tramitarlo y que necesitas.</w:t>
      </w:r>
    </w:p>
    <w:p w:rsidR="00900FA8" w:rsidRPr="00900FA8" w:rsidRDefault="00900FA8" w:rsidP="00900FA8">
      <w:pPr>
        <w:shd w:val="clear" w:color="auto" w:fill="2BAAD8"/>
        <w:spacing w:before="109" w:after="100" w:afterAutospacing="1" w:line="336" w:lineRule="atLeast"/>
        <w:jc w:val="center"/>
        <w:outlineLvl w:val="2"/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</w:pPr>
      <w:r w:rsidRPr="00900FA8">
        <w:rPr>
          <w:rFonts w:ascii="Arial" w:eastAsia="Times New Roman" w:hAnsi="Arial" w:cs="Arial"/>
          <w:b/>
          <w:bCs/>
          <w:color w:val="141414"/>
          <w:kern w:val="36"/>
          <w:sz w:val="18"/>
          <w:szCs w:val="18"/>
          <w:shd w:val="clear" w:color="auto" w:fill="FFFFFF"/>
          <w:lang w:eastAsia="es-ES"/>
        </w:rPr>
        <w:t>Rellena brevemente el cuestionario y te llamamos para ayudarte en cualquier gestión</w:t>
      </w:r>
    </w:p>
    <w:p w:rsidR="00900FA8" w:rsidRPr="00900FA8" w:rsidRDefault="00900FA8" w:rsidP="00900FA8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FF0000"/>
          <w:kern w:val="0"/>
          <w:sz w:val="18"/>
          <w:szCs w:val="18"/>
        </w:rPr>
      </w:pPr>
    </w:p>
    <w:p w:rsidR="00620A2C" w:rsidRPr="002442AF" w:rsidRDefault="009A4C0F" w:rsidP="00407722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6EA31B"/>
          <w:kern w:val="0"/>
        </w:rPr>
      </w:pPr>
      <w:r w:rsidRPr="002442AF">
        <w:rPr>
          <w:rFonts w:ascii="Georgia" w:hAnsi="Georgia" w:cs="CharterITCbyBT Roman"/>
          <w:b w:val="0"/>
          <w:bCs w:val="0"/>
          <w:color w:val="6EA31B"/>
          <w:kern w:val="0"/>
        </w:rPr>
        <w:t>SEGURO MEDICO</w:t>
      </w:r>
    </w:p>
    <w:p w:rsidR="009A4C0F" w:rsidRDefault="009A4C0F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  <w:t>Pymes</w:t>
      </w:r>
      <w:r w:rsidR="007F1951"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 xml:space="preserve">  </w:t>
      </w:r>
      <w:hyperlink r:id="rId6" w:history="1">
        <w:r w:rsidR="007F1951">
          <w:rPr>
            <w:rStyle w:val="Hipervnculo"/>
          </w:rPr>
          <w:t>http://site.dkvseguros.com/sergioroman/pymes</w:t>
        </w:r>
      </w:hyperlink>
    </w:p>
    <w:p w:rsidR="00647968" w:rsidRPr="002442AF" w:rsidRDefault="00E0791C">
      <w:pPr>
        <w:rPr>
          <w:sz w:val="32"/>
          <w:szCs w:val="32"/>
        </w:rPr>
      </w:pPr>
      <w:proofErr w:type="spellStart"/>
      <w:r w:rsidRPr="002442AF"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  <w:t>Autonomos</w:t>
      </w:r>
      <w:proofErr w:type="spellEnd"/>
      <w:r w:rsidR="007F1951" w:rsidRPr="002442AF"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  <w:t xml:space="preserve">  </w:t>
      </w:r>
    </w:p>
    <w:p w:rsidR="00E0791C" w:rsidRPr="002442AF" w:rsidRDefault="00407722">
      <w:pPr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  <w:t>Extranjeros</w:t>
      </w:r>
    </w:p>
    <w:p w:rsidR="00407722" w:rsidRPr="002442AF" w:rsidRDefault="00407722">
      <w:pPr>
        <w:rPr>
          <w:sz w:val="32"/>
          <w:szCs w:val="32"/>
        </w:rPr>
      </w:pPr>
      <w:r w:rsidRPr="002442AF"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  <w:t>Particulares</w:t>
      </w:r>
      <w:r w:rsidR="007F1951" w:rsidRPr="002442AF">
        <w:rPr>
          <w:rFonts w:ascii="Georgia" w:eastAsia="Times New Roman" w:hAnsi="Georgia" w:cs="CharterITCbyBT Roman"/>
          <w:color w:val="6EA31B"/>
          <w:sz w:val="32"/>
          <w:szCs w:val="32"/>
          <w:lang w:eastAsia="es-ES"/>
        </w:rPr>
        <w:t xml:space="preserve">  </w:t>
      </w:r>
    </w:p>
    <w:p w:rsidR="007F1951" w:rsidRDefault="007F1951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</w:p>
    <w:p w:rsidR="007F1951" w:rsidRPr="002442AF" w:rsidRDefault="007F1951" w:rsidP="007F1951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>INCAPACIDAD TEMPORAL</w:t>
      </w:r>
    </w:p>
    <w:p w:rsidR="007F1951" w:rsidRPr="002442AF" w:rsidRDefault="007F1951" w:rsidP="007F1951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00403A"/>
          <w:kern w:val="0"/>
          <w:sz w:val="28"/>
          <w:szCs w:val="28"/>
        </w:rPr>
      </w:pPr>
      <w:r w:rsidRPr="002442AF">
        <w:rPr>
          <w:rFonts w:ascii="Georgia" w:hAnsi="Georgia" w:cs="CharterITCbyBT Roman"/>
          <w:b w:val="0"/>
          <w:bCs w:val="0"/>
          <w:color w:val="00403A"/>
          <w:kern w:val="0"/>
          <w:sz w:val="28"/>
          <w:szCs w:val="28"/>
        </w:rPr>
        <w:t>DKV Renta</w:t>
      </w:r>
    </w:p>
    <w:p w:rsidR="007F1951" w:rsidRPr="002442AF" w:rsidRDefault="007F1951" w:rsidP="007F1951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00403A"/>
          <w:kern w:val="0"/>
          <w:sz w:val="28"/>
          <w:szCs w:val="28"/>
        </w:rPr>
      </w:pPr>
      <w:r w:rsidRPr="002442AF">
        <w:rPr>
          <w:rFonts w:ascii="Georgia" w:hAnsi="Georgia" w:cs="CharterITCbyBT Roman"/>
          <w:b w:val="0"/>
          <w:bCs w:val="0"/>
          <w:color w:val="00403A"/>
          <w:kern w:val="0"/>
          <w:sz w:val="28"/>
          <w:szCs w:val="28"/>
        </w:rPr>
        <w:t>Renta Baremada</w:t>
      </w:r>
    </w:p>
    <w:p w:rsidR="00E0791C" w:rsidRPr="00E0791C" w:rsidRDefault="00E0791C">
      <w:pPr>
        <w:rPr>
          <w:rFonts w:ascii="Georgia" w:eastAsia="Times New Roman" w:hAnsi="Georgia" w:cs="CharterITCbyBT Roman"/>
          <w:color w:val="00403A"/>
          <w:sz w:val="36"/>
          <w:szCs w:val="36"/>
          <w:lang w:eastAsia="es-ES"/>
        </w:rPr>
      </w:pPr>
    </w:p>
    <w:p w:rsidR="00E0791C" w:rsidRPr="002442AF" w:rsidRDefault="00E0791C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>OTROS</w:t>
      </w:r>
    </w:p>
    <w:p w:rsidR="007F1951" w:rsidRPr="002442AF" w:rsidRDefault="007F1951" w:rsidP="007F1951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6EA31B"/>
          <w:kern w:val="0"/>
          <w:sz w:val="28"/>
          <w:szCs w:val="28"/>
        </w:rPr>
      </w:pPr>
      <w:r w:rsidRPr="002442AF">
        <w:rPr>
          <w:rFonts w:ascii="Georgia" w:hAnsi="Georgia" w:cs="CharterITCbyBT Roman"/>
          <w:b w:val="0"/>
          <w:bCs w:val="0"/>
          <w:color w:val="6EA31B"/>
          <w:kern w:val="0"/>
          <w:sz w:val="28"/>
          <w:szCs w:val="28"/>
        </w:rPr>
        <w:t>Accidentes</w:t>
      </w:r>
    </w:p>
    <w:p w:rsidR="00407722" w:rsidRPr="002442AF" w:rsidRDefault="00407722">
      <w:pPr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  <w:t>Dentales</w:t>
      </w:r>
    </w:p>
    <w:p w:rsidR="00407722" w:rsidRPr="002442AF" w:rsidRDefault="00407722">
      <w:pPr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  <w:t>Hogar</w:t>
      </w:r>
    </w:p>
    <w:p w:rsidR="00407722" w:rsidRPr="002442AF" w:rsidRDefault="00407722">
      <w:pPr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</w:pPr>
      <w:r w:rsidRPr="002442AF"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  <w:t>Vida</w:t>
      </w:r>
    </w:p>
    <w:p w:rsidR="00407722" w:rsidRPr="002442AF" w:rsidRDefault="00407722">
      <w:pPr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</w:pPr>
      <w:proofErr w:type="spellStart"/>
      <w:r w:rsidRPr="002442AF"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  <w:lastRenderedPageBreak/>
        <w:t>Protreccion</w:t>
      </w:r>
      <w:proofErr w:type="spellEnd"/>
      <w:r w:rsidRPr="002442AF">
        <w:rPr>
          <w:rFonts w:ascii="Georgia" w:eastAsia="Times New Roman" w:hAnsi="Georgia" w:cs="CharterITCbyBT Roman"/>
          <w:color w:val="6EA31B"/>
          <w:sz w:val="28"/>
          <w:szCs w:val="28"/>
          <w:lang w:eastAsia="es-ES"/>
        </w:rPr>
        <w:t xml:space="preserve"> familiar</w:t>
      </w:r>
    </w:p>
    <w:p w:rsidR="007F1951" w:rsidRDefault="007F1951">
      <w:pPr>
        <w:rPr>
          <w:rFonts w:ascii="Georgia" w:eastAsia="Times New Roman" w:hAnsi="Georgia" w:cs="CharterITCbyBT Roman"/>
          <w:sz w:val="20"/>
          <w:szCs w:val="20"/>
          <w:lang w:eastAsia="es-ES"/>
        </w:rPr>
      </w:pPr>
      <w:r w:rsidRPr="007F1951"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 xml:space="preserve">Otros </w:t>
      </w:r>
      <w:r w:rsidRPr="00FD476E">
        <w:rPr>
          <w:rFonts w:ascii="Georgia" w:eastAsia="Times New Roman" w:hAnsi="Georgia" w:cs="CharterITCbyBT Roman"/>
          <w:sz w:val="20"/>
          <w:szCs w:val="20"/>
          <w:lang w:eastAsia="es-ES"/>
        </w:rPr>
        <w:t>directamente el formulario</w:t>
      </w:r>
    </w:p>
    <w:p w:rsidR="00D73DCD" w:rsidRDefault="00D73DCD">
      <w:pPr>
        <w:rPr>
          <w:rFonts w:ascii="Georgia" w:eastAsia="Times New Roman" w:hAnsi="Georgia" w:cs="CharterITCbyBT Roman"/>
          <w:sz w:val="20"/>
          <w:szCs w:val="20"/>
          <w:lang w:eastAsia="es-ES"/>
        </w:rPr>
      </w:pPr>
    </w:p>
    <w:p w:rsidR="00D73DCD" w:rsidRDefault="00D73DCD">
      <w:pPr>
        <w:rPr>
          <w:rFonts w:ascii="Georgia" w:eastAsia="Times New Roman" w:hAnsi="Georgia" w:cs="CharterITCbyBT Roman"/>
          <w:sz w:val="20"/>
          <w:szCs w:val="20"/>
          <w:lang w:eastAsia="es-ES"/>
        </w:rPr>
      </w:pPr>
    </w:p>
    <w:p w:rsidR="00D73DCD" w:rsidRPr="00FD476E" w:rsidRDefault="00D73DCD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</w:p>
    <w:p w:rsidR="00407722" w:rsidRDefault="00407722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</w:p>
    <w:p w:rsidR="00C9154A" w:rsidRPr="00C3212F" w:rsidRDefault="00C9154A" w:rsidP="00C9154A">
      <w:pPr>
        <w:shd w:val="clear" w:color="auto" w:fill="EAEED4"/>
        <w:spacing w:line="382" w:lineRule="atLeast"/>
        <w:outlineLvl w:val="0"/>
        <w:rPr>
          <w:rFonts w:ascii="Georgia" w:eastAsia="Times New Roman" w:hAnsi="Georgia" w:cs="Arial"/>
          <w:b/>
          <w:bCs/>
          <w:color w:val="095751"/>
          <w:kern w:val="36"/>
          <w:sz w:val="33"/>
          <w:szCs w:val="33"/>
          <w:lang w:eastAsia="es-ES"/>
        </w:rPr>
      </w:pPr>
      <w:r>
        <w:rPr>
          <w:rFonts w:ascii="Georgia" w:eastAsia="Times New Roman" w:hAnsi="Georgia" w:cs="Arial"/>
          <w:b/>
          <w:bCs/>
          <w:color w:val="095751"/>
          <w:kern w:val="36"/>
          <w:sz w:val="33"/>
          <w:szCs w:val="33"/>
          <w:lang w:eastAsia="es-ES"/>
        </w:rPr>
        <w:t>S. Medico Extranjeros</w:t>
      </w:r>
    </w:p>
    <w:p w:rsidR="00C9154A" w:rsidRPr="00C3212F" w:rsidRDefault="00C9154A" w:rsidP="00C9154A">
      <w:pPr>
        <w:shd w:val="clear" w:color="auto" w:fill="EAEED4"/>
        <w:spacing w:before="109" w:after="109" w:line="273" w:lineRule="atLeast"/>
        <w:outlineLvl w:val="2"/>
        <w:rPr>
          <w:rFonts w:ascii="Georgia" w:eastAsia="Times New Roman" w:hAnsi="Georgia" w:cs="Arial"/>
          <w:b/>
          <w:bCs/>
          <w:color w:val="333333"/>
          <w:lang w:eastAsia="es-ES"/>
        </w:rPr>
      </w:pPr>
      <w:r>
        <w:rPr>
          <w:rFonts w:ascii="Georgia" w:eastAsia="Times New Roman" w:hAnsi="Georgia" w:cs="Arial"/>
          <w:b/>
          <w:bCs/>
          <w:color w:val="333333"/>
          <w:lang w:eastAsia="es-ES"/>
        </w:rPr>
        <w:t>Valido para obtener el permiso de residencia</w:t>
      </w:r>
    </w:p>
    <w:p w:rsidR="00C9154A" w:rsidRPr="00C3212F" w:rsidRDefault="00C9154A" w:rsidP="00C9154A">
      <w:pPr>
        <w:shd w:val="clear" w:color="auto" w:fill="EAEED4"/>
        <w:spacing w:after="0" w:line="196" w:lineRule="atLeast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C3212F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Es un seguro médico que incluye las más amplias coberturas a través de un completo</w:t>
      </w:r>
      <w:r>
        <w:rPr>
          <w:rFonts w:ascii="Arial" w:eastAsia="Times New Roman" w:hAnsi="Arial" w:cs="Arial"/>
          <w:color w:val="333333"/>
          <w:sz w:val="14"/>
          <w:szCs w:val="14"/>
          <w:lang w:eastAsia="es-ES"/>
        </w:rPr>
        <w:t xml:space="preserve"> cuadro médico con cobertura en Cantabria.</w:t>
      </w:r>
      <w:r w:rsidRPr="00C3212F">
        <w:rPr>
          <w:rFonts w:ascii="Arial" w:eastAsia="Times New Roman" w:hAnsi="Arial" w:cs="Arial"/>
          <w:color w:val="333333"/>
          <w:sz w:val="14"/>
          <w:szCs w:val="14"/>
          <w:lang w:eastAsia="es-ES"/>
        </w:rPr>
        <w:br/>
      </w:r>
      <w:r w:rsidRPr="00C3212F">
        <w:rPr>
          <w:rFonts w:ascii="Arial" w:eastAsia="Times New Roman" w:hAnsi="Arial" w:cs="Arial"/>
          <w:color w:val="333333"/>
          <w:sz w:val="14"/>
          <w:szCs w:val="14"/>
          <w:lang w:eastAsia="es-ES"/>
        </w:rPr>
        <w:br/>
      </w:r>
      <w:r w:rsidRPr="00C3212F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La mejor atención pensada para ti, sin copagos por acto médico.</w:t>
      </w:r>
    </w:p>
    <w:p w:rsidR="00C9154A" w:rsidRPr="00C3212F" w:rsidRDefault="00C9154A" w:rsidP="00C9154A">
      <w:pPr>
        <w:shd w:val="clear" w:color="auto" w:fill="EAEED4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</w:p>
    <w:p w:rsidR="00C9154A" w:rsidRPr="00C3212F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Que cubre</w:t>
      </w:r>
      <w:proofErr w:type="gramStart"/>
      <w:r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?</w:t>
      </w:r>
      <w:proofErr w:type="gramEnd"/>
      <w:r>
        <w:rPr>
          <w:rFonts w:ascii="Georgia" w:eastAsia="Times New Roman" w:hAnsi="Georgia" w:cs="Times New Roman"/>
          <w:b/>
          <w:bCs/>
          <w:noProof/>
          <w:color w:val="095751"/>
          <w:sz w:val="19"/>
          <w:szCs w:val="19"/>
          <w:lang w:eastAsia="es-ES"/>
        </w:rPr>
        <w:drawing>
          <wp:inline distT="0" distB="0" distL="0" distR="0">
            <wp:extent cx="4045585" cy="2694940"/>
            <wp:effectExtent l="19050" t="0" r="0" b="0"/>
            <wp:docPr id="1" name="Imagen 1" descr="34983509236_19f4fc4e6d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983509236_19f4fc4e6d_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4A" w:rsidRPr="00C3212F" w:rsidRDefault="00C9154A" w:rsidP="00C9154A">
      <w:pPr>
        <w:numPr>
          <w:ilvl w:val="0"/>
          <w:numId w:val="2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Medicina general y pediatría. Urgencias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a domicilio y en clínica 24 horas.</w:t>
      </w:r>
    </w:p>
    <w:p w:rsidR="00C9154A" w:rsidRPr="00C3212F" w:rsidRDefault="00C9154A" w:rsidP="00C9154A">
      <w:pPr>
        <w:numPr>
          <w:ilvl w:val="0"/>
          <w:numId w:val="2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Todas las especialidades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: ginecología, cirugía, dermatología, oftalmología y traumatología entre otras muchas.</w:t>
      </w:r>
    </w:p>
    <w:p w:rsidR="00C9154A" w:rsidRPr="00C3212F" w:rsidRDefault="00C9154A" w:rsidP="00C9154A">
      <w:pPr>
        <w:numPr>
          <w:ilvl w:val="0"/>
          <w:numId w:val="2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Tratamientos: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rehabilitación, quimioterapia, psicoterapia.</w:t>
      </w:r>
    </w:p>
    <w:p w:rsidR="00C9154A" w:rsidRPr="00C3212F" w:rsidRDefault="00C9154A" w:rsidP="00C9154A">
      <w:pPr>
        <w:numPr>
          <w:ilvl w:val="0"/>
          <w:numId w:val="2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Hospitalización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médica, quirúrgica, parto, pediátrica, UVI.</w:t>
      </w:r>
    </w:p>
    <w:p w:rsidR="00C9154A" w:rsidRPr="00C3212F" w:rsidRDefault="00C9154A" w:rsidP="00C9154A">
      <w:pPr>
        <w:numPr>
          <w:ilvl w:val="0"/>
          <w:numId w:val="2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Servicio bucodental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gratuito (incluye empastes gratuitos a menores de 14 años).</w:t>
      </w:r>
    </w:p>
    <w:p w:rsidR="00C9154A" w:rsidRPr="00C3212F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 w:rsidRPr="00C3212F"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Y muchas más coberturas a tu disposición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Asistencia mundial en viaje hasta 180 días en caso de urgencias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en el extranjero (límite 20.000 EUR).</w:t>
      </w:r>
    </w:p>
    <w:p w:rsidR="00C9154A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Subsidio por hospitalización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.</w:t>
      </w:r>
    </w:p>
    <w:p w:rsidR="00C9154A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Alta tecnología diagnóstica: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</w:t>
      </w:r>
      <w:proofErr w:type="spellStart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Ecoendoscopia</w:t>
      </w:r>
      <w:proofErr w:type="spellEnd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 xml:space="preserve">, PET-TAC, </w:t>
      </w:r>
      <w:proofErr w:type="spellStart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Angiotomografía</w:t>
      </w:r>
      <w:proofErr w:type="spellEnd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 xml:space="preserve"> </w:t>
      </w:r>
      <w:proofErr w:type="spellStart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computerizada</w:t>
      </w:r>
      <w:proofErr w:type="spellEnd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 xml:space="preserve">, </w:t>
      </w:r>
      <w:proofErr w:type="spellStart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ecobroncoscopia</w:t>
      </w:r>
      <w:proofErr w:type="spellEnd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, etc.</w:t>
      </w:r>
    </w:p>
    <w:p w:rsidR="00C9154A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Trasplantes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de córnea, médula, riñón, hígado y corazón.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Programas gratuitos de </w:t>
      </w:r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medicina preventiva</w:t>
      </w: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.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Línea de atención </w:t>
      </w:r>
      <w:proofErr w:type="spellStart"/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psicoemocional</w:t>
      </w:r>
      <w:proofErr w:type="spellEnd"/>
      <w:r w:rsidRPr="00C3212F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.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hyperlink r:id="rId8" w:tgtFrame="_blank" w:tooltip="DKV club de la salud" w:history="1">
        <w:r w:rsidRPr="00C3212F">
          <w:rPr>
            <w:rFonts w:ascii="Times New Roman" w:eastAsia="Times New Roman" w:hAnsi="Times New Roman" w:cs="Times New Roman"/>
            <w:b/>
            <w:bCs/>
            <w:color w:val="98A92A"/>
            <w:sz w:val="14"/>
            <w:lang w:eastAsia="es-ES"/>
          </w:rPr>
          <w:t xml:space="preserve">DKV </w:t>
        </w:r>
        <w:proofErr w:type="spellStart"/>
        <w:r w:rsidRPr="00C3212F">
          <w:rPr>
            <w:rFonts w:ascii="Times New Roman" w:eastAsia="Times New Roman" w:hAnsi="Times New Roman" w:cs="Times New Roman"/>
            <w:b/>
            <w:bCs/>
            <w:color w:val="98A92A"/>
            <w:sz w:val="14"/>
            <w:lang w:eastAsia="es-ES"/>
          </w:rPr>
          <w:t>Clud</w:t>
        </w:r>
        <w:proofErr w:type="spellEnd"/>
        <w:r w:rsidRPr="00C3212F">
          <w:rPr>
            <w:rFonts w:ascii="Times New Roman" w:eastAsia="Times New Roman" w:hAnsi="Times New Roman" w:cs="Times New Roman"/>
            <w:b/>
            <w:bCs/>
            <w:color w:val="98A92A"/>
            <w:sz w:val="14"/>
            <w:lang w:eastAsia="es-ES"/>
          </w:rPr>
          <w:t xml:space="preserve"> de Salud</w:t>
        </w:r>
      </w:hyperlink>
      <w:r w:rsidRPr="00C3212F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 y bienestar</w:t>
      </w: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</w:pPr>
    </w:p>
    <w:p w:rsidR="00C9154A" w:rsidRPr="00C3212F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Requisitos para dar de alta el seguro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DNI o pasaporte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lastRenderedPageBreak/>
        <w:t>Cuenta Bancaria en  España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Dirección en España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Edad de contratación hasta los 75 años</w:t>
      </w:r>
    </w:p>
    <w:p w:rsidR="00C9154A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Duración un año</w:t>
      </w: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Pr="00C3212F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Exigible por extranjería para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Tramite de obtención de Visado en España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Residencia de Estudiante</w:t>
      </w:r>
    </w:p>
    <w:p w:rsidR="00C9154A" w:rsidRPr="00C3212F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Renovación  de NIE</w:t>
      </w:r>
    </w:p>
    <w:p w:rsidR="00C9154A" w:rsidRPr="00D87AB6" w:rsidRDefault="00C9154A" w:rsidP="00C9154A">
      <w:pPr>
        <w:numPr>
          <w:ilvl w:val="0"/>
          <w:numId w:val="3"/>
        </w:num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  <w:t>Reagrupación Familiar</w:t>
      </w: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  <w:rPr>
          <w:rFonts w:ascii="Georgia" w:hAnsi="Georgia" w:cs="Arial"/>
          <w:b/>
          <w:bCs/>
          <w:color w:val="095751"/>
          <w:kern w:val="36"/>
          <w:sz w:val="33"/>
          <w:szCs w:val="33"/>
        </w:rPr>
      </w:pPr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  <w:rPr>
          <w:rFonts w:ascii="Georgia" w:hAnsi="Georgia" w:cs="Arial"/>
          <w:b/>
          <w:bCs/>
          <w:color w:val="095751"/>
          <w:kern w:val="36"/>
          <w:sz w:val="33"/>
          <w:szCs w:val="33"/>
        </w:rPr>
      </w:pPr>
    </w:p>
    <w:p w:rsidR="00C9154A" w:rsidRPr="00D87AB6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  <w:rPr>
          <w:rFonts w:ascii="Georgia" w:hAnsi="Georgia"/>
          <w:b/>
          <w:bCs/>
          <w:color w:val="095751"/>
          <w:sz w:val="20"/>
          <w:szCs w:val="20"/>
        </w:rPr>
      </w:pPr>
      <w:r>
        <w:rPr>
          <w:rFonts w:ascii="Georgia" w:hAnsi="Georgia" w:cs="Arial"/>
          <w:b/>
          <w:bCs/>
          <w:color w:val="095751"/>
          <w:kern w:val="36"/>
          <w:sz w:val="33"/>
          <w:szCs w:val="33"/>
        </w:rPr>
        <w:t xml:space="preserve">S. Medico </w:t>
      </w:r>
      <w:proofErr w:type="spellStart"/>
      <w:r>
        <w:rPr>
          <w:rFonts w:ascii="Georgia" w:hAnsi="Georgia" w:cs="Arial"/>
          <w:b/>
          <w:bCs/>
          <w:color w:val="095751"/>
          <w:kern w:val="36"/>
          <w:sz w:val="33"/>
          <w:szCs w:val="33"/>
        </w:rPr>
        <w:t>Autonomos</w:t>
      </w:r>
      <w:proofErr w:type="spellEnd"/>
    </w:p>
    <w:p w:rsidR="00C9154A" w:rsidRPr="00C3212F" w:rsidRDefault="00C9154A" w:rsidP="00C9154A">
      <w:pPr>
        <w:shd w:val="clear" w:color="auto" w:fill="EAEED4"/>
        <w:spacing w:before="109" w:after="109" w:line="273" w:lineRule="atLeast"/>
        <w:outlineLvl w:val="2"/>
        <w:rPr>
          <w:rFonts w:ascii="Georgia" w:eastAsia="Times New Roman" w:hAnsi="Georgia" w:cs="Arial"/>
          <w:b/>
          <w:bCs/>
          <w:color w:val="333333"/>
          <w:lang w:eastAsia="es-ES"/>
        </w:rPr>
      </w:pPr>
      <w:r>
        <w:rPr>
          <w:rFonts w:ascii="Georgia" w:eastAsia="Times New Roman" w:hAnsi="Georgia" w:cs="Arial"/>
          <w:b/>
          <w:bCs/>
          <w:color w:val="333333"/>
          <w:lang w:eastAsia="es-ES"/>
        </w:rPr>
        <w:t>El seguro más completo, para tener todo resuelto.</w:t>
      </w:r>
    </w:p>
    <w:p w:rsidR="00C9154A" w:rsidRPr="00C3212F" w:rsidRDefault="00C9154A" w:rsidP="00C9154A">
      <w:pPr>
        <w:shd w:val="clear" w:color="auto" w:fill="EAEED4"/>
        <w:spacing w:after="0" w:line="196" w:lineRule="atLeast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Un seguro con la más amplia de coberturas y servicios. </w:t>
      </w:r>
      <w:r w:rsidRPr="00425CB3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Asistencia sanitaria</w:t>
      </w:r>
      <w:r w:rsidRPr="00425CB3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en accidentes de tráfico y laborales</w:t>
      </w:r>
    </w:p>
    <w:p w:rsidR="00C9154A" w:rsidRPr="00C3212F" w:rsidRDefault="00C9154A" w:rsidP="00C9154A">
      <w:pPr>
        <w:shd w:val="clear" w:color="auto" w:fill="EAEED4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</w:p>
    <w:p w:rsidR="00C9154A" w:rsidRPr="00425CB3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 w:rsidRPr="00425CB3"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En DKV, pensamos en ti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A tu medida: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combina en un único seguro todas las coberturas, de salud, renta, accidentes o decesos.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Flexibilidad: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posibilidad de personalizar el producto eligiendo un módulo o combinándolos como se prefiera.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Rapidez: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el tiempo medio de espera en España para una intervención quirúrgica es de 115 días y para un especialista de 72 días.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Mejor atención: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 xml:space="preserve"> elección del horario que mejor se adapte a cada persona, sin listas de espera y con acceso a un mayor número de servicios que no cubre la sanidad pública (cobertura dental, fisioterapia, segunda opinión médica, </w:t>
      </w:r>
      <w:proofErr w:type="spellStart"/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etc</w:t>
      </w:r>
      <w:proofErr w:type="spellEnd"/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).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Ahorro de tiempo: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no es necesario ir al médico de cabecera para pedir cita con un médico especialista </w:t>
      </w:r>
      <w:r w:rsidRPr="00647968">
        <w:rPr>
          <w:rFonts w:ascii="Arial" w:eastAsia="Times New Roman" w:hAnsi="Arial" w:cs="Arial"/>
          <w:i/>
          <w:iCs/>
          <w:color w:val="333333"/>
          <w:sz w:val="14"/>
          <w:lang w:eastAsia="es-ES"/>
        </w:rPr>
        <w:t>(contratando módulo B)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Elección: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posibilidad de elegir el médico al que se quiere acudir dentro del cuadro médico concertado de DKV.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Calidad: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 xml:space="preserve"> cuadro médico con más de 24.000 profesionales y 1.000 centros sanitarios, como clínica </w:t>
      </w:r>
      <w:proofErr w:type="spellStart"/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Teknon</w:t>
      </w:r>
      <w:proofErr w:type="spellEnd"/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 xml:space="preserve">, Grupo Hospitalario Quirón, clínica </w:t>
      </w:r>
      <w:proofErr w:type="spellStart"/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Ruber</w:t>
      </w:r>
      <w:proofErr w:type="spellEnd"/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, entre otros.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Gestiones online: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autorizaciones, contrataciones, petición de citas para determinadas pruebas, etc.</w:t>
      </w:r>
    </w:p>
    <w:p w:rsidR="00C9154A" w:rsidRPr="00647968" w:rsidRDefault="00C9154A" w:rsidP="00C91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  <w:r w:rsidRPr="00647968">
        <w:rPr>
          <w:rFonts w:ascii="Arial" w:eastAsia="Times New Roman" w:hAnsi="Arial" w:cs="Arial"/>
          <w:b/>
          <w:bCs/>
          <w:color w:val="333333"/>
          <w:sz w:val="14"/>
          <w:lang w:eastAsia="es-ES"/>
        </w:rPr>
        <w:t>Comodidad: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 habitación individual en caso de hospitalización con cama para el acompañante </w:t>
      </w:r>
      <w:r w:rsidRPr="00647968">
        <w:rPr>
          <w:rFonts w:ascii="Arial" w:eastAsia="Times New Roman" w:hAnsi="Arial" w:cs="Arial"/>
          <w:i/>
          <w:iCs/>
          <w:color w:val="333333"/>
          <w:sz w:val="14"/>
          <w:lang w:eastAsia="es-ES"/>
        </w:rPr>
        <w:t>(contratando módulo C)</w:t>
      </w:r>
      <w:r w:rsidRPr="00647968">
        <w:rPr>
          <w:rFonts w:ascii="Arial" w:eastAsia="Times New Roman" w:hAnsi="Arial" w:cs="Arial"/>
          <w:color w:val="333333"/>
          <w:sz w:val="14"/>
          <w:szCs w:val="14"/>
          <w:lang w:eastAsia="es-ES"/>
        </w:rPr>
        <w:t>.</w:t>
      </w:r>
    </w:p>
    <w:p w:rsidR="00C9154A" w:rsidRPr="00425CB3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 w:rsidRPr="00425CB3"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Y muchas más coberturas a tu disposición</w:t>
      </w:r>
    </w:p>
    <w:p w:rsidR="00C9154A" w:rsidRPr="00425CB3" w:rsidRDefault="00C9154A" w:rsidP="00C9154A">
      <w:pPr>
        <w:numPr>
          <w:ilvl w:val="0"/>
          <w:numId w:val="4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425CB3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Asistencia mundial en viaje hasta 180 días en caso de urgencias</w:t>
      </w:r>
      <w:r w:rsidRPr="00425CB3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en el extranjero (límite 20.000 EUR).</w:t>
      </w:r>
    </w:p>
    <w:p w:rsidR="00C9154A" w:rsidRPr="00425CB3" w:rsidRDefault="00C9154A" w:rsidP="00C9154A">
      <w:pPr>
        <w:numPr>
          <w:ilvl w:val="0"/>
          <w:numId w:val="4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425CB3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Póliza vitalicia.</w:t>
      </w:r>
      <w:r w:rsidRPr="00425CB3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A partir del tercer año no anularemos tu póliza si tú no quieres.</w:t>
      </w:r>
    </w:p>
    <w:p w:rsidR="00C9154A" w:rsidRDefault="00C9154A" w:rsidP="00C9154A">
      <w:pPr>
        <w:numPr>
          <w:ilvl w:val="0"/>
          <w:numId w:val="4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425CB3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Digital Doctor</w:t>
      </w:r>
      <w:r w:rsidRPr="00425CB3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, para poder contactar con un </w:t>
      </w:r>
      <w:r w:rsidRPr="00425CB3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médico donde y cuando quieras</w:t>
      </w:r>
      <w:r w:rsidRPr="00425CB3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, sin coste adicional.</w:t>
      </w:r>
    </w:p>
    <w:p w:rsidR="00C9154A" w:rsidRPr="00425CB3" w:rsidRDefault="00C9154A" w:rsidP="00C9154A">
      <w:pPr>
        <w:numPr>
          <w:ilvl w:val="0"/>
          <w:numId w:val="4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425CB3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Sin variaciones por uso.</w:t>
      </w:r>
      <w:r w:rsidRPr="00425CB3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A diferencia de otras compañías, no subimos el precio de la prima por el uso de la póliza.</w:t>
      </w:r>
    </w:p>
    <w:p w:rsidR="00C9154A" w:rsidRPr="00425CB3" w:rsidRDefault="00C9154A" w:rsidP="00C9154A">
      <w:p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</w:pPr>
      <w:hyperlink r:id="rId9" w:history="1">
        <w:r>
          <w:rPr>
            <w:rStyle w:val="Hipervnculo"/>
          </w:rPr>
          <w:t>http://site.dkvseguros.com/vanesa.fernandez/oferta-especial</w:t>
        </w:r>
      </w:hyperlink>
      <w:r>
        <w:t xml:space="preserve">  casi todo. Menos los dos últimos puntos</w:t>
      </w:r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</w:pPr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</w:pPr>
      <w:hyperlink r:id="rId10" w:history="1">
        <w:r>
          <w:rPr>
            <w:rStyle w:val="Hipervnculo"/>
          </w:rPr>
          <w:t>http://site.dkvseguros.com/i%C3%B1aki/DKV%20integral</w:t>
        </w:r>
      </w:hyperlink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</w:pPr>
    </w:p>
    <w:p w:rsidR="00C9154A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  <w:rPr>
          <w:rFonts w:ascii="Georgia" w:hAnsi="Georgia" w:cs="Arial"/>
          <w:b/>
          <w:bCs/>
          <w:color w:val="095751"/>
          <w:kern w:val="36"/>
          <w:sz w:val="33"/>
          <w:szCs w:val="33"/>
        </w:rPr>
      </w:pPr>
    </w:p>
    <w:p w:rsidR="00C9154A" w:rsidRPr="00D87AB6" w:rsidRDefault="00C9154A" w:rsidP="00C9154A">
      <w:pPr>
        <w:pStyle w:val="titpq"/>
        <w:shd w:val="clear" w:color="auto" w:fill="EAEED4"/>
        <w:spacing w:before="0" w:beforeAutospacing="0" w:after="0" w:afterAutospacing="0" w:line="218" w:lineRule="atLeast"/>
        <w:rPr>
          <w:rFonts w:ascii="Georgia" w:hAnsi="Georgia"/>
          <w:b/>
          <w:bCs/>
          <w:color w:val="095751"/>
          <w:sz w:val="20"/>
          <w:szCs w:val="20"/>
        </w:rPr>
      </w:pPr>
      <w:r>
        <w:rPr>
          <w:rFonts w:ascii="Georgia" w:hAnsi="Georgia" w:cs="Arial"/>
          <w:b/>
          <w:bCs/>
          <w:color w:val="095751"/>
          <w:kern w:val="36"/>
          <w:sz w:val="33"/>
          <w:szCs w:val="33"/>
        </w:rPr>
        <w:t>S. Medico Particulares</w:t>
      </w:r>
    </w:p>
    <w:p w:rsidR="00C9154A" w:rsidRPr="00AD3577" w:rsidRDefault="00C9154A" w:rsidP="00C9154A">
      <w:pPr>
        <w:shd w:val="clear" w:color="auto" w:fill="EAEED4"/>
        <w:spacing w:before="109" w:after="109" w:line="273" w:lineRule="atLeast"/>
        <w:outlineLvl w:val="2"/>
        <w:rPr>
          <w:rFonts w:ascii="Georgia" w:eastAsia="Times New Roman" w:hAnsi="Georgia" w:cs="Times New Roman"/>
          <w:b/>
          <w:bCs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lang w:eastAsia="es-ES"/>
        </w:rPr>
        <w:t>Con DKV, cuida más de la salud de tu familia y paga menos por tu seguro.</w:t>
      </w:r>
    </w:p>
    <w:p w:rsidR="00C9154A" w:rsidRPr="00AD3577" w:rsidRDefault="00C9154A" w:rsidP="00C9154A">
      <w:pPr>
        <w:shd w:val="clear" w:color="auto" w:fill="EAEED4"/>
        <w:spacing w:after="0" w:line="196" w:lineRule="atLeast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Sabemos que tus hijos son el proyecto más apasionante de tu vida. Verlos crecer mientras disfrutas con ellos de momentos inolvidables con el </w:t>
      </w: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bienestar que os merecéis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.</w:t>
      </w:r>
    </w:p>
    <w:p w:rsidR="00C9154A" w:rsidRPr="00AD3577" w:rsidRDefault="00C9154A" w:rsidP="00C9154A">
      <w:pPr>
        <w:shd w:val="clear" w:color="auto" w:fill="EAEED4"/>
        <w:spacing w:after="0" w:line="196" w:lineRule="atLeast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En</w:t>
      </w: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 DKV Seguros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queremos que disfrutes de cada instante con</w:t>
      </w: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 total tranquilidad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, protegiendo tu mayor tesoro, la salud de tu familia, </w:t>
      </w: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en cualquier lugar y en cualquier momento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.</w:t>
      </w:r>
    </w:p>
    <w:p w:rsidR="00C9154A" w:rsidRPr="00C3212F" w:rsidRDefault="00C9154A" w:rsidP="00C9154A">
      <w:pPr>
        <w:shd w:val="clear" w:color="auto" w:fill="EAEED4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  <w:lang w:eastAsia="es-ES"/>
        </w:rPr>
      </w:pPr>
    </w:p>
    <w:p w:rsidR="00C9154A" w:rsidRPr="00AD3577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En DKV, pensamos en ti</w:t>
      </w:r>
    </w:p>
    <w:p w:rsidR="00C9154A" w:rsidRPr="00AD3577" w:rsidRDefault="00C9154A" w:rsidP="00C9154A">
      <w:pPr>
        <w:numPr>
          <w:ilvl w:val="0"/>
          <w:numId w:val="5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Cobertura dental incluida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ya en la póliza sin coste.</w:t>
      </w:r>
    </w:p>
    <w:p w:rsidR="00C9154A" w:rsidRPr="00AD3577" w:rsidRDefault="00C9154A" w:rsidP="00C9154A">
      <w:pPr>
        <w:numPr>
          <w:ilvl w:val="0"/>
          <w:numId w:val="5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Descuentos familiares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del 7% siendo 4 asegurados y del 12%más de 4 asegurados.</w:t>
      </w:r>
    </w:p>
    <w:p w:rsidR="00C9154A" w:rsidRPr="00AD3577" w:rsidRDefault="00C9154A" w:rsidP="00C9154A">
      <w:pPr>
        <w:numPr>
          <w:ilvl w:val="0"/>
          <w:numId w:val="5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Sin variaciones por uso.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A diferencia de otras compañías, no subimos el precio de la prima por el uso de la póliza.</w:t>
      </w:r>
    </w:p>
    <w:p w:rsidR="00C9154A" w:rsidRPr="00AD3577" w:rsidRDefault="00C9154A" w:rsidP="00C9154A">
      <w:pPr>
        <w:numPr>
          <w:ilvl w:val="0"/>
          <w:numId w:val="5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Asistencia sanitaria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en accidentes de tráfico y laborales.</w:t>
      </w:r>
    </w:p>
    <w:p w:rsidR="00C9154A" w:rsidRPr="00AD3577" w:rsidRDefault="00C9154A" w:rsidP="00C9154A">
      <w:pPr>
        <w:numPr>
          <w:ilvl w:val="0"/>
          <w:numId w:val="5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Acceso a los mejores médicos y hospitales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, como la CUN, sin ningún coste adicional.</w:t>
      </w:r>
    </w:p>
    <w:p w:rsidR="00C9154A" w:rsidRPr="00AD3577" w:rsidRDefault="00C9154A" w:rsidP="00C9154A">
      <w:pPr>
        <w:numPr>
          <w:ilvl w:val="0"/>
          <w:numId w:val="5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Posibilidad de realizar numerosas </w:t>
      </w: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gestiones online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.</w:t>
      </w:r>
    </w:p>
    <w:p w:rsidR="00C9154A" w:rsidRPr="00AD3577" w:rsidRDefault="00C9154A" w:rsidP="00C9154A">
      <w:pPr>
        <w:shd w:val="clear" w:color="auto" w:fill="FFFFFF"/>
        <w:spacing w:before="109" w:after="109" w:line="240" w:lineRule="atLeast"/>
        <w:outlineLvl w:val="3"/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095751"/>
          <w:sz w:val="19"/>
          <w:szCs w:val="19"/>
          <w:lang w:eastAsia="es-ES"/>
        </w:rPr>
        <w:t>Y muchas más coberturas a tu disposición</w:t>
      </w:r>
    </w:p>
    <w:p w:rsidR="00C9154A" w:rsidRPr="00AD3577" w:rsidRDefault="00C9154A" w:rsidP="00C9154A">
      <w:pPr>
        <w:numPr>
          <w:ilvl w:val="0"/>
          <w:numId w:val="6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Asistencia mundial en viaje hasta 180 días en caso de urgencias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en el extranjero (límite 20.000 EUR).</w:t>
      </w:r>
    </w:p>
    <w:p w:rsidR="00C9154A" w:rsidRPr="00AD3577" w:rsidRDefault="00C9154A" w:rsidP="00C9154A">
      <w:pPr>
        <w:numPr>
          <w:ilvl w:val="0"/>
          <w:numId w:val="6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Póliza vitalicia.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 A partir del tercer año no anularemos tu póliza si tú no quieres.</w:t>
      </w:r>
    </w:p>
    <w:p w:rsidR="00C9154A" w:rsidRDefault="00C9154A" w:rsidP="00C9154A">
      <w:pPr>
        <w:numPr>
          <w:ilvl w:val="0"/>
          <w:numId w:val="6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Digital Doctor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, para poder contactar con un </w:t>
      </w: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médico donde y cuando quieras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, sin coste adicional.</w:t>
      </w:r>
    </w:p>
    <w:p w:rsidR="00C9154A" w:rsidRDefault="00C9154A" w:rsidP="00C9154A">
      <w:pPr>
        <w:numPr>
          <w:ilvl w:val="0"/>
          <w:numId w:val="6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hyperlink r:id="rId11" w:tgtFrame="_blank" w:tooltip="DKV club de la salud" w:history="1">
        <w:r w:rsidRPr="00AD3577">
          <w:rPr>
            <w:rStyle w:val="Hipervnculo"/>
            <w:rFonts w:ascii="Georgia" w:hAnsi="Georgia"/>
            <w:b/>
            <w:bCs/>
            <w:color w:val="98A92A"/>
            <w:sz w:val="14"/>
            <w:szCs w:val="14"/>
          </w:rPr>
          <w:t xml:space="preserve">DKV </w:t>
        </w:r>
        <w:proofErr w:type="spellStart"/>
        <w:r w:rsidRPr="00AD3577">
          <w:rPr>
            <w:rStyle w:val="Hipervnculo"/>
            <w:rFonts w:ascii="Georgia" w:hAnsi="Georgia"/>
            <w:b/>
            <w:bCs/>
            <w:color w:val="98A92A"/>
            <w:sz w:val="14"/>
            <w:szCs w:val="14"/>
          </w:rPr>
          <w:t>Clud</w:t>
        </w:r>
        <w:proofErr w:type="spellEnd"/>
        <w:r w:rsidRPr="00AD3577">
          <w:rPr>
            <w:rStyle w:val="Hipervnculo"/>
            <w:rFonts w:ascii="Georgia" w:hAnsi="Georgia"/>
            <w:b/>
            <w:bCs/>
            <w:color w:val="98A92A"/>
            <w:sz w:val="14"/>
            <w:szCs w:val="14"/>
          </w:rPr>
          <w:t xml:space="preserve"> de Salud</w:t>
        </w:r>
      </w:hyperlink>
      <w:r w:rsidRPr="00AD3577">
        <w:rPr>
          <w:rFonts w:ascii="Georgia" w:hAnsi="Georgia"/>
          <w:b/>
          <w:bCs/>
          <w:color w:val="333333"/>
          <w:sz w:val="14"/>
          <w:szCs w:val="14"/>
        </w:rPr>
        <w:t> y bienestar</w:t>
      </w:r>
      <w:r>
        <w:rPr>
          <w:rFonts w:ascii="Georgia" w:hAnsi="Georgia"/>
          <w:b/>
          <w:bCs/>
          <w:color w:val="333333"/>
          <w:sz w:val="14"/>
          <w:szCs w:val="14"/>
        </w:rPr>
        <w:t xml:space="preserve">. </w:t>
      </w:r>
    </w:p>
    <w:p w:rsidR="00C9154A" w:rsidRPr="00AD3577" w:rsidRDefault="00C9154A" w:rsidP="00C9154A">
      <w:pPr>
        <w:numPr>
          <w:ilvl w:val="0"/>
          <w:numId w:val="6"/>
        </w:num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  <w:r w:rsidRPr="00AD3577"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  <w:t>Subsidio por hospitalización</w:t>
      </w:r>
      <w:r w:rsidRPr="00AD3577"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  <w:t>.</w:t>
      </w:r>
    </w:p>
    <w:p w:rsidR="00C9154A" w:rsidRPr="00AD3577" w:rsidRDefault="00C9154A" w:rsidP="00C9154A">
      <w:p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</w:p>
    <w:p w:rsidR="00C9154A" w:rsidRPr="00425CB3" w:rsidRDefault="00C9154A" w:rsidP="00C9154A">
      <w:pPr>
        <w:shd w:val="clear" w:color="auto" w:fill="FFFFFF"/>
        <w:spacing w:after="0" w:line="240" w:lineRule="auto"/>
        <w:ind w:left="273"/>
        <w:rPr>
          <w:rFonts w:ascii="Georgia" w:eastAsia="Times New Roman" w:hAnsi="Georgia" w:cs="Times New Roman"/>
          <w:color w:val="333333"/>
          <w:sz w:val="14"/>
          <w:szCs w:val="14"/>
          <w:lang w:eastAsia="es-ES"/>
        </w:rPr>
      </w:pPr>
    </w:p>
    <w:p w:rsidR="00C9154A" w:rsidRDefault="00C9154A" w:rsidP="00C9154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33333"/>
          <w:sz w:val="14"/>
          <w:szCs w:val="14"/>
          <w:lang w:eastAsia="es-ES"/>
        </w:rPr>
      </w:pPr>
    </w:p>
    <w:p w:rsidR="00C9154A" w:rsidRPr="009C2269" w:rsidRDefault="00C9154A" w:rsidP="00C9154A">
      <w:pPr>
        <w:shd w:val="clear" w:color="auto" w:fill="FFFFFF"/>
        <w:spacing w:after="0" w:line="240" w:lineRule="auto"/>
        <w:ind w:left="273"/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</w:pPr>
    </w:p>
    <w:p w:rsidR="009A4C0F" w:rsidRDefault="009A4C0F"/>
    <w:p w:rsidR="00D73DCD" w:rsidRDefault="00D73DCD"/>
    <w:p w:rsidR="00D73DCD" w:rsidRDefault="00D73DCD"/>
    <w:p w:rsidR="00C9154A" w:rsidRDefault="00C9154A"/>
    <w:p w:rsidR="00C9154A" w:rsidRPr="000134BE" w:rsidRDefault="00C9154A" w:rsidP="00C9154A">
      <w:pPr>
        <w:pStyle w:val="Ttulo1"/>
        <w:shd w:val="clear" w:color="auto" w:fill="EAEED4"/>
        <w:spacing w:before="0" w:beforeAutospacing="0" w:after="120" w:afterAutospacing="0" w:line="420" w:lineRule="atLeast"/>
        <w:rPr>
          <w:rFonts w:ascii="Georgia" w:hAnsi="Georgia" w:cs="CharterITCbyBT Roman"/>
          <w:b w:val="0"/>
          <w:bCs w:val="0"/>
          <w:color w:val="6EA31B"/>
          <w:kern w:val="0"/>
          <w:sz w:val="20"/>
          <w:szCs w:val="20"/>
        </w:rPr>
      </w:pPr>
      <w:r w:rsidRPr="00407722">
        <w:rPr>
          <w:rFonts w:ascii="Georgia" w:hAnsi="Georgia" w:cs="CharterITCbyBT Roman"/>
          <w:b w:val="0"/>
          <w:bCs w:val="0"/>
          <w:color w:val="6EA31B"/>
          <w:kern w:val="0"/>
          <w:sz w:val="40"/>
          <w:szCs w:val="40"/>
        </w:rPr>
        <w:t>Accidentes</w:t>
      </w:r>
      <w:r w:rsidR="004676E6">
        <w:rPr>
          <w:rFonts w:ascii="Georgia" w:hAnsi="Georgia" w:cs="CharterITCbyBT Roman"/>
          <w:b w:val="0"/>
          <w:bCs w:val="0"/>
          <w:color w:val="6EA31B"/>
          <w:kern w:val="0"/>
          <w:sz w:val="40"/>
          <w:szCs w:val="40"/>
        </w:rPr>
        <w:t xml:space="preserve">  </w:t>
      </w:r>
      <w:hyperlink r:id="rId12" w:history="1">
        <w:r w:rsidR="004676E6" w:rsidRPr="000134BE">
          <w:rPr>
            <w:rStyle w:val="Hipervnculo"/>
            <w:sz w:val="20"/>
            <w:szCs w:val="20"/>
          </w:rPr>
          <w:t>https://dkvseguros.com/otros-seguros/seguro-accidentes-dkv-accidentes</w:t>
        </w:r>
      </w:hyperlink>
    </w:p>
    <w:p w:rsidR="00C9154A" w:rsidRDefault="00C9154A" w:rsidP="00C9154A">
      <w:r w:rsidRPr="007F1951"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lastRenderedPageBreak/>
        <w:t>Dentales</w:t>
      </w:r>
      <w: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 xml:space="preserve"> </w:t>
      </w:r>
      <w:hyperlink r:id="rId13" w:history="1">
        <w:r>
          <w:rPr>
            <w:rStyle w:val="Hipervnculo"/>
          </w:rPr>
          <w:t>https://dkvseguros.com/seguros-medicos-particulares/seguros-dentales/dkv-dentisalud-elite</w:t>
        </w:r>
      </w:hyperlink>
    </w:p>
    <w:p w:rsidR="00C9154A" w:rsidRPr="007F1951" w:rsidRDefault="00C9154A" w:rsidP="00C9154A">
      <w:pP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</w:pPr>
      <w:r w:rsidRPr="007F1951"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>Hogar</w:t>
      </w:r>
      <w:r>
        <w:rPr>
          <w:rFonts w:ascii="Georgia" w:eastAsia="Times New Roman" w:hAnsi="Georgia" w:cs="CharterITCbyBT Roman"/>
          <w:color w:val="6EA31B"/>
          <w:sz w:val="40"/>
          <w:szCs w:val="40"/>
          <w:lang w:eastAsia="es-ES"/>
        </w:rPr>
        <w:t xml:space="preserve"> </w:t>
      </w:r>
      <w:hyperlink r:id="rId14" w:history="1">
        <w:r>
          <w:rPr>
            <w:rStyle w:val="Hipervnculo"/>
          </w:rPr>
          <w:t>https://dkvseguros.com/otros-seguros/seguro-hogar-dkv-ecohogar</w:t>
        </w:r>
      </w:hyperlink>
    </w:p>
    <w:p w:rsidR="00C9154A" w:rsidRDefault="00C9154A"/>
    <w:p w:rsidR="00FD476E" w:rsidRPr="00FD476E" w:rsidRDefault="00FD476E">
      <w:pPr>
        <w:rPr>
          <w:sz w:val="44"/>
          <w:szCs w:val="44"/>
        </w:rPr>
      </w:pPr>
      <w:r w:rsidRPr="00FD476E">
        <w:rPr>
          <w:sz w:val="44"/>
          <w:szCs w:val="44"/>
        </w:rPr>
        <w:t>Quien es DKV</w:t>
      </w:r>
      <w:r>
        <w:rPr>
          <w:sz w:val="44"/>
          <w:szCs w:val="44"/>
        </w:rPr>
        <w:t>?</w:t>
      </w:r>
    </w:p>
    <w:p w:rsidR="00FD476E" w:rsidRDefault="00FD476E">
      <w:hyperlink r:id="rId15" w:history="1">
        <w:r>
          <w:rPr>
            <w:rStyle w:val="Hipervnculo"/>
          </w:rPr>
          <w:t>https://www.dkvsalud.com/es?_ga=2.155994040.24657553.1554747516-746803703.1554128129</w:t>
        </w:r>
      </w:hyperlink>
    </w:p>
    <w:p w:rsidR="00FD476E" w:rsidRDefault="00FD476E">
      <w:r>
        <w:t>Que mande a esta página</w:t>
      </w:r>
    </w:p>
    <w:p w:rsidR="00FD476E" w:rsidRDefault="00FD476E"/>
    <w:p w:rsidR="00FD476E" w:rsidRDefault="00FD476E"/>
    <w:p w:rsidR="00FD476E" w:rsidRDefault="00FD476E">
      <w:r w:rsidRPr="00CC3DF6">
        <w:rPr>
          <w:sz w:val="40"/>
          <w:szCs w:val="40"/>
        </w:rPr>
        <w:t>Quien soy yo</w:t>
      </w:r>
      <w:proofErr w:type="gramStart"/>
      <w:r w:rsidRPr="00CC3DF6">
        <w:rPr>
          <w:sz w:val="40"/>
          <w:szCs w:val="40"/>
        </w:rPr>
        <w:t>?</w:t>
      </w:r>
      <w:proofErr w:type="gramEnd"/>
      <w:r>
        <w:t xml:space="preserve">  Poner </w:t>
      </w:r>
      <w:r w:rsidR="00CC3DF6">
        <w:t xml:space="preserve">el enlace a </w:t>
      </w:r>
      <w:proofErr w:type="spellStart"/>
      <w:r w:rsidR="00CC3DF6">
        <w:t>Linkedi</w:t>
      </w:r>
      <w:r>
        <w:t>n</w:t>
      </w:r>
      <w:proofErr w:type="spellEnd"/>
    </w:p>
    <w:p w:rsidR="00FD476E" w:rsidRDefault="00FD476E"/>
    <w:p w:rsidR="00FD476E" w:rsidRDefault="00FD476E"/>
    <w:p w:rsidR="00FD476E" w:rsidRDefault="00FD476E"/>
    <w:sectPr w:rsidR="00FD476E" w:rsidSect="00AE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harterITCbyBT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4665"/>
    <w:multiLevelType w:val="multilevel"/>
    <w:tmpl w:val="A7A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92356"/>
    <w:multiLevelType w:val="multilevel"/>
    <w:tmpl w:val="AE2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D7916"/>
    <w:multiLevelType w:val="multilevel"/>
    <w:tmpl w:val="268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2E04FB"/>
    <w:multiLevelType w:val="multilevel"/>
    <w:tmpl w:val="807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B65AE"/>
    <w:multiLevelType w:val="multilevel"/>
    <w:tmpl w:val="45E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830BC4"/>
    <w:multiLevelType w:val="multilevel"/>
    <w:tmpl w:val="0B0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A4C0F"/>
    <w:rsid w:val="000134BE"/>
    <w:rsid w:val="000822E8"/>
    <w:rsid w:val="000A0F63"/>
    <w:rsid w:val="000E0D0D"/>
    <w:rsid w:val="00163463"/>
    <w:rsid w:val="002442AF"/>
    <w:rsid w:val="002C1C9B"/>
    <w:rsid w:val="00407722"/>
    <w:rsid w:val="004676E6"/>
    <w:rsid w:val="00620A2C"/>
    <w:rsid w:val="00647968"/>
    <w:rsid w:val="00735A8C"/>
    <w:rsid w:val="007F1951"/>
    <w:rsid w:val="00900FA8"/>
    <w:rsid w:val="00912290"/>
    <w:rsid w:val="009A4C0F"/>
    <w:rsid w:val="00AE28E0"/>
    <w:rsid w:val="00AF3D0E"/>
    <w:rsid w:val="00C9154A"/>
    <w:rsid w:val="00CC3DF6"/>
    <w:rsid w:val="00D0165C"/>
    <w:rsid w:val="00D5537E"/>
    <w:rsid w:val="00D73DCD"/>
    <w:rsid w:val="00E0791C"/>
    <w:rsid w:val="00F162A9"/>
    <w:rsid w:val="00FD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0"/>
  </w:style>
  <w:style w:type="paragraph" w:styleId="Ttulo1">
    <w:name w:val="heading 1"/>
    <w:basedOn w:val="Normal"/>
    <w:link w:val="Ttulo1Car"/>
    <w:uiPriority w:val="9"/>
    <w:qFormat/>
    <w:rsid w:val="009A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A4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00F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C0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A4C0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A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A4C0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F195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47968"/>
    <w:rPr>
      <w:i/>
      <w:iCs/>
    </w:rPr>
  </w:style>
  <w:style w:type="paragraph" w:customStyle="1" w:styleId="titpq">
    <w:name w:val="titpq"/>
    <w:basedOn w:val="Normal"/>
    <w:rsid w:val="00C9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54A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900FA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kvclubdesalud.dkvseguros.com/" TargetMode="External"/><Relationship Id="rId13" Type="http://schemas.openxmlformats.org/officeDocument/2006/relationships/hyperlink" Target="https://dkvseguros.com/seguros-medicos-particulares/seguros-dentales/dkv-dentisalud-e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kvseguros.com/otros-seguros/seguro-accidentes-dkv-acciden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ite.dkvseguros.com/sergioroman/pymes" TargetMode="External"/><Relationship Id="rId11" Type="http://schemas.openxmlformats.org/officeDocument/2006/relationships/hyperlink" Target="http://dkvclubdesalud.dkvseguros.com/" TargetMode="External"/><Relationship Id="rId5" Type="http://schemas.openxmlformats.org/officeDocument/2006/relationships/hyperlink" Target="http://www.contratar-seguros-online.com/te-llamamos/" TargetMode="External"/><Relationship Id="rId15" Type="http://schemas.openxmlformats.org/officeDocument/2006/relationships/hyperlink" Target="https://www.dkvsalud.com/es?_ga=2.155994040.24657553.1554747516-746803703.1554128129" TargetMode="External"/><Relationship Id="rId10" Type="http://schemas.openxmlformats.org/officeDocument/2006/relationships/hyperlink" Target="http://site.dkvseguros.com/i%C3%B1aki/DKV%20integ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te.dkvseguros.com/vanesa.fernandez/oferta-especial" TargetMode="External"/><Relationship Id="rId14" Type="http://schemas.openxmlformats.org/officeDocument/2006/relationships/hyperlink" Target="https://dkvseguros.com/otros-seguros/seguro-hogar-dkv-ecohog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5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PcCom</dc:creator>
  <cp:lastModifiedBy>PcCom</cp:lastModifiedBy>
  <cp:revision>13</cp:revision>
  <dcterms:created xsi:type="dcterms:W3CDTF">2019-02-21T12:44:00Z</dcterms:created>
  <dcterms:modified xsi:type="dcterms:W3CDTF">2019-04-09T17:30:00Z</dcterms:modified>
</cp:coreProperties>
</file>