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D36"/>
          <w:sz w:val="52"/>
          <w:szCs w:val="52"/>
        </w:rPr>
        <w:t xml:space="preserve">FitPlan AI</w:t>
      </w:r>
    </w:p>
    <w:p>
      <w:pPr>
        <w:spacing w:after="60"/>
      </w:pPr>
      <w:r>
        <w:rPr>
          <w:i/>
          <w:iCs/>
          <w:color w:val="595959"/>
          <w:sz w:val="26"/>
          <w:szCs w:val="26"/>
        </w:rPr>
        <w:t xml:space="preserve">AI-Powered Diet + Workout Planner</w:t>
      </w:r>
    </w:p>
    <w:p>
      <w:pPr>
        <w:pBdr>
          <w:bottom w:val="single" w:color="2F6F4E" w:sz="10"/>
        </w:pBdr>
        <w:spacing w:after="300"/>
      </w:pPr>
      <w:r>
        <w:rPr>
          <w:color w:val="595959"/>
          <w:sz w:val="19"/>
          <w:szCs w:val="19"/>
        </w:rPr>
        <w:t xml:space="preserve">Student Project Brief — React • Redux Toolkit • Supabase • TanStack Query/Table</w:t>
      </w:r>
    </w:p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1. Project Overview</w:t>
      </w:r>
    </w:p>
    <w:p>
      <w:pPr>
        <w:spacing w:after="140"/>
      </w:pPr>
      <w:r>
        <w:rPr>
          <w:sz w:val="21"/>
          <w:szCs w:val="21"/>
        </w:rPr>
        <w:t xml:space="preserve">FitPlan AI extends the original MealPlan AI concept into a full fitness companion. Users provide their body stats and goals; the app generates a budget-aware weekly meal plan AND a personalized weekly workout split — both powered by AI and grounded in real data (ingredient prices, exercise/equipment constraints) rather than generic templates.</w:t>
      </w:r>
    </w:p>
    <w:p>
      <w:pPr>
        <w:spacing w:after="140"/>
      </w:pPr>
      <w:r>
        <w:rPr>
          <w:sz w:val="21"/>
          <w:szCs w:val="21"/>
        </w:rPr>
        <w:t xml:space="preserve">Two roles keep the build scoped for a course project while leaving a clear path to scale into a real product.</w:t>
      </w:r>
    </w:p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2. Roles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shd w:fill="2F6F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00"/>
            <w:shd w:fill="2F6F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Completes profile (height, weight, age, gender, activity level, goal); receives AI-generated weekly meal plan + workout split; logs workouts and weight over time; rates meals/workouts to refine future plans.</w:t>
            </w:r>
          </w:p>
        </w:tc>
      </w:tr>
      <w:tr>
        <w:tc>
          <w:tcPr>
            <w:tcW w:type="dxa" w:w="20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3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Maintains ingredient price database and exercise library (per equipment/muscle group); moderates AI-generated content; views platform analytics (active users, popular splits, goal distribution); manages plan/usage limits.</w:t>
            </w:r>
          </w:p>
        </w:tc>
      </w:tr>
    </w:tbl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3. User Onboarding — Data Collected</w:t>
      </w:r>
    </w:p>
    <w:p>
      <w:pPr>
        <w:spacing w:after="140"/>
      </w:pPr>
      <w:r>
        <w:rPr>
          <w:sz w:val="21"/>
          <w:szCs w:val="21"/>
        </w:rPr>
        <w:t xml:space="preserve">Before any plan is generated, the app collects the inputs needed to make AI output medically sane and personally relevant: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Basic stats: height, weight, age, biological sex (for BMR/TDEE calculation)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Goal: fat loss, muscle gain, maintenance, general fitness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Activity level: sedentary, lightly active, moderately active, very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Training experience: beginner, intermediate, advanced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Days available per week to train (e.g., 3, 4, 5,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Equipment access: full gym, home dumbbells only, bodyweight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Dietary preference and restrictions: veg/non-veg, allergies, cuisine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Weekly grocery budget (carried over from the MealPlan AI concept)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These values feed a BMR/TDEE calculation (Mifflin-St Jeor formula) done in plain JavaScript — not by the AI — so calorie targets are accurate and reproducible. The AI is then given the calculated calorie/macro target as a constraint, the same way it was given real ingredient prices in the original MealPlan AI design: the AI plans around real numbers, it does not invent them.</w:t>
      </w:r>
    </w:p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4. Workout Split Logic</w:t>
      </w:r>
    </w:p>
    <w:p>
      <w:pPr>
        <w:spacing w:after="140"/>
      </w:pPr>
      <w:r>
        <w:rPr>
          <w:sz w:val="21"/>
          <w:szCs w:val="21"/>
        </w:rPr>
        <w:t xml:space="preserve">Based on days-per-week and experience level, the app suggests (and the AI customizes) one of these standard splits — this table itself is a good starter reference for the exercise library / admin seed data: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00"/>
      </w:tblGrid>
      <w:tr>
        <w:trPr>
          <w:tblHeader/>
        </w:trPr>
        <w:tc>
          <w:tcPr>
            <w:tcW w:type="dxa" w:w="1600"/>
            <w:shd w:fill="2F6F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Days/Week</w:t>
            </w:r>
          </w:p>
        </w:tc>
        <w:tc>
          <w:tcPr>
            <w:tcW w:type="dxa" w:w="3800"/>
            <w:shd w:fill="2F6F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Split</w:t>
            </w:r>
          </w:p>
        </w:tc>
        <w:tc>
          <w:tcPr>
            <w:tcW w:type="dxa" w:w="3900"/>
            <w:shd w:fill="2F6F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Body (A/B/A)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Beginners, general fitness</w:t>
            </w:r>
          </w:p>
        </w:tc>
      </w:tr>
      <w:tr>
        <w:tc>
          <w:tcPr>
            <w:tcW w:type="dxa" w:w="16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Upper / Lower</w:t>
            </w:r>
          </w:p>
        </w:tc>
        <w:tc>
          <w:tcPr>
            <w:tcW w:type="dxa" w:w="39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Beginners – intermediate, balanced strength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/ Pull / Legs + Upper / Lower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Intermediate, hypertrophy focus</w:t>
            </w:r>
          </w:p>
        </w:tc>
      </w:tr>
      <w:tr>
        <w:tc>
          <w:tcPr>
            <w:tcW w:type="dxa" w:w="16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/ Pull / Legs (x2)</w:t>
            </w:r>
          </w:p>
        </w:tc>
        <w:tc>
          <w:tcPr>
            <w:tcW w:type="dxa" w:w="3900"/>
            <w:shd w:fill="EAF3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Intermediate – advanced, higher volume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The AI receives: chosen split, equipment access, experience level, and target muscle emphasis, then returns a structured JSON plan (day → exercises → sets → reps → rest) which maps directly into the database and UI — no fragile text parsing.</w:t>
      </w:r>
    </w:p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5. Core Feature Flow (User)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Onboarding: enter stats, goal, activity level, training days, equipment, diet preference, budget.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App calculates BMR/TDEE and macro targets locally.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AI generates a 7-day meal plan within budget AND a weekly workout split matching available days/equipment.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Grocery list auto-consolidated from the meal plan (e.g., combined ingredient quantities).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User logs each workout as completed (sets/reps/weight actually done) and logs body weight weekly.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Dashboard shows weight trend, adherence %, and calorie/macro tracking vs targets.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User rates meals and workouts → stored as preference signal for next week's AI-generated plan.</w:t>
      </w:r>
    </w:p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6. Tech Stack Mapping</w:t>
      </w:r>
    </w:p>
    <w:p>
      <w:pPr>
        <w:pStyle w:val="Heading2"/>
        <w:spacing w:after="120" w:before="260"/>
      </w:pPr>
      <w:r>
        <w:rPr>
          <w:b/>
          <w:bCs/>
          <w:color w:val="1F4D36"/>
          <w:sz w:val="24"/>
          <w:szCs w:val="24"/>
        </w:rPr>
        <w:t xml:space="preserve">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Tables: users, profiles (height/weight/goal/activity), ingredients, recipes, meal_plans, exercises, workout_plans, workout_logs, weight_logs,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Row Level Security: users only read/write their own profile, plans, and logs; only admin role can write to ingredients/exercises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Edge Function: secure server-side proxy to the AI API — API key never touches the client; combines profile + calculated targets + real price/exercise data into the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Realtime (optional): live update if admin changes an ingredient price or exercise entry mid-week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Storage: optional progress photos, workout demo GIFs</w:t>
      </w:r>
    </w:p>
    <w:p>
      <w:pPr>
        <w:pStyle w:val="Heading2"/>
        <w:spacing w:after="120" w:before="260"/>
      </w:pPr>
      <w:r>
        <w:rPr>
          <w:b/>
          <w:bCs/>
          <w:color w:val="1F4D36"/>
          <w:sz w:val="24"/>
          <w:szCs w:val="24"/>
        </w:rPr>
        <w:t xml:space="preserve">TanStack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Fetches/caches current meal plan, workout plan, logs, and ratings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invalidateQueries after plan regeneration, workout completion, or new weight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Optimistic updates when marking a workout set or grocery item as done</w:t>
      </w:r>
    </w:p>
    <w:p>
      <w:pPr>
        <w:pStyle w:val="Heading2"/>
        <w:spacing w:after="120" w:before="260"/>
      </w:pPr>
      <w:r>
        <w:rPr>
          <w:b/>
          <w:bCs/>
          <w:color w:val="1F4D36"/>
          <w:sz w:val="24"/>
          <w:szCs w:val="24"/>
        </w:rPr>
        <w:t xml:space="preserve">TanStack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User: weekly grocery list (item, quantity, est. cost, have-it checkbox, running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User: workout log history (date, split day, exercises completed, volume)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Admin: ingredient price table and exercise library, sortable/filterable by category, city, or muscle group</w:t>
      </w:r>
    </w:p>
    <w:p>
      <w:pPr>
        <w:pStyle w:val="Heading2"/>
        <w:spacing w:after="120" w:before="260"/>
      </w:pPr>
      <w:r>
        <w:rPr>
          <w:b/>
          <w:bCs/>
          <w:color w:val="1F4D36"/>
          <w:sz w:val="24"/>
          <w:szCs w:val="24"/>
        </w:rPr>
        <w:t xml:space="preserve">Redux Toolkit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UI-only state: active day tab (meal plan / workout plan), onboarding wizard step, rest-timer running state, modal/toast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Auth/session slice hydrated from Supabase on load, used by role-based route guards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Teaching point: AI-generated plans and logs are server state (TanStack Query); which tab is open or whether the rest-timer is running is client state (Redux). Keeping this boundary clean is the single most valuable habit this project teaches.</w:t>
      </w:r>
    </w:p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7. Scaling Path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v1: Single-user, manual profile input, admin-maintained ingredient/exercise data.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v2: Progress photos + body measurement tracking, adaptive plans based on adherence data.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v3: Wearable integration (steps/heart rate via API) to refine calorie and recovery estimates.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v4: Trainer role added — trainers manage multiple clients, review logs, and approve AI-suggested plan changes — turning it into a real coaching SaaS.</w:t>
      </w:r>
    </w:p>
    <w:p>
      <w:pPr>
        <w:pStyle w:val="Heading1"/>
        <w:pBdr>
          <w:bottom w:val="single" w:color="2F6F4E" w:sz="6"/>
        </w:pBdr>
        <w:spacing w:after="160" w:before="360"/>
      </w:pPr>
      <w:r>
        <w:rPr>
          <w:b/>
          <w:bCs/>
          <w:color w:val="1F4D36"/>
          <w:sz w:val="30"/>
          <w:szCs w:val="30"/>
        </w:rPr>
        <w:t xml:space="preserve">8. Why This Project Works Well for Teaching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Two clean roles keep scope realistic for a course timeline, with an obvious path to a third role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Forces the server-state vs client-state distinction (TanStack Query vs Redux) in a way students will actually feel the pain of getting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AI is grounded in real, calculated data (BMR/TDEE, real prices) rather than trusted to “just know” numbers — an important real-world AI engineering lesson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Personally useful: most students will actually keep using their own build after the course ends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2026-08-09T09:37:16.570Z</dcterms:created>
  <dcterms:modified xsi:type="dcterms:W3CDTF">2026-08-09T09:37:16.571Z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