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3640" w14:textId="6BEACA54" w:rsidR="00BC0A04" w:rsidRPr="00C86C01" w:rsidRDefault="00B11529" w:rsidP="00721892">
      <w:pPr>
        <w:pStyle w:val="Title"/>
        <w:jc w:val="center"/>
      </w:pPr>
      <w:r w:rsidRPr="00C86C01">
        <w:t>Global Common Operating Picture</w:t>
      </w:r>
    </w:p>
    <w:p w14:paraId="2960DAAC" w14:textId="2D7B877A" w:rsidR="00B11529" w:rsidRPr="00C86C01" w:rsidRDefault="00B11529" w:rsidP="00721892">
      <w:pPr>
        <w:pStyle w:val="Title"/>
        <w:jc w:val="center"/>
      </w:pPr>
      <w:r w:rsidRPr="00C86C01">
        <w:t>(GCOP)</w:t>
      </w:r>
    </w:p>
    <w:p w14:paraId="4ADAAD94" w14:textId="19BB720B" w:rsidR="00283774" w:rsidRPr="00C86C01" w:rsidRDefault="009D442E" w:rsidP="00721892">
      <w:pPr>
        <w:pStyle w:val="Heading1"/>
        <w:rPr>
          <w:rFonts w:ascii="Times New Roman" w:hAnsi="Times New Roman" w:cs="Times New Roman"/>
          <w:lang w:val="en-US"/>
        </w:rPr>
      </w:pPr>
      <w:r w:rsidRPr="00C86C01">
        <w:rPr>
          <w:rFonts w:ascii="Times New Roman" w:hAnsi="Times New Roman" w:cs="Times New Roman"/>
          <w:color w:val="000000" w:themeColor="text1"/>
          <w:lang w:val="en-US"/>
        </w:rPr>
        <w:t xml:space="preserve">An </w:t>
      </w:r>
      <w:r w:rsidR="00B11529" w:rsidRPr="00C86C01">
        <w:rPr>
          <w:rFonts w:ascii="Times New Roman" w:hAnsi="Times New Roman" w:cs="Times New Roman"/>
          <w:color w:val="000000" w:themeColor="text1"/>
          <w:lang w:val="en-US"/>
        </w:rPr>
        <w:t>Overview of the updates</w:t>
      </w:r>
      <w:r w:rsidRPr="00C86C01">
        <w:rPr>
          <w:rFonts w:ascii="Times New Roman" w:hAnsi="Times New Roman" w:cs="Times New Roman"/>
          <w:color w:val="000000" w:themeColor="text1"/>
          <w:lang w:val="en-US"/>
        </w:rPr>
        <w:t xml:space="preserve"> during the last two years</w:t>
      </w:r>
      <w:r w:rsidR="00B11529" w:rsidRPr="00C86C01">
        <w:rPr>
          <w:rFonts w:ascii="Times New Roman" w:hAnsi="Times New Roman" w:cs="Times New Roman"/>
          <w:color w:val="000000" w:themeColor="text1"/>
          <w:lang w:val="en-US"/>
        </w:rPr>
        <w:t>:</w:t>
      </w:r>
      <w:r w:rsidR="00B11529" w:rsidRPr="00C86C01">
        <w:rPr>
          <w:rFonts w:ascii="Times New Roman" w:hAnsi="Times New Roman" w:cs="Times New Roman"/>
          <w:lang w:val="en-US"/>
        </w:rPr>
        <w:br/>
      </w:r>
    </w:p>
    <w:p w14:paraId="2AA405FA" w14:textId="02B1B517" w:rsidR="00721892" w:rsidRPr="005E3F02" w:rsidRDefault="00721892" w:rsidP="00721892">
      <w:pPr>
        <w:pStyle w:val="Caption"/>
        <w:keepNext/>
        <w:rPr>
          <w:rFonts w:ascii="Times New Roman" w:hAnsi="Times New Roman" w:cs="Times New Roman"/>
          <w:b/>
          <w:bCs/>
          <w:i w:val="0"/>
          <w:iCs w:val="0"/>
          <w:color w:val="808080" w:themeColor="background1" w:themeShade="80"/>
          <w:sz w:val="22"/>
          <w:szCs w:val="22"/>
        </w:rPr>
      </w:pPr>
      <w:r w:rsidRPr="005E3F02">
        <w:rPr>
          <w:rFonts w:ascii="Times New Roman" w:hAnsi="Times New Roman" w:cs="Times New Roman"/>
          <w:b/>
          <w:bCs/>
          <w:i w:val="0"/>
          <w:iCs w:val="0"/>
          <w:color w:val="808080" w:themeColor="background1" w:themeShade="80"/>
          <w:sz w:val="22"/>
          <w:szCs w:val="22"/>
        </w:rPr>
        <w:t xml:space="preserve">Table </w:t>
      </w:r>
      <w:r w:rsidRPr="005E3F02">
        <w:rPr>
          <w:rFonts w:ascii="Times New Roman" w:hAnsi="Times New Roman" w:cs="Times New Roman"/>
          <w:b/>
          <w:bCs/>
          <w:i w:val="0"/>
          <w:iCs w:val="0"/>
          <w:color w:val="808080" w:themeColor="background1" w:themeShade="80"/>
          <w:sz w:val="22"/>
          <w:szCs w:val="22"/>
        </w:rPr>
        <w:fldChar w:fldCharType="begin"/>
      </w:r>
      <w:r w:rsidRPr="005E3F02">
        <w:rPr>
          <w:rFonts w:ascii="Times New Roman" w:hAnsi="Times New Roman" w:cs="Times New Roman"/>
          <w:b/>
          <w:bCs/>
          <w:i w:val="0"/>
          <w:iCs w:val="0"/>
          <w:color w:val="808080" w:themeColor="background1" w:themeShade="80"/>
          <w:sz w:val="22"/>
          <w:szCs w:val="22"/>
        </w:rPr>
        <w:instrText xml:space="preserve"> SEQ Table \* ARABIC </w:instrText>
      </w:r>
      <w:r w:rsidRPr="005E3F02">
        <w:rPr>
          <w:rFonts w:ascii="Times New Roman" w:hAnsi="Times New Roman" w:cs="Times New Roman"/>
          <w:b/>
          <w:bCs/>
          <w:i w:val="0"/>
          <w:iCs w:val="0"/>
          <w:color w:val="808080" w:themeColor="background1" w:themeShade="80"/>
          <w:sz w:val="22"/>
          <w:szCs w:val="22"/>
        </w:rPr>
        <w:fldChar w:fldCharType="separate"/>
      </w:r>
      <w:r w:rsidR="00A007AC" w:rsidRPr="005E3F02">
        <w:rPr>
          <w:rFonts w:ascii="Times New Roman" w:hAnsi="Times New Roman" w:cs="Times New Roman"/>
          <w:b/>
          <w:bCs/>
          <w:i w:val="0"/>
          <w:iCs w:val="0"/>
          <w:noProof/>
          <w:color w:val="808080" w:themeColor="background1" w:themeShade="80"/>
          <w:sz w:val="22"/>
          <w:szCs w:val="22"/>
        </w:rPr>
        <w:t>1</w:t>
      </w:r>
      <w:r w:rsidRPr="005E3F02">
        <w:rPr>
          <w:rFonts w:ascii="Times New Roman" w:hAnsi="Times New Roman" w:cs="Times New Roman"/>
          <w:b/>
          <w:bCs/>
          <w:i w:val="0"/>
          <w:iCs w:val="0"/>
          <w:color w:val="808080" w:themeColor="background1" w:themeShade="80"/>
          <w:sz w:val="22"/>
          <w:szCs w:val="22"/>
        </w:rPr>
        <w:fldChar w:fldCharType="end"/>
      </w:r>
      <w:r w:rsidRPr="005E3F02">
        <w:rPr>
          <w:rFonts w:ascii="Times New Roman" w:hAnsi="Times New Roman" w:cs="Times New Roman"/>
          <w:b/>
          <w:bCs/>
          <w:i w:val="0"/>
          <w:iCs w:val="0"/>
          <w:color w:val="808080" w:themeColor="background1" w:themeShade="80"/>
          <w:sz w:val="22"/>
          <w:szCs w:val="22"/>
          <w:lang w:val="en-US"/>
        </w:rPr>
        <w:t>: Key Tasks and Achievements of years 2023 to 2024</w:t>
      </w:r>
    </w:p>
    <w:tbl>
      <w:tblPr>
        <w:tblW w:w="0" w:type="auto"/>
        <w:tblLook w:val="04A0" w:firstRow="1" w:lastRow="0" w:firstColumn="1" w:lastColumn="0" w:noHBand="0" w:noVBand="1"/>
      </w:tblPr>
      <w:tblGrid>
        <w:gridCol w:w="4320"/>
        <w:gridCol w:w="4320"/>
      </w:tblGrid>
      <w:tr w:rsidR="00283774" w:rsidRPr="00C86C01" w14:paraId="49C8BE3D" w14:textId="77777777" w:rsidTr="00283774">
        <w:tc>
          <w:tcPr>
            <w:tcW w:w="4320" w:type="dxa"/>
            <w:hideMark/>
          </w:tcPr>
          <w:p w14:paraId="4241F356" w14:textId="77777777" w:rsidR="00283774" w:rsidRPr="00C86C01" w:rsidRDefault="00283774">
            <w:pPr>
              <w:rPr>
                <w:rFonts w:ascii="Times New Roman" w:hAnsi="Times New Roman" w:cs="Times New Roman"/>
                <w:b/>
                <w:bCs/>
                <w:sz w:val="24"/>
                <w:szCs w:val="24"/>
              </w:rPr>
            </w:pPr>
            <w:r w:rsidRPr="00C86C01">
              <w:rPr>
                <w:rFonts w:ascii="Times New Roman" w:hAnsi="Times New Roman" w:cs="Times New Roman"/>
                <w:b/>
                <w:bCs/>
                <w:sz w:val="24"/>
                <w:szCs w:val="24"/>
              </w:rPr>
              <w:t>Month</w:t>
            </w:r>
          </w:p>
        </w:tc>
        <w:tc>
          <w:tcPr>
            <w:tcW w:w="4320" w:type="dxa"/>
            <w:hideMark/>
          </w:tcPr>
          <w:p w14:paraId="77210BA5" w14:textId="77777777" w:rsidR="00283774" w:rsidRPr="00C86C01" w:rsidRDefault="00283774">
            <w:pPr>
              <w:rPr>
                <w:rFonts w:ascii="Times New Roman" w:hAnsi="Times New Roman" w:cs="Times New Roman"/>
                <w:b/>
                <w:bCs/>
                <w:sz w:val="24"/>
                <w:szCs w:val="24"/>
              </w:rPr>
            </w:pPr>
            <w:r w:rsidRPr="00C86C01">
              <w:rPr>
                <w:rFonts w:ascii="Times New Roman" w:hAnsi="Times New Roman" w:cs="Times New Roman"/>
                <w:b/>
                <w:bCs/>
                <w:sz w:val="24"/>
                <w:szCs w:val="24"/>
              </w:rPr>
              <w:t>Key Tasks &amp; Achievements</w:t>
            </w:r>
          </w:p>
        </w:tc>
      </w:tr>
      <w:tr w:rsidR="00283774" w:rsidRPr="00C86C01" w14:paraId="3BC87901" w14:textId="77777777" w:rsidTr="00283774">
        <w:tc>
          <w:tcPr>
            <w:tcW w:w="4320" w:type="dxa"/>
            <w:hideMark/>
          </w:tcPr>
          <w:p w14:paraId="35370965"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Nov 2023</w:t>
            </w:r>
          </w:p>
        </w:tc>
        <w:tc>
          <w:tcPr>
            <w:tcW w:w="4320" w:type="dxa"/>
            <w:hideMark/>
          </w:tcPr>
          <w:p w14:paraId="1B703C5D" w14:textId="5443ABF6" w:rsidR="00283774" w:rsidRPr="00C86C01" w:rsidRDefault="00283774">
            <w:pPr>
              <w:rPr>
                <w:rFonts w:ascii="Times New Roman" w:hAnsi="Times New Roman" w:cs="Times New Roman"/>
                <w:sz w:val="24"/>
                <w:szCs w:val="24"/>
                <w:lang w:val="en-US"/>
              </w:rPr>
            </w:pPr>
            <w:r w:rsidRPr="00C86C01">
              <w:rPr>
                <w:rFonts w:ascii="Times New Roman" w:hAnsi="Times New Roman" w:cs="Times New Roman"/>
                <w:sz w:val="24"/>
                <w:szCs w:val="24"/>
                <w:lang w:val="en-US"/>
              </w:rPr>
              <w:t>Initialization of the concept of NCOP (later named as GCOP)</w:t>
            </w:r>
          </w:p>
        </w:tc>
      </w:tr>
      <w:tr w:rsidR="00283774" w:rsidRPr="00C86C01" w14:paraId="1CFD7A45" w14:textId="77777777" w:rsidTr="00283774">
        <w:tc>
          <w:tcPr>
            <w:tcW w:w="4320" w:type="dxa"/>
            <w:hideMark/>
          </w:tcPr>
          <w:p w14:paraId="14D6DE34"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Dec 2023</w:t>
            </w:r>
          </w:p>
        </w:tc>
        <w:tc>
          <w:tcPr>
            <w:tcW w:w="4320" w:type="dxa"/>
            <w:hideMark/>
          </w:tcPr>
          <w:p w14:paraId="12172545" w14:textId="0E3F7A83"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lang w:val="en-US"/>
              </w:rPr>
              <w:t xml:space="preserve">Selection of data to be represented within GCOP </w:t>
            </w:r>
            <w:r w:rsidRPr="00C86C01">
              <w:rPr>
                <w:rFonts w:ascii="Times New Roman" w:hAnsi="Times New Roman" w:cs="Times New Roman"/>
                <w:sz w:val="24"/>
                <w:szCs w:val="24"/>
              </w:rPr>
              <w:t>EMHVRAS hazards, database design, Mapbox 3D &amp; MVT, disaster risk layers</w:t>
            </w:r>
          </w:p>
        </w:tc>
      </w:tr>
      <w:tr w:rsidR="00283774" w:rsidRPr="00C86C01" w14:paraId="0F24E9DF" w14:textId="77777777" w:rsidTr="00283774">
        <w:tc>
          <w:tcPr>
            <w:tcW w:w="4320" w:type="dxa"/>
            <w:hideMark/>
          </w:tcPr>
          <w:p w14:paraId="4348775E"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Jan 2024</w:t>
            </w:r>
          </w:p>
        </w:tc>
        <w:tc>
          <w:tcPr>
            <w:tcW w:w="4320" w:type="dxa"/>
            <w:hideMark/>
          </w:tcPr>
          <w:p w14:paraId="4E1823DE" w14:textId="58DE801C" w:rsidR="00283774" w:rsidRPr="00C86C01" w:rsidRDefault="00283774">
            <w:pPr>
              <w:rPr>
                <w:rFonts w:ascii="Times New Roman" w:hAnsi="Times New Roman" w:cs="Times New Roman"/>
                <w:sz w:val="24"/>
                <w:szCs w:val="24"/>
                <w:lang w:val="en-US"/>
              </w:rPr>
            </w:pPr>
            <w:r w:rsidRPr="00C86C01">
              <w:rPr>
                <w:rFonts w:ascii="Times New Roman" w:hAnsi="Times New Roman" w:cs="Times New Roman"/>
                <w:sz w:val="24"/>
                <w:szCs w:val="24"/>
              </w:rPr>
              <w:t>USGS Earthquake API, NEOS updates, docker work</w:t>
            </w:r>
            <w:r w:rsidRPr="00C86C01">
              <w:rPr>
                <w:rFonts w:ascii="Times New Roman" w:hAnsi="Times New Roman" w:cs="Times New Roman"/>
                <w:sz w:val="24"/>
                <w:szCs w:val="24"/>
                <w:lang w:val="en-US"/>
              </w:rPr>
              <w:t>.</w:t>
            </w:r>
          </w:p>
        </w:tc>
      </w:tr>
      <w:tr w:rsidR="00283774" w:rsidRPr="00C86C01" w14:paraId="3BCB4632" w14:textId="77777777" w:rsidTr="00283774">
        <w:tc>
          <w:tcPr>
            <w:tcW w:w="4320" w:type="dxa"/>
            <w:hideMark/>
          </w:tcPr>
          <w:p w14:paraId="162CCAE9"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Feb 2024</w:t>
            </w:r>
          </w:p>
        </w:tc>
        <w:tc>
          <w:tcPr>
            <w:tcW w:w="4320" w:type="dxa"/>
            <w:hideMark/>
          </w:tcPr>
          <w:p w14:paraId="4F70F747"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Distance/Area tools, projections DB, VM/server setup, MetEye design</w:t>
            </w:r>
          </w:p>
        </w:tc>
      </w:tr>
      <w:tr w:rsidR="00283774" w:rsidRPr="00C86C01" w14:paraId="5FDE9B77" w14:textId="77777777" w:rsidTr="00283774">
        <w:tc>
          <w:tcPr>
            <w:tcW w:w="4320" w:type="dxa"/>
            <w:hideMark/>
          </w:tcPr>
          <w:p w14:paraId="0050B91F"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Mar 2024</w:t>
            </w:r>
          </w:p>
        </w:tc>
        <w:tc>
          <w:tcPr>
            <w:tcW w:w="4320" w:type="dxa"/>
            <w:hideMark/>
          </w:tcPr>
          <w:p w14:paraId="33DA7C48" w14:textId="77980399"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lang w:val="en-US"/>
              </w:rPr>
              <w:t>GCOP</w:t>
            </w:r>
            <w:r w:rsidRPr="00C86C01">
              <w:rPr>
                <w:rFonts w:ascii="Times New Roman" w:hAnsi="Times New Roman" w:cs="Times New Roman"/>
                <w:sz w:val="24"/>
                <w:szCs w:val="24"/>
              </w:rPr>
              <w:t xml:space="preserve"> production, Metrology forecast, animations, NEOC Forecasts</w:t>
            </w:r>
          </w:p>
        </w:tc>
      </w:tr>
      <w:tr w:rsidR="00283774" w:rsidRPr="00C86C01" w14:paraId="5F54771A" w14:textId="77777777" w:rsidTr="00283774">
        <w:tc>
          <w:tcPr>
            <w:tcW w:w="4320" w:type="dxa"/>
            <w:hideMark/>
          </w:tcPr>
          <w:p w14:paraId="79FF0D20"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Apr 2024</w:t>
            </w:r>
          </w:p>
        </w:tc>
        <w:tc>
          <w:tcPr>
            <w:tcW w:w="4320" w:type="dxa"/>
            <w:hideMark/>
          </w:tcPr>
          <w:p w14:paraId="48A79037"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Sidebar redesign, legends, precipitation forecast, alerts planning</w:t>
            </w:r>
          </w:p>
        </w:tc>
      </w:tr>
      <w:tr w:rsidR="00283774" w:rsidRPr="00C86C01" w14:paraId="2ED53C11" w14:textId="77777777" w:rsidTr="00283774">
        <w:tc>
          <w:tcPr>
            <w:tcW w:w="4320" w:type="dxa"/>
            <w:hideMark/>
          </w:tcPr>
          <w:p w14:paraId="466A1A94"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May 2024</w:t>
            </w:r>
          </w:p>
        </w:tc>
        <w:tc>
          <w:tcPr>
            <w:tcW w:w="4320" w:type="dxa"/>
            <w:hideMark/>
          </w:tcPr>
          <w:p w14:paraId="6F8A7C73" w14:textId="0847CDE4"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lang w:val="en-US"/>
              </w:rPr>
              <w:t>GCOP</w:t>
            </w:r>
            <w:r w:rsidRPr="00C86C01">
              <w:rPr>
                <w:rFonts w:ascii="Times New Roman" w:hAnsi="Times New Roman" w:cs="Times New Roman"/>
                <w:sz w:val="24"/>
                <w:szCs w:val="24"/>
              </w:rPr>
              <w:t xml:space="preserve"> Alerts Model, Central Geodatabase, global layers optimization</w:t>
            </w:r>
          </w:p>
        </w:tc>
      </w:tr>
      <w:tr w:rsidR="00283774" w:rsidRPr="00C86C01" w14:paraId="6C0EEB43" w14:textId="77777777" w:rsidTr="00283774">
        <w:tc>
          <w:tcPr>
            <w:tcW w:w="4320" w:type="dxa"/>
            <w:hideMark/>
          </w:tcPr>
          <w:p w14:paraId="456E2E6B"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Jun 2024</w:t>
            </w:r>
          </w:p>
        </w:tc>
        <w:tc>
          <w:tcPr>
            <w:tcW w:w="4320" w:type="dxa"/>
            <w:hideMark/>
          </w:tcPr>
          <w:p w14:paraId="2EF79B55" w14:textId="192F6E45"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lang w:val="en-US"/>
              </w:rPr>
              <w:t>GCOP</w:t>
            </w:r>
            <w:r w:rsidRPr="00C86C01">
              <w:rPr>
                <w:rFonts w:ascii="Times New Roman" w:hAnsi="Times New Roman" w:cs="Times New Roman"/>
                <w:sz w:val="24"/>
                <w:szCs w:val="24"/>
              </w:rPr>
              <w:t xml:space="preserve"> production setup, ECMWF/JAXA, health/faultline updates, tourism portal</w:t>
            </w:r>
          </w:p>
        </w:tc>
      </w:tr>
      <w:tr w:rsidR="00283774" w:rsidRPr="00C86C01" w14:paraId="00A6A734" w14:textId="77777777" w:rsidTr="00283774">
        <w:tc>
          <w:tcPr>
            <w:tcW w:w="4320" w:type="dxa"/>
            <w:hideMark/>
          </w:tcPr>
          <w:p w14:paraId="13644BF3"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Jul 2024</w:t>
            </w:r>
          </w:p>
        </w:tc>
        <w:tc>
          <w:tcPr>
            <w:tcW w:w="4320" w:type="dxa"/>
            <w:hideMark/>
          </w:tcPr>
          <w:p w14:paraId="09C25E41"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Radar layers, FFD API, Incident Reporter tool, Global portals updates</w:t>
            </w:r>
          </w:p>
        </w:tc>
      </w:tr>
      <w:tr w:rsidR="00283774" w:rsidRPr="00C86C01" w14:paraId="60848E25" w14:textId="77777777" w:rsidTr="00283774">
        <w:tc>
          <w:tcPr>
            <w:tcW w:w="4320" w:type="dxa"/>
            <w:hideMark/>
          </w:tcPr>
          <w:p w14:paraId="1469233A"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Aug 2024</w:t>
            </w:r>
          </w:p>
        </w:tc>
        <w:tc>
          <w:tcPr>
            <w:tcW w:w="4320" w:type="dxa"/>
            <w:hideMark/>
          </w:tcPr>
          <w:p w14:paraId="2079176E" w14:textId="01F9E208"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 xml:space="preserve">AQ </w:t>
            </w:r>
            <w:r w:rsidRPr="00C86C01">
              <w:rPr>
                <w:rFonts w:ascii="Times New Roman" w:hAnsi="Times New Roman" w:cs="Times New Roman"/>
                <w:sz w:val="24"/>
                <w:szCs w:val="24"/>
                <w:lang w:val="en-US"/>
              </w:rPr>
              <w:t>DATA</w:t>
            </w:r>
            <w:r w:rsidRPr="00C86C01">
              <w:rPr>
                <w:rFonts w:ascii="Times New Roman" w:hAnsi="Times New Roman" w:cs="Times New Roman"/>
                <w:sz w:val="24"/>
                <w:szCs w:val="24"/>
              </w:rPr>
              <w:t>, incident redesign, NGINX deployment</w:t>
            </w:r>
          </w:p>
        </w:tc>
      </w:tr>
      <w:tr w:rsidR="00283774" w:rsidRPr="00C86C01" w14:paraId="027B81E5" w14:textId="77777777" w:rsidTr="00283774">
        <w:tc>
          <w:tcPr>
            <w:tcW w:w="4320" w:type="dxa"/>
            <w:hideMark/>
          </w:tcPr>
          <w:p w14:paraId="584E05F5"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Sep 2024</w:t>
            </w:r>
          </w:p>
        </w:tc>
        <w:tc>
          <w:tcPr>
            <w:tcW w:w="4320" w:type="dxa"/>
            <w:hideMark/>
          </w:tcPr>
          <w:p w14:paraId="4447685D" w14:textId="21182572" w:rsidR="00283774" w:rsidRPr="00C86C01" w:rsidRDefault="00283774">
            <w:pPr>
              <w:rPr>
                <w:rFonts w:ascii="Times New Roman" w:hAnsi="Times New Roman" w:cs="Times New Roman"/>
                <w:sz w:val="24"/>
                <w:szCs w:val="24"/>
                <w:lang w:val="en-US"/>
              </w:rPr>
            </w:pPr>
            <w:r w:rsidRPr="00C86C01">
              <w:rPr>
                <w:rFonts w:ascii="Times New Roman" w:hAnsi="Times New Roman" w:cs="Times New Roman"/>
                <w:sz w:val="24"/>
                <w:szCs w:val="24"/>
              </w:rPr>
              <w:t>Alerts &amp; Threat Module</w:t>
            </w:r>
            <w:r w:rsidRPr="00C86C01">
              <w:rPr>
                <w:rFonts w:ascii="Times New Roman" w:hAnsi="Times New Roman" w:cs="Times New Roman"/>
                <w:sz w:val="24"/>
                <w:szCs w:val="24"/>
                <w:lang w:val="en-US"/>
              </w:rPr>
              <w:t>.</w:t>
            </w:r>
          </w:p>
        </w:tc>
      </w:tr>
      <w:tr w:rsidR="00283774" w:rsidRPr="00C86C01" w14:paraId="3EA26026" w14:textId="77777777" w:rsidTr="00283774">
        <w:tc>
          <w:tcPr>
            <w:tcW w:w="4320" w:type="dxa"/>
            <w:hideMark/>
          </w:tcPr>
          <w:p w14:paraId="5732D3F4"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Oct 2024</w:t>
            </w:r>
          </w:p>
        </w:tc>
        <w:tc>
          <w:tcPr>
            <w:tcW w:w="4320" w:type="dxa"/>
            <w:hideMark/>
          </w:tcPr>
          <w:p w14:paraId="53FA2676"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ARC Vulnerability, Exposure API, projections updates, GDACS integration</w:t>
            </w:r>
          </w:p>
        </w:tc>
      </w:tr>
      <w:tr w:rsidR="00283774" w:rsidRPr="00C86C01" w14:paraId="75D4CEC1" w14:textId="77777777" w:rsidTr="00283774">
        <w:tc>
          <w:tcPr>
            <w:tcW w:w="4320" w:type="dxa"/>
            <w:hideMark/>
          </w:tcPr>
          <w:p w14:paraId="764F5F21"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Nov 2024</w:t>
            </w:r>
          </w:p>
        </w:tc>
        <w:tc>
          <w:tcPr>
            <w:tcW w:w="4320" w:type="dxa"/>
            <w:hideMark/>
          </w:tcPr>
          <w:p w14:paraId="5E016036" w14:textId="77777777" w:rsidR="00283774" w:rsidRPr="00C86C01" w:rsidRDefault="00283774">
            <w:pPr>
              <w:rPr>
                <w:rFonts w:ascii="Times New Roman" w:hAnsi="Times New Roman" w:cs="Times New Roman"/>
                <w:sz w:val="24"/>
                <w:szCs w:val="24"/>
              </w:rPr>
            </w:pPr>
            <w:r w:rsidRPr="00C86C01">
              <w:rPr>
                <w:rFonts w:ascii="Times New Roman" w:hAnsi="Times New Roman" w:cs="Times New Roman"/>
                <w:sz w:val="24"/>
                <w:szCs w:val="24"/>
              </w:rPr>
              <w:t>6MP projections, NASA EONET updates, DB cleaning, raster/vector fixes</w:t>
            </w:r>
          </w:p>
        </w:tc>
      </w:tr>
    </w:tbl>
    <w:p w14:paraId="770923DD" w14:textId="366146B4" w:rsidR="00B11529" w:rsidRPr="00C86C01" w:rsidRDefault="00B11529" w:rsidP="00B11529">
      <w:pPr>
        <w:rPr>
          <w:rFonts w:ascii="Times New Roman" w:hAnsi="Times New Roman" w:cs="Times New Roman"/>
          <w:sz w:val="24"/>
          <w:szCs w:val="24"/>
          <w:lang w:val="en-US"/>
        </w:rPr>
      </w:pPr>
    </w:p>
    <w:p w14:paraId="5944D3A9" w14:textId="76BEA073" w:rsidR="00721892" w:rsidRPr="00C86C01" w:rsidRDefault="009D442E" w:rsidP="00A6062B">
      <w:pPr>
        <w:jc w:val="both"/>
        <w:rPr>
          <w:rFonts w:ascii="Times New Roman" w:hAnsi="Times New Roman" w:cs="Times New Roman"/>
          <w:sz w:val="24"/>
          <w:szCs w:val="24"/>
          <w:lang w:val="en-US"/>
        </w:rPr>
      </w:pPr>
      <w:r w:rsidRPr="00C86C01">
        <w:rPr>
          <w:rFonts w:ascii="Times New Roman" w:hAnsi="Times New Roman" w:cs="Times New Roman"/>
          <w:sz w:val="24"/>
          <w:szCs w:val="24"/>
          <w:lang w:val="en-US"/>
        </w:rPr>
        <w:t>Table 1</w:t>
      </w:r>
      <w:r w:rsidR="00283774" w:rsidRPr="00C86C01">
        <w:rPr>
          <w:rFonts w:ascii="Times New Roman" w:hAnsi="Times New Roman" w:cs="Times New Roman"/>
          <w:sz w:val="24"/>
          <w:szCs w:val="24"/>
          <w:lang w:val="en-US"/>
        </w:rPr>
        <w:t xml:space="preserve"> covers most of the tasks performed regarding the development of GCOP </w:t>
      </w:r>
      <w:r w:rsidRPr="00C86C01">
        <w:rPr>
          <w:rFonts w:ascii="Times New Roman" w:hAnsi="Times New Roman" w:cs="Times New Roman"/>
          <w:sz w:val="24"/>
          <w:szCs w:val="24"/>
          <w:lang w:val="en-US"/>
        </w:rPr>
        <w:t>during the</w:t>
      </w:r>
      <w:r w:rsidR="00283774" w:rsidRPr="00C86C01">
        <w:rPr>
          <w:rFonts w:ascii="Times New Roman" w:hAnsi="Times New Roman" w:cs="Times New Roman"/>
          <w:sz w:val="24"/>
          <w:szCs w:val="24"/>
          <w:lang w:val="en-US"/>
        </w:rPr>
        <w:t xml:space="preserve"> </w:t>
      </w:r>
      <w:r w:rsidR="00721892" w:rsidRPr="00C86C01">
        <w:rPr>
          <w:rFonts w:ascii="Times New Roman" w:hAnsi="Times New Roman" w:cs="Times New Roman"/>
          <w:sz w:val="24"/>
          <w:szCs w:val="24"/>
          <w:lang w:val="en-US"/>
        </w:rPr>
        <w:t>years</w:t>
      </w:r>
      <w:r w:rsidR="00283774" w:rsidRPr="00C86C01">
        <w:rPr>
          <w:rFonts w:ascii="Times New Roman" w:hAnsi="Times New Roman" w:cs="Times New Roman"/>
          <w:sz w:val="24"/>
          <w:szCs w:val="24"/>
          <w:lang w:val="en-US"/>
        </w:rPr>
        <w:t xml:space="preserve"> 2023 and 2024. In General, these years represent the early development phases of GCOP</w:t>
      </w:r>
      <w:r w:rsidR="00721892" w:rsidRPr="00C86C01">
        <w:rPr>
          <w:rFonts w:ascii="Times New Roman" w:hAnsi="Times New Roman" w:cs="Times New Roman"/>
          <w:sz w:val="24"/>
          <w:szCs w:val="24"/>
          <w:lang w:val="en-US"/>
        </w:rPr>
        <w:t>,</w:t>
      </w:r>
      <w:r w:rsidR="00283774" w:rsidRPr="00C86C01">
        <w:rPr>
          <w:rFonts w:ascii="Times New Roman" w:hAnsi="Times New Roman" w:cs="Times New Roman"/>
          <w:sz w:val="24"/>
          <w:szCs w:val="24"/>
          <w:lang w:val="en-US"/>
        </w:rPr>
        <w:t xml:space="preserve"> where it was referred to as NCOP and had limited features and </w:t>
      </w:r>
      <w:r w:rsidR="00721892" w:rsidRPr="00C86C01">
        <w:rPr>
          <w:rFonts w:ascii="Times New Roman" w:hAnsi="Times New Roman" w:cs="Times New Roman"/>
          <w:sz w:val="24"/>
          <w:szCs w:val="24"/>
          <w:lang w:val="en-US"/>
        </w:rPr>
        <w:t xml:space="preserve">a </w:t>
      </w:r>
      <w:r w:rsidR="00283774" w:rsidRPr="00C86C01">
        <w:rPr>
          <w:rFonts w:ascii="Times New Roman" w:hAnsi="Times New Roman" w:cs="Times New Roman"/>
          <w:sz w:val="24"/>
          <w:szCs w:val="24"/>
          <w:lang w:val="en-US"/>
        </w:rPr>
        <w:t>restricted U</w:t>
      </w:r>
      <w:r w:rsidRPr="00C86C01">
        <w:rPr>
          <w:rFonts w:ascii="Times New Roman" w:hAnsi="Times New Roman" w:cs="Times New Roman"/>
          <w:sz w:val="24"/>
          <w:szCs w:val="24"/>
          <w:lang w:val="en-US"/>
        </w:rPr>
        <w:t xml:space="preserve">ser </w:t>
      </w:r>
      <w:r w:rsidR="00283774" w:rsidRPr="00C86C01">
        <w:rPr>
          <w:rFonts w:ascii="Times New Roman" w:hAnsi="Times New Roman" w:cs="Times New Roman"/>
          <w:sz w:val="24"/>
          <w:szCs w:val="24"/>
          <w:lang w:val="en-US"/>
        </w:rPr>
        <w:t>I</w:t>
      </w:r>
      <w:r w:rsidRPr="00C86C01">
        <w:rPr>
          <w:rFonts w:ascii="Times New Roman" w:hAnsi="Times New Roman" w:cs="Times New Roman"/>
          <w:sz w:val="24"/>
          <w:szCs w:val="24"/>
          <w:lang w:val="en-US"/>
        </w:rPr>
        <w:t>nterface (UI)</w:t>
      </w:r>
      <w:r w:rsidR="00721892" w:rsidRPr="00C86C01">
        <w:rPr>
          <w:rFonts w:ascii="Times New Roman" w:hAnsi="Times New Roman" w:cs="Times New Roman"/>
          <w:sz w:val="24"/>
          <w:szCs w:val="24"/>
          <w:lang w:val="en-US"/>
        </w:rPr>
        <w:t xml:space="preserve">. </w:t>
      </w:r>
      <w:r w:rsidRPr="00C86C01">
        <w:rPr>
          <w:rFonts w:ascii="Times New Roman" w:hAnsi="Times New Roman" w:cs="Times New Roman"/>
          <w:sz w:val="24"/>
          <w:szCs w:val="24"/>
          <w:lang w:val="en-US"/>
        </w:rPr>
        <w:t>Figure 1</w:t>
      </w:r>
      <w:r w:rsidR="00721892" w:rsidRPr="00C86C01">
        <w:rPr>
          <w:rFonts w:ascii="Times New Roman" w:hAnsi="Times New Roman" w:cs="Times New Roman"/>
          <w:sz w:val="24"/>
          <w:szCs w:val="24"/>
          <w:lang w:val="en-US"/>
        </w:rPr>
        <w:t xml:space="preserve"> represents the initial UI of GCOP with a limited tool set and features</w:t>
      </w:r>
      <w:r w:rsidR="00CD3B10" w:rsidRPr="00C86C01">
        <w:rPr>
          <w:rFonts w:ascii="Times New Roman" w:hAnsi="Times New Roman" w:cs="Times New Roman"/>
          <w:sz w:val="24"/>
          <w:szCs w:val="24"/>
          <w:lang w:val="en-US"/>
        </w:rPr>
        <w:t>-</w:t>
      </w:r>
      <w:r w:rsidR="00721892" w:rsidRPr="00C86C01">
        <w:rPr>
          <w:rFonts w:ascii="Times New Roman" w:hAnsi="Times New Roman" w:cs="Times New Roman"/>
          <w:sz w:val="24"/>
          <w:szCs w:val="24"/>
          <w:lang w:val="en-US"/>
        </w:rPr>
        <w:t xml:space="preserve"> </w:t>
      </w:r>
      <w:r w:rsidR="00CD3B10" w:rsidRPr="00C86C01">
        <w:rPr>
          <w:rFonts w:ascii="Times New Roman" w:hAnsi="Times New Roman" w:cs="Times New Roman"/>
          <w:sz w:val="24"/>
          <w:szCs w:val="24"/>
          <w:lang w:val="en-US"/>
        </w:rPr>
        <w:t>f</w:t>
      </w:r>
      <w:r w:rsidR="00721892" w:rsidRPr="00C86C01">
        <w:rPr>
          <w:rFonts w:ascii="Times New Roman" w:hAnsi="Times New Roman" w:cs="Times New Roman"/>
          <w:sz w:val="24"/>
          <w:szCs w:val="24"/>
          <w:lang w:val="en-US"/>
        </w:rPr>
        <w:t xml:space="preserve">or the case of this report, </w:t>
      </w:r>
      <w:r w:rsidR="00CD3B10" w:rsidRPr="00C86C01">
        <w:rPr>
          <w:rFonts w:ascii="Times New Roman" w:hAnsi="Times New Roman" w:cs="Times New Roman"/>
          <w:sz w:val="24"/>
          <w:szCs w:val="24"/>
          <w:lang w:val="en-US"/>
        </w:rPr>
        <w:t>this will be hereafter referred as</w:t>
      </w:r>
      <w:r w:rsidR="00721892" w:rsidRPr="00C86C01">
        <w:rPr>
          <w:rFonts w:ascii="Times New Roman" w:hAnsi="Times New Roman" w:cs="Times New Roman"/>
          <w:sz w:val="24"/>
          <w:szCs w:val="24"/>
          <w:lang w:val="en-US"/>
        </w:rPr>
        <w:t xml:space="preserve"> GCOP 1.0. </w:t>
      </w:r>
    </w:p>
    <w:p w14:paraId="415A2A77" w14:textId="77777777" w:rsidR="00721892" w:rsidRPr="00C86C01" w:rsidRDefault="00721892" w:rsidP="00721892">
      <w:pPr>
        <w:keepNext/>
        <w:rPr>
          <w:rFonts w:ascii="Times New Roman" w:hAnsi="Times New Roman" w:cs="Times New Roman"/>
          <w:sz w:val="24"/>
          <w:szCs w:val="24"/>
        </w:rPr>
      </w:pPr>
      <w:r w:rsidRPr="00C86C01">
        <w:rPr>
          <w:rFonts w:ascii="Times New Roman" w:hAnsi="Times New Roman" w:cs="Times New Roman"/>
          <w:noProof/>
          <w:sz w:val="24"/>
          <w:szCs w:val="24"/>
        </w:rPr>
        <w:lastRenderedPageBreak/>
        <w:drawing>
          <wp:inline distT="0" distB="0" distL="0" distR="0" wp14:anchorId="04480A74" wp14:editId="5AC5AD0D">
            <wp:extent cx="54864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784090"/>
                    </a:xfrm>
                    <a:prstGeom prst="rect">
                      <a:avLst/>
                    </a:prstGeom>
                  </pic:spPr>
                </pic:pic>
              </a:graphicData>
            </a:graphic>
          </wp:inline>
        </w:drawing>
      </w:r>
    </w:p>
    <w:p w14:paraId="47B99AF2" w14:textId="6BE67209" w:rsidR="00721892" w:rsidRPr="00C86C01" w:rsidRDefault="00721892" w:rsidP="00721892">
      <w:pPr>
        <w:pStyle w:val="Caption"/>
        <w:rPr>
          <w:rFonts w:ascii="Times New Roman" w:hAnsi="Times New Roman" w:cs="Times New Roman"/>
          <w:b/>
          <w:bCs/>
          <w:i w:val="0"/>
          <w:iCs w:val="0"/>
          <w:color w:val="808080" w:themeColor="background1" w:themeShade="80"/>
          <w:sz w:val="22"/>
          <w:szCs w:val="22"/>
          <w:lang w:val="en-US"/>
        </w:rPr>
      </w:pPr>
      <w:r w:rsidRPr="00C86C01">
        <w:rPr>
          <w:rFonts w:ascii="Times New Roman" w:hAnsi="Times New Roman" w:cs="Times New Roman"/>
          <w:b/>
          <w:bCs/>
          <w:i w:val="0"/>
          <w:iCs w:val="0"/>
          <w:color w:val="808080" w:themeColor="background1" w:themeShade="80"/>
          <w:sz w:val="22"/>
          <w:szCs w:val="22"/>
        </w:rPr>
        <w:t xml:space="preserve">Figure </w:t>
      </w:r>
      <w:r w:rsidR="00291BA3" w:rsidRPr="00C86C01">
        <w:rPr>
          <w:rFonts w:ascii="Times New Roman" w:hAnsi="Times New Roman" w:cs="Times New Roman"/>
          <w:b/>
          <w:bCs/>
          <w:i w:val="0"/>
          <w:iCs w:val="0"/>
          <w:color w:val="808080" w:themeColor="background1" w:themeShade="80"/>
          <w:sz w:val="22"/>
          <w:szCs w:val="22"/>
        </w:rPr>
        <w:fldChar w:fldCharType="begin"/>
      </w:r>
      <w:r w:rsidR="00291BA3" w:rsidRPr="00C86C01">
        <w:rPr>
          <w:rFonts w:ascii="Times New Roman" w:hAnsi="Times New Roman" w:cs="Times New Roman"/>
          <w:b/>
          <w:bCs/>
          <w:i w:val="0"/>
          <w:iCs w:val="0"/>
          <w:color w:val="808080" w:themeColor="background1" w:themeShade="80"/>
          <w:sz w:val="22"/>
          <w:szCs w:val="22"/>
        </w:rPr>
        <w:instrText xml:space="preserve"> SEQ Figure \* ARABIC </w:instrText>
      </w:r>
      <w:r w:rsidR="00291BA3" w:rsidRPr="00C86C01">
        <w:rPr>
          <w:rFonts w:ascii="Times New Roman" w:hAnsi="Times New Roman" w:cs="Times New Roman"/>
          <w:b/>
          <w:bCs/>
          <w:i w:val="0"/>
          <w:iCs w:val="0"/>
          <w:color w:val="808080" w:themeColor="background1" w:themeShade="80"/>
          <w:sz w:val="22"/>
          <w:szCs w:val="22"/>
        </w:rPr>
        <w:fldChar w:fldCharType="separate"/>
      </w:r>
      <w:r w:rsidR="00291BA3" w:rsidRPr="00C86C01">
        <w:rPr>
          <w:rFonts w:ascii="Times New Roman" w:hAnsi="Times New Roman" w:cs="Times New Roman"/>
          <w:b/>
          <w:bCs/>
          <w:i w:val="0"/>
          <w:iCs w:val="0"/>
          <w:noProof/>
          <w:color w:val="808080" w:themeColor="background1" w:themeShade="80"/>
          <w:sz w:val="22"/>
          <w:szCs w:val="22"/>
        </w:rPr>
        <w:t>1</w:t>
      </w:r>
      <w:r w:rsidR="00291BA3" w:rsidRPr="00C86C01">
        <w:rPr>
          <w:rFonts w:ascii="Times New Roman" w:hAnsi="Times New Roman" w:cs="Times New Roman"/>
          <w:b/>
          <w:bCs/>
          <w:i w:val="0"/>
          <w:iCs w:val="0"/>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GCOP Version 1.0</w:t>
      </w:r>
    </w:p>
    <w:p w14:paraId="261E908F" w14:textId="6B132A9B" w:rsidR="00721892" w:rsidRPr="00C86C01" w:rsidRDefault="00721892" w:rsidP="00A47935">
      <w:pPr>
        <w:jc w:val="both"/>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The initial version of GCOP (v1.0) primarily monitored natural hazards and weather phenomena, providing users with a global perspective on emerging events. However, the early system had several limitations, including the absence of essential tools such as feature filtering, projection shifting, and feature selection. </w:t>
      </w:r>
      <w:r w:rsidR="003E2859" w:rsidRPr="00C86C01">
        <w:rPr>
          <w:rFonts w:ascii="Times New Roman" w:hAnsi="Times New Roman" w:cs="Times New Roman"/>
          <w:sz w:val="24"/>
          <w:szCs w:val="24"/>
          <w:lang w:val="en-US"/>
        </w:rPr>
        <w:t>Furthermore, it</w:t>
      </w:r>
      <w:r w:rsidRPr="00C86C01">
        <w:rPr>
          <w:rFonts w:ascii="Times New Roman" w:hAnsi="Times New Roman" w:cs="Times New Roman"/>
          <w:sz w:val="24"/>
          <w:szCs w:val="24"/>
          <w:lang w:val="en-US"/>
        </w:rPr>
        <w:t xml:space="preserve"> lacked support for geotagged hazard alerts, relied on a limited dataset for hazard monitoring, and </w:t>
      </w:r>
      <w:r w:rsidR="009D442E" w:rsidRPr="00C86C01">
        <w:rPr>
          <w:rFonts w:ascii="Times New Roman" w:hAnsi="Times New Roman" w:cs="Times New Roman"/>
          <w:sz w:val="24"/>
          <w:szCs w:val="24"/>
          <w:lang w:val="en-US"/>
        </w:rPr>
        <w:t>the</w:t>
      </w:r>
      <w:r w:rsidRPr="00C86C01">
        <w:rPr>
          <w:rFonts w:ascii="Times New Roman" w:hAnsi="Times New Roman" w:cs="Times New Roman"/>
          <w:sz w:val="24"/>
          <w:szCs w:val="24"/>
          <w:lang w:val="en-US"/>
        </w:rPr>
        <w:t xml:space="preserve"> </w:t>
      </w:r>
      <w:r w:rsidR="009D442E" w:rsidRPr="00C86C01">
        <w:rPr>
          <w:rFonts w:ascii="Times New Roman" w:hAnsi="Times New Roman" w:cs="Times New Roman"/>
          <w:sz w:val="24"/>
          <w:szCs w:val="24"/>
          <w:lang w:val="en-US"/>
        </w:rPr>
        <w:t>UI</w:t>
      </w:r>
      <w:r w:rsidRPr="00C86C01">
        <w:rPr>
          <w:rFonts w:ascii="Times New Roman" w:hAnsi="Times New Roman" w:cs="Times New Roman"/>
          <w:sz w:val="24"/>
          <w:szCs w:val="24"/>
          <w:lang w:val="en-US"/>
        </w:rPr>
        <w:t xml:space="preserve"> was not particularly user-friendly.</w:t>
      </w:r>
    </w:p>
    <w:p w14:paraId="309F9AAD" w14:textId="1C0BC2E2" w:rsidR="00721892" w:rsidRDefault="00721892" w:rsidP="00721892">
      <w:pPr>
        <w:pStyle w:val="Heading1"/>
        <w:rPr>
          <w:rFonts w:ascii="Times New Roman" w:hAnsi="Times New Roman" w:cs="Times New Roman"/>
          <w:b/>
          <w:bCs/>
          <w:color w:val="000000" w:themeColor="text1"/>
          <w:sz w:val="36"/>
          <w:szCs w:val="36"/>
          <w:u w:val="single"/>
          <w:lang w:val="en-US"/>
        </w:rPr>
      </w:pPr>
      <w:r w:rsidRPr="005E3F02">
        <w:rPr>
          <w:rFonts w:ascii="Times New Roman" w:hAnsi="Times New Roman" w:cs="Times New Roman"/>
          <w:b/>
          <w:bCs/>
          <w:color w:val="000000" w:themeColor="text1"/>
          <w:sz w:val="36"/>
          <w:szCs w:val="36"/>
          <w:u w:val="single"/>
          <w:lang w:val="en-US"/>
        </w:rPr>
        <w:t>Creation of GCOP Version 2.0</w:t>
      </w:r>
    </w:p>
    <w:p w14:paraId="281AFDFE" w14:textId="77777777" w:rsidR="005E3F02" w:rsidRPr="005E3F02" w:rsidRDefault="005E3F02" w:rsidP="005E3F02">
      <w:pPr>
        <w:rPr>
          <w:lang w:val="en-US"/>
        </w:rPr>
      </w:pPr>
    </w:p>
    <w:p w14:paraId="23C10C73" w14:textId="52095208" w:rsidR="00721892" w:rsidRPr="005E3F02" w:rsidRDefault="00721892" w:rsidP="00A47935">
      <w:pPr>
        <w:jc w:val="both"/>
        <w:rPr>
          <w:rFonts w:ascii="Times New Roman" w:hAnsi="Times New Roman" w:cs="Times New Roman"/>
          <w:sz w:val="24"/>
          <w:szCs w:val="24"/>
          <w:lang w:val="en-US"/>
        </w:rPr>
      </w:pPr>
      <w:r w:rsidRPr="00C86C01">
        <w:rPr>
          <w:rFonts w:ascii="Times New Roman" w:hAnsi="Times New Roman" w:cs="Times New Roman"/>
          <w:lang w:val="en-US"/>
        </w:rPr>
        <w:t xml:space="preserve"> </w:t>
      </w:r>
      <w:r w:rsidR="00850E3A" w:rsidRPr="005E3F02">
        <w:rPr>
          <w:rFonts w:ascii="Times New Roman" w:hAnsi="Times New Roman" w:cs="Times New Roman"/>
          <w:sz w:val="24"/>
          <w:szCs w:val="24"/>
          <w:lang w:val="en-US"/>
        </w:rPr>
        <w:t xml:space="preserve">Taking into account the </w:t>
      </w:r>
      <w:r w:rsidRPr="005E3F02">
        <w:rPr>
          <w:rFonts w:ascii="Times New Roman" w:hAnsi="Times New Roman" w:cs="Times New Roman"/>
          <w:sz w:val="24"/>
          <w:szCs w:val="24"/>
          <w:lang w:val="en-US"/>
        </w:rPr>
        <w:t>limitations of</w:t>
      </w:r>
      <w:r w:rsidR="00850E3A" w:rsidRPr="005E3F02">
        <w:rPr>
          <w:rFonts w:ascii="Times New Roman" w:hAnsi="Times New Roman" w:cs="Times New Roman"/>
          <w:sz w:val="24"/>
          <w:szCs w:val="24"/>
          <w:lang w:val="en-US"/>
        </w:rPr>
        <w:t xml:space="preserve"> </w:t>
      </w:r>
      <w:r w:rsidRPr="005E3F02">
        <w:rPr>
          <w:rFonts w:ascii="Times New Roman" w:hAnsi="Times New Roman" w:cs="Times New Roman"/>
          <w:sz w:val="24"/>
          <w:szCs w:val="24"/>
          <w:lang w:val="en-US"/>
        </w:rPr>
        <w:t xml:space="preserve">previous version of GCOP, the entire </w:t>
      </w:r>
      <w:r w:rsidR="00850E3A" w:rsidRPr="005E3F02">
        <w:rPr>
          <w:rFonts w:ascii="Times New Roman" w:hAnsi="Times New Roman" w:cs="Times New Roman"/>
          <w:sz w:val="24"/>
          <w:szCs w:val="24"/>
          <w:lang w:val="en-US"/>
        </w:rPr>
        <w:t>UI</w:t>
      </w:r>
      <w:r w:rsidRPr="005E3F02">
        <w:rPr>
          <w:rFonts w:ascii="Times New Roman" w:hAnsi="Times New Roman" w:cs="Times New Roman"/>
          <w:sz w:val="24"/>
          <w:szCs w:val="24"/>
          <w:lang w:val="en-US"/>
        </w:rPr>
        <w:t xml:space="preserve"> was redesigned to accommodate user needs and create a more intuitive</w:t>
      </w:r>
      <w:r w:rsidR="00850E3A" w:rsidRPr="005E3F02">
        <w:rPr>
          <w:rFonts w:ascii="Times New Roman" w:hAnsi="Times New Roman" w:cs="Times New Roman"/>
          <w:sz w:val="24"/>
          <w:szCs w:val="24"/>
          <w:lang w:val="en-US"/>
        </w:rPr>
        <w:t xml:space="preserve"> and</w:t>
      </w:r>
      <w:r w:rsidRPr="005E3F02">
        <w:rPr>
          <w:rFonts w:ascii="Times New Roman" w:hAnsi="Times New Roman" w:cs="Times New Roman"/>
          <w:sz w:val="24"/>
          <w:szCs w:val="24"/>
          <w:lang w:val="en-US"/>
        </w:rPr>
        <w:t xml:space="preserve"> user-friendly experience. The second iteration of GCOP was re-imagined to introduce forecasting and real-time monitoring capabilities, shifting the platform from a basic hazard viewer to a more dynamic analytical environment. </w:t>
      </w:r>
      <w:r w:rsidR="00850E3A" w:rsidRPr="005E3F02">
        <w:rPr>
          <w:rFonts w:ascii="Times New Roman" w:hAnsi="Times New Roman" w:cs="Times New Roman"/>
          <w:sz w:val="24"/>
          <w:szCs w:val="24"/>
          <w:lang w:val="en-US"/>
        </w:rPr>
        <w:t>S</w:t>
      </w:r>
      <w:r w:rsidR="00850E3A" w:rsidRPr="005E3F02">
        <w:rPr>
          <w:rFonts w:ascii="Times New Roman" w:hAnsi="Times New Roman" w:cs="Times New Roman"/>
          <w:sz w:val="24"/>
          <w:szCs w:val="24"/>
          <w:lang w:val="en-US"/>
        </w:rPr>
        <w:t>upported by newly added projection and forecasting modules</w:t>
      </w:r>
      <w:r w:rsidR="00850E3A" w:rsidRPr="005E3F02">
        <w:rPr>
          <w:rFonts w:ascii="Times New Roman" w:hAnsi="Times New Roman" w:cs="Times New Roman"/>
          <w:sz w:val="24"/>
          <w:szCs w:val="24"/>
          <w:lang w:val="en-US"/>
        </w:rPr>
        <w:t>, t</w:t>
      </w:r>
      <w:r w:rsidRPr="005E3F02">
        <w:rPr>
          <w:rFonts w:ascii="Times New Roman" w:hAnsi="Times New Roman" w:cs="Times New Roman"/>
          <w:sz w:val="24"/>
          <w:szCs w:val="24"/>
          <w:lang w:val="en-US"/>
        </w:rPr>
        <w:t>his version provided a national-level perspective on weather phenomena and associated hazards. It also introduced essential operational features such as alerts, incident reporting, and the geotagging of natural hazards</w:t>
      </w:r>
      <w:r w:rsidR="00850E3A" w:rsidRPr="005E3F02">
        <w:rPr>
          <w:rFonts w:ascii="Times New Roman" w:hAnsi="Times New Roman" w:cs="Times New Roman"/>
          <w:sz w:val="24"/>
          <w:szCs w:val="24"/>
          <w:lang w:val="en-US"/>
        </w:rPr>
        <w:t xml:space="preserve"> which</w:t>
      </w:r>
      <w:r w:rsidRPr="005E3F02">
        <w:rPr>
          <w:rFonts w:ascii="Times New Roman" w:hAnsi="Times New Roman" w:cs="Times New Roman"/>
          <w:sz w:val="24"/>
          <w:szCs w:val="24"/>
          <w:lang w:val="en-US"/>
        </w:rPr>
        <w:t xml:space="preserve"> significantly enhanc</w:t>
      </w:r>
      <w:r w:rsidR="00850E3A" w:rsidRPr="005E3F02">
        <w:rPr>
          <w:rFonts w:ascii="Times New Roman" w:hAnsi="Times New Roman" w:cs="Times New Roman"/>
          <w:sz w:val="24"/>
          <w:szCs w:val="24"/>
          <w:lang w:val="en-US"/>
        </w:rPr>
        <w:t>ed</w:t>
      </w:r>
      <w:r w:rsidRPr="005E3F02">
        <w:rPr>
          <w:rFonts w:ascii="Times New Roman" w:hAnsi="Times New Roman" w:cs="Times New Roman"/>
          <w:sz w:val="24"/>
          <w:szCs w:val="24"/>
          <w:lang w:val="en-US"/>
        </w:rPr>
        <w:t xml:space="preserve"> situational awareness. Additionally, </w:t>
      </w:r>
      <w:r w:rsidR="007A7041" w:rsidRPr="005E3F02">
        <w:rPr>
          <w:rFonts w:ascii="Times New Roman" w:hAnsi="Times New Roman" w:cs="Times New Roman"/>
          <w:sz w:val="24"/>
          <w:szCs w:val="24"/>
          <w:lang w:val="en-US"/>
        </w:rPr>
        <w:t>Disaster Early Warning</w:t>
      </w:r>
      <w:r w:rsidR="007A7041" w:rsidRPr="005E3F02">
        <w:rPr>
          <w:rFonts w:ascii="Times New Roman" w:hAnsi="Times New Roman" w:cs="Times New Roman"/>
          <w:sz w:val="24"/>
          <w:szCs w:val="24"/>
          <w:lang w:val="en-US"/>
        </w:rPr>
        <w:t xml:space="preserve"> </w:t>
      </w:r>
      <w:r w:rsidRPr="005E3F02">
        <w:rPr>
          <w:rFonts w:ascii="Times New Roman" w:hAnsi="Times New Roman" w:cs="Times New Roman"/>
          <w:sz w:val="24"/>
          <w:szCs w:val="24"/>
          <w:lang w:val="en-US"/>
        </w:rPr>
        <w:t>(</w:t>
      </w:r>
      <w:r w:rsidR="007A7041" w:rsidRPr="005E3F02">
        <w:rPr>
          <w:rFonts w:ascii="Times New Roman" w:hAnsi="Times New Roman" w:cs="Times New Roman"/>
          <w:sz w:val="24"/>
          <w:szCs w:val="24"/>
          <w:lang w:val="en-US"/>
        </w:rPr>
        <w:t>DEW</w:t>
      </w:r>
      <w:r w:rsidRPr="005E3F02">
        <w:rPr>
          <w:rFonts w:ascii="Times New Roman" w:hAnsi="Times New Roman" w:cs="Times New Roman"/>
          <w:sz w:val="24"/>
          <w:szCs w:val="24"/>
          <w:lang w:val="en-US"/>
        </w:rPr>
        <w:t xml:space="preserve">) was </w:t>
      </w:r>
      <w:r w:rsidR="008E61B9" w:rsidRPr="005E3F02">
        <w:rPr>
          <w:rFonts w:ascii="Times New Roman" w:hAnsi="Times New Roman" w:cs="Times New Roman"/>
          <w:sz w:val="24"/>
          <w:szCs w:val="24"/>
          <w:lang w:val="en-US"/>
        </w:rPr>
        <w:t xml:space="preserve">also </w:t>
      </w:r>
      <w:r w:rsidRPr="005E3F02">
        <w:rPr>
          <w:rFonts w:ascii="Times New Roman" w:hAnsi="Times New Roman" w:cs="Times New Roman"/>
          <w:sz w:val="24"/>
          <w:szCs w:val="24"/>
          <w:lang w:val="en-US"/>
        </w:rPr>
        <w:t>integrated into the system; however, the version still lacked an intuitive design in several areas and did not fully showcase important analytical outputs</w:t>
      </w:r>
      <w:r w:rsidR="007A7041" w:rsidRPr="005E3F02">
        <w:rPr>
          <w:rFonts w:ascii="Times New Roman" w:hAnsi="Times New Roman" w:cs="Times New Roman"/>
          <w:sz w:val="24"/>
          <w:szCs w:val="24"/>
          <w:lang w:val="en-US"/>
        </w:rPr>
        <w:t xml:space="preserve"> </w:t>
      </w:r>
      <w:r w:rsidRPr="005E3F02">
        <w:rPr>
          <w:rFonts w:ascii="Times New Roman" w:hAnsi="Times New Roman" w:cs="Times New Roman"/>
          <w:sz w:val="24"/>
          <w:szCs w:val="24"/>
          <w:lang w:val="en-US"/>
        </w:rPr>
        <w:t>such as exposure calculations generated by DEW</w:t>
      </w:r>
      <w:r w:rsidR="008E61B9" w:rsidRPr="005E3F02">
        <w:rPr>
          <w:rFonts w:ascii="Times New Roman" w:hAnsi="Times New Roman" w:cs="Times New Roman"/>
          <w:sz w:val="24"/>
          <w:szCs w:val="24"/>
          <w:lang w:val="en-US"/>
        </w:rPr>
        <w:t>.</w:t>
      </w:r>
      <w:r w:rsidR="007A7041" w:rsidRPr="005E3F02">
        <w:rPr>
          <w:rFonts w:ascii="Times New Roman" w:hAnsi="Times New Roman" w:cs="Times New Roman"/>
          <w:sz w:val="24"/>
          <w:szCs w:val="24"/>
          <w:lang w:val="en-US"/>
        </w:rPr>
        <w:t xml:space="preserve"> </w:t>
      </w:r>
      <w:r w:rsidR="008E61B9" w:rsidRPr="005E3F02">
        <w:rPr>
          <w:rFonts w:ascii="Times New Roman" w:hAnsi="Times New Roman" w:cs="Times New Roman"/>
          <w:sz w:val="24"/>
          <w:szCs w:val="24"/>
          <w:lang w:val="en-US"/>
        </w:rPr>
        <w:t xml:space="preserve">This </w:t>
      </w:r>
      <w:r w:rsidRPr="005E3F02">
        <w:rPr>
          <w:rFonts w:ascii="Times New Roman" w:hAnsi="Times New Roman" w:cs="Times New Roman"/>
          <w:sz w:val="24"/>
          <w:szCs w:val="24"/>
          <w:lang w:val="en-US"/>
        </w:rPr>
        <w:t>highlight</w:t>
      </w:r>
      <w:r w:rsidR="008E61B9" w:rsidRPr="005E3F02">
        <w:rPr>
          <w:rFonts w:ascii="Times New Roman" w:hAnsi="Times New Roman" w:cs="Times New Roman"/>
          <w:sz w:val="24"/>
          <w:szCs w:val="24"/>
          <w:lang w:val="en-US"/>
        </w:rPr>
        <w:t>ed</w:t>
      </w:r>
      <w:r w:rsidRPr="005E3F02">
        <w:rPr>
          <w:rFonts w:ascii="Times New Roman" w:hAnsi="Times New Roman" w:cs="Times New Roman"/>
          <w:sz w:val="24"/>
          <w:szCs w:val="24"/>
          <w:lang w:val="en-US"/>
        </w:rPr>
        <w:t xml:space="preserve"> the need for further refinement in both functionality and visual presentation.</w:t>
      </w:r>
    </w:p>
    <w:p w14:paraId="3527BFFE" w14:textId="50FD44F2" w:rsidR="00A9329F" w:rsidRPr="00C86C01" w:rsidRDefault="00A9329F" w:rsidP="00721892">
      <w:pPr>
        <w:rPr>
          <w:rFonts w:ascii="Times New Roman" w:hAnsi="Times New Roman" w:cs="Times New Roman"/>
          <w:lang w:val="en-US"/>
        </w:rPr>
      </w:pPr>
    </w:p>
    <w:p w14:paraId="1F4AD14E" w14:textId="144C6B90" w:rsidR="00A9329F" w:rsidRPr="00C86C01" w:rsidRDefault="00A9329F" w:rsidP="00721892">
      <w:pPr>
        <w:rPr>
          <w:rFonts w:ascii="Times New Roman" w:hAnsi="Times New Roman" w:cs="Times New Roman"/>
          <w:lang w:val="en-US"/>
        </w:rPr>
      </w:pPr>
    </w:p>
    <w:p w14:paraId="52C73F10" w14:textId="40CB3B27" w:rsidR="00A9329F" w:rsidRPr="00C86C01" w:rsidRDefault="00A9329F" w:rsidP="00721892">
      <w:pPr>
        <w:rPr>
          <w:rFonts w:ascii="Times New Roman" w:hAnsi="Times New Roman" w:cs="Times New Roman"/>
          <w:lang w:val="en-US"/>
        </w:rPr>
      </w:pPr>
    </w:p>
    <w:p w14:paraId="45BE0580" w14:textId="77777777" w:rsidR="00A9329F" w:rsidRPr="00C86C01" w:rsidRDefault="00A9329F" w:rsidP="00A9329F">
      <w:pPr>
        <w:keepNext/>
        <w:rPr>
          <w:rFonts w:ascii="Times New Roman" w:hAnsi="Times New Roman" w:cs="Times New Roman"/>
        </w:rPr>
      </w:pPr>
      <w:r w:rsidRPr="00C86C01">
        <w:rPr>
          <w:rFonts w:ascii="Times New Roman" w:hAnsi="Times New Roman" w:cs="Times New Roman"/>
          <w:noProof/>
          <w:lang w:val="en-US"/>
        </w:rPr>
        <w:drawing>
          <wp:inline distT="0" distB="0" distL="0" distR="0" wp14:anchorId="7F64491A" wp14:editId="743819D9">
            <wp:extent cx="5731510" cy="47244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24400"/>
                    </a:xfrm>
                    <a:prstGeom prst="rect">
                      <a:avLst/>
                    </a:prstGeom>
                  </pic:spPr>
                </pic:pic>
              </a:graphicData>
            </a:graphic>
          </wp:inline>
        </w:drawing>
      </w:r>
    </w:p>
    <w:p w14:paraId="4FA9280D" w14:textId="2669776B" w:rsidR="00A9329F" w:rsidRPr="00C86C01" w:rsidRDefault="00A9329F" w:rsidP="00A9329F">
      <w:pPr>
        <w:pStyle w:val="Caption"/>
        <w:rPr>
          <w:rFonts w:ascii="Times New Roman" w:hAnsi="Times New Roman" w:cs="Times New Roman"/>
          <w:b/>
          <w:bCs/>
          <w:i w:val="0"/>
          <w:iCs w:val="0"/>
          <w:sz w:val="22"/>
          <w:szCs w:val="22"/>
          <w:lang w:val="en-US"/>
        </w:rPr>
      </w:pP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00291BA3" w:rsidRPr="00C86C01">
        <w:rPr>
          <w:rFonts w:ascii="Times New Roman" w:hAnsi="Times New Roman" w:cs="Times New Roman"/>
          <w:b/>
          <w:bCs/>
          <w:i w:val="0"/>
          <w:iCs w:val="0"/>
          <w:noProof/>
          <w:color w:val="808080" w:themeColor="background1" w:themeShade="80"/>
          <w:sz w:val="22"/>
          <w:szCs w:val="22"/>
        </w:rPr>
        <w:t>2</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GCOP Version 2.0</w:t>
      </w:r>
    </w:p>
    <w:p w14:paraId="70513E2D" w14:textId="77777777" w:rsidR="00996424" w:rsidRPr="00C86C01" w:rsidRDefault="00996424" w:rsidP="00996424">
      <w:pPr>
        <w:rPr>
          <w:rFonts w:ascii="Times New Roman" w:hAnsi="Times New Roman" w:cs="Times New Roman"/>
          <w:lang w:val="en-US"/>
        </w:rPr>
      </w:pPr>
    </w:p>
    <w:p w14:paraId="74B732DD" w14:textId="0CDC9769" w:rsidR="00996424" w:rsidRPr="005E3F02" w:rsidRDefault="00996424" w:rsidP="00996424">
      <w:pPr>
        <w:pStyle w:val="Heading1"/>
        <w:rPr>
          <w:rFonts w:ascii="Times New Roman" w:hAnsi="Times New Roman" w:cs="Times New Roman"/>
          <w:b/>
          <w:bCs/>
          <w:color w:val="000000" w:themeColor="text1"/>
          <w:sz w:val="36"/>
          <w:szCs w:val="36"/>
          <w:u w:val="single"/>
          <w:lang w:val="en-US"/>
        </w:rPr>
      </w:pPr>
      <w:r w:rsidRPr="005E3F02">
        <w:rPr>
          <w:rFonts w:ascii="Times New Roman" w:hAnsi="Times New Roman" w:cs="Times New Roman"/>
          <w:b/>
          <w:bCs/>
          <w:color w:val="000000" w:themeColor="text1"/>
          <w:sz w:val="36"/>
          <w:szCs w:val="36"/>
          <w:u w:val="single"/>
          <w:lang w:val="en-US"/>
        </w:rPr>
        <w:t>Creation of GCOP Version 3.0</w:t>
      </w:r>
    </w:p>
    <w:p w14:paraId="3520624D" w14:textId="50229ED4" w:rsidR="00721892" w:rsidRPr="00C86C01" w:rsidRDefault="00721892" w:rsidP="00B11529">
      <w:pPr>
        <w:rPr>
          <w:rFonts w:ascii="Times New Roman" w:hAnsi="Times New Roman" w:cs="Times New Roman"/>
          <w:sz w:val="24"/>
          <w:szCs w:val="24"/>
          <w:lang w:val="en-US"/>
        </w:rPr>
      </w:pPr>
    </w:p>
    <w:p w14:paraId="320E1ACF" w14:textId="64C4A5C2" w:rsidR="00996424" w:rsidRPr="00C86C01" w:rsidRDefault="00996424" w:rsidP="00A47935">
      <w:pPr>
        <w:jc w:val="both"/>
        <w:rPr>
          <w:rFonts w:ascii="Times New Roman" w:hAnsi="Times New Roman" w:cs="Times New Roman"/>
          <w:sz w:val="24"/>
          <w:szCs w:val="24"/>
          <w:lang w:val="en-US"/>
        </w:rPr>
      </w:pPr>
      <w:r w:rsidRPr="00C86C01">
        <w:rPr>
          <w:rFonts w:ascii="Times New Roman" w:hAnsi="Times New Roman" w:cs="Times New Roman"/>
          <w:sz w:val="24"/>
          <w:szCs w:val="24"/>
          <w:lang w:val="en-US"/>
        </w:rPr>
        <w:t>Following the foundational progress achieved through GCOP Versions 1.0 and 2.0, the release of GCOP Version 3.0 marked a significant milestone in the system’s transformation from a basic hazard viewer into a comprehensive, analytical, and operational geospatial platform. Building upon the limitations and lessons of earlier iterations, Version 3.0 focused heavily on enhancing usability, improving analytical depth, and broadening the system’s national and global monitoring capabilities.</w:t>
      </w:r>
    </w:p>
    <w:p w14:paraId="19CFB922" w14:textId="1F3F96E2" w:rsidR="00996424" w:rsidRPr="00C86C01" w:rsidRDefault="00996424" w:rsidP="00A47935">
      <w:pPr>
        <w:jc w:val="both"/>
        <w:rPr>
          <w:rFonts w:ascii="Times New Roman" w:hAnsi="Times New Roman" w:cs="Times New Roman"/>
          <w:sz w:val="24"/>
          <w:szCs w:val="24"/>
          <w:lang w:val="en-US"/>
        </w:rPr>
      </w:pPr>
      <w:r w:rsidRPr="00C86C01">
        <w:rPr>
          <w:rFonts w:ascii="Times New Roman" w:hAnsi="Times New Roman" w:cs="Times New Roman"/>
          <w:sz w:val="24"/>
          <w:szCs w:val="24"/>
          <w:lang w:val="en-US"/>
        </w:rPr>
        <w:t>Version 3.0 introduced a fully redesigned, intuitive user interface aimed at addressing the remaining usability challenges of the previous versions. While Version 2.0 expanded functionality substantially, several analytical tools and visual modules were either difficult to navigate or did not present outputs with the clarity required for operational decision-making. The enhanced UI of Version 3.0 resolved these issues by providing a cleaner</w:t>
      </w:r>
      <w:r w:rsidR="000A19E4" w:rsidRPr="00C86C01">
        <w:rPr>
          <w:rFonts w:ascii="Times New Roman" w:hAnsi="Times New Roman" w:cs="Times New Roman"/>
          <w:sz w:val="24"/>
          <w:szCs w:val="24"/>
          <w:lang w:val="en-US"/>
        </w:rPr>
        <w:t xml:space="preserve"> and</w:t>
      </w:r>
      <w:r w:rsidRPr="00C86C01">
        <w:rPr>
          <w:rFonts w:ascii="Times New Roman" w:hAnsi="Times New Roman" w:cs="Times New Roman"/>
          <w:sz w:val="24"/>
          <w:szCs w:val="24"/>
          <w:lang w:val="en-US"/>
        </w:rPr>
        <w:t xml:space="preserve"> structured layout with improved interactivity</w:t>
      </w:r>
      <w:r w:rsidR="000A19E4" w:rsidRPr="00C86C01">
        <w:rPr>
          <w:rFonts w:ascii="Times New Roman" w:hAnsi="Times New Roman" w:cs="Times New Roman"/>
          <w:sz w:val="24"/>
          <w:szCs w:val="24"/>
          <w:lang w:val="en-US"/>
        </w:rPr>
        <w:t xml:space="preserve"> while</w:t>
      </w:r>
      <w:r w:rsidRPr="00C86C01">
        <w:rPr>
          <w:rFonts w:ascii="Times New Roman" w:hAnsi="Times New Roman" w:cs="Times New Roman"/>
          <w:sz w:val="24"/>
          <w:szCs w:val="24"/>
          <w:lang w:val="en-US"/>
        </w:rPr>
        <w:t xml:space="preserve"> offering users a seamless experience across analytical, forecasting, and monitoring components.</w:t>
      </w:r>
    </w:p>
    <w:p w14:paraId="50FE1B5A" w14:textId="77777777" w:rsidR="00996424" w:rsidRPr="00C86C01" w:rsidRDefault="00996424" w:rsidP="00A47935">
      <w:pPr>
        <w:jc w:val="both"/>
        <w:rPr>
          <w:rFonts w:ascii="Times New Roman" w:hAnsi="Times New Roman" w:cs="Times New Roman"/>
          <w:sz w:val="24"/>
          <w:szCs w:val="24"/>
          <w:lang w:val="en-US"/>
        </w:rPr>
      </w:pPr>
      <w:r w:rsidRPr="00C86C01">
        <w:rPr>
          <w:rFonts w:ascii="Times New Roman" w:hAnsi="Times New Roman" w:cs="Times New Roman"/>
          <w:sz w:val="24"/>
          <w:szCs w:val="24"/>
          <w:lang w:val="en-US"/>
        </w:rPr>
        <w:t>Another major advancement in this version was the system’s enhanced dual-perspective monitoring framework, which enabled users to simultaneously observe both national-level dynamics and global-scale weather and hazard activity. This capability strengthened situational awareness by integrating diverse datasets, allowing stakeholders to transition fluidly between localized risk assessments and broader international hazard trends.</w:t>
      </w:r>
    </w:p>
    <w:p w14:paraId="3F6C28E8" w14:textId="77777777" w:rsidR="00996424" w:rsidRPr="00C86C01" w:rsidRDefault="00996424" w:rsidP="00996424">
      <w:pPr>
        <w:rPr>
          <w:rFonts w:ascii="Times New Roman" w:hAnsi="Times New Roman" w:cs="Times New Roman"/>
          <w:sz w:val="24"/>
          <w:szCs w:val="24"/>
          <w:lang w:val="en-US"/>
        </w:rPr>
      </w:pPr>
    </w:p>
    <w:p w14:paraId="0A0BC786" w14:textId="4AFEDE43" w:rsidR="00996424" w:rsidRPr="00C86C01" w:rsidRDefault="00996424" w:rsidP="00996424">
      <w:pPr>
        <w:rPr>
          <w:rFonts w:ascii="Times New Roman" w:hAnsi="Times New Roman" w:cs="Times New Roman"/>
          <w:sz w:val="24"/>
          <w:szCs w:val="24"/>
          <w:lang w:val="en-US"/>
        </w:rPr>
      </w:pPr>
      <w:r w:rsidRPr="00C86C01">
        <w:rPr>
          <w:rFonts w:ascii="Times New Roman" w:hAnsi="Times New Roman" w:cs="Times New Roman"/>
          <w:sz w:val="24"/>
          <w:szCs w:val="24"/>
          <w:lang w:val="en-US"/>
        </w:rPr>
        <w:t>Projections and forecasting capabilities also underwent substantial improvement. Version 3.0 introduced an advanced, custom-built time-slider, enabling users to visualize temporal variations in hazards and weather with</w:t>
      </w:r>
      <w:r w:rsidR="000A19E4" w:rsidRPr="00C86C01">
        <w:rPr>
          <w:rFonts w:ascii="Times New Roman" w:hAnsi="Times New Roman" w:cs="Times New Roman"/>
          <w:sz w:val="24"/>
          <w:szCs w:val="24"/>
          <w:lang w:val="en-US"/>
        </w:rPr>
        <w:t xml:space="preserve"> a</w:t>
      </w:r>
      <w:r w:rsidRPr="00C86C01">
        <w:rPr>
          <w:rFonts w:ascii="Times New Roman" w:hAnsi="Times New Roman" w:cs="Times New Roman"/>
          <w:sz w:val="24"/>
          <w:szCs w:val="24"/>
          <w:lang w:val="en-US"/>
        </w:rPr>
        <w:t xml:space="preserve"> far greater precision. The forecasting modules were expanded with additional meteorological and geospatial resources, offering deeper insights and more accurate predictive modeling than the previous iterations.</w:t>
      </w:r>
    </w:p>
    <w:p w14:paraId="629EEE26" w14:textId="210AADEA" w:rsidR="00996424" w:rsidRPr="00C86C01" w:rsidRDefault="00996424" w:rsidP="00996424">
      <w:pPr>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Operational tools such as alerts, incident reporting, and hazard geotagging were also refined and strengthened in Version 3.0. These enhancements included a more robust alert management system, improved incident visualization, and more accurate geotagging workflows. A major improvement was the integration of DEW </w:t>
      </w:r>
      <w:r w:rsidR="000A19E4" w:rsidRPr="00C86C01">
        <w:rPr>
          <w:rFonts w:ascii="Times New Roman" w:hAnsi="Times New Roman" w:cs="Times New Roman"/>
          <w:sz w:val="24"/>
          <w:szCs w:val="24"/>
          <w:lang w:val="en-US"/>
        </w:rPr>
        <w:t xml:space="preserve">and </w:t>
      </w:r>
      <w:r w:rsidRPr="00C86C01">
        <w:rPr>
          <w:rFonts w:ascii="Times New Roman" w:hAnsi="Times New Roman" w:cs="Times New Roman"/>
          <w:sz w:val="24"/>
          <w:szCs w:val="24"/>
          <w:lang w:val="en-US"/>
        </w:rPr>
        <w:t>exposure monitoring directly into the platform</w:t>
      </w:r>
      <w:r w:rsidR="000A19E4" w:rsidRPr="00C86C01">
        <w:rPr>
          <w:rFonts w:ascii="Times New Roman" w:hAnsi="Times New Roman" w:cs="Times New Roman"/>
          <w:sz w:val="24"/>
          <w:szCs w:val="24"/>
          <w:lang w:val="en-US"/>
        </w:rPr>
        <w:t xml:space="preserve"> which</w:t>
      </w:r>
      <w:r w:rsidRPr="00C86C01">
        <w:rPr>
          <w:rFonts w:ascii="Times New Roman" w:hAnsi="Times New Roman" w:cs="Times New Roman"/>
          <w:sz w:val="24"/>
          <w:szCs w:val="24"/>
          <w:lang w:val="en-US"/>
        </w:rPr>
        <w:t xml:space="preserve"> enabl</w:t>
      </w:r>
      <w:r w:rsidR="000A19E4" w:rsidRPr="00C86C01">
        <w:rPr>
          <w:rFonts w:ascii="Times New Roman" w:hAnsi="Times New Roman" w:cs="Times New Roman"/>
          <w:sz w:val="24"/>
          <w:szCs w:val="24"/>
          <w:lang w:val="en-US"/>
        </w:rPr>
        <w:t>ed</w:t>
      </w:r>
      <w:r w:rsidRPr="00C86C01">
        <w:rPr>
          <w:rFonts w:ascii="Times New Roman" w:hAnsi="Times New Roman" w:cs="Times New Roman"/>
          <w:sz w:val="24"/>
          <w:szCs w:val="24"/>
          <w:lang w:val="en-US"/>
        </w:rPr>
        <w:t xml:space="preserve"> real-time assessment of vulnerable populations and assets. This integration addressed key gaps in Version 2.0, where DEW outputs existed but were not fully represented in the UI or analytical modules.</w:t>
      </w:r>
    </w:p>
    <w:p w14:paraId="0AB4D50B" w14:textId="35AAB217" w:rsidR="00996424" w:rsidRPr="00C86C01" w:rsidRDefault="00996424" w:rsidP="00996424">
      <w:pPr>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One of the most transformative upgrades introduced in Version 3.0 was the inclusion of graphical and map-based analytical dashboards. These tools provided dynamic data visualization, chart-based analysis, and spatial representation of hazards and weather indicators—turning GCOP into an advanced analytical environment rather than </w:t>
      </w:r>
      <w:r w:rsidR="000A19E4" w:rsidRPr="00C86C01">
        <w:rPr>
          <w:rFonts w:ascii="Times New Roman" w:hAnsi="Times New Roman" w:cs="Times New Roman"/>
          <w:sz w:val="24"/>
          <w:szCs w:val="24"/>
          <w:lang w:val="en-US"/>
        </w:rPr>
        <w:t>a mere</w:t>
      </w:r>
      <w:r w:rsidRPr="00C86C01">
        <w:rPr>
          <w:rFonts w:ascii="Times New Roman" w:hAnsi="Times New Roman" w:cs="Times New Roman"/>
          <w:sz w:val="24"/>
          <w:szCs w:val="24"/>
          <w:lang w:val="en-US"/>
        </w:rPr>
        <w:t xml:space="preserve"> viewer of natural events. Users were able to explore </w:t>
      </w:r>
      <w:r w:rsidR="000A19E4" w:rsidRPr="00C86C01">
        <w:rPr>
          <w:rFonts w:ascii="Times New Roman" w:hAnsi="Times New Roman" w:cs="Times New Roman"/>
          <w:sz w:val="24"/>
          <w:szCs w:val="24"/>
          <w:lang w:val="en-US"/>
        </w:rPr>
        <w:t xml:space="preserve">the </w:t>
      </w:r>
      <w:r w:rsidRPr="00C86C01">
        <w:rPr>
          <w:rFonts w:ascii="Times New Roman" w:hAnsi="Times New Roman" w:cs="Times New Roman"/>
          <w:sz w:val="24"/>
          <w:szCs w:val="24"/>
          <w:lang w:val="en-US"/>
        </w:rPr>
        <w:t>exposure metrics, hazard intensities, temporal variations, and comparative risk analyses through interactive charts and spatial layers, offering a more comprehensive understanding of evolving conditions.</w:t>
      </w:r>
    </w:p>
    <w:p w14:paraId="5B340FF1" w14:textId="362C19D6" w:rsidR="00996424" w:rsidRPr="00C86C01" w:rsidRDefault="00996424" w:rsidP="00996424">
      <w:pPr>
        <w:rPr>
          <w:rFonts w:ascii="Times New Roman" w:hAnsi="Times New Roman" w:cs="Times New Roman"/>
          <w:sz w:val="24"/>
          <w:szCs w:val="24"/>
          <w:lang w:val="en-US"/>
        </w:rPr>
      </w:pPr>
      <w:r w:rsidRPr="00C86C01">
        <w:rPr>
          <w:rFonts w:ascii="Times New Roman" w:hAnsi="Times New Roman" w:cs="Times New Roman"/>
          <w:sz w:val="24"/>
          <w:szCs w:val="24"/>
          <w:lang w:val="en-US"/>
        </w:rPr>
        <w:t>In summary, GCOP Version 3.0 represented a mature, feature-rich evolution of the platform. It resolved many longstanding limitations, enhanced operational workflows, and introduced sophisticated analytical capabilities that significantly improved hazard awareness, forecasting accuracy, and decision support. This version set</w:t>
      </w:r>
      <w:r w:rsidR="000A19E4" w:rsidRPr="00C86C01">
        <w:rPr>
          <w:rFonts w:ascii="Times New Roman" w:hAnsi="Times New Roman" w:cs="Times New Roman"/>
          <w:sz w:val="24"/>
          <w:szCs w:val="24"/>
          <w:lang w:val="en-US"/>
        </w:rPr>
        <w:t>s</w:t>
      </w:r>
      <w:r w:rsidRPr="00C86C01">
        <w:rPr>
          <w:rFonts w:ascii="Times New Roman" w:hAnsi="Times New Roman" w:cs="Times New Roman"/>
          <w:sz w:val="24"/>
          <w:szCs w:val="24"/>
          <w:lang w:val="en-US"/>
        </w:rPr>
        <w:t xml:space="preserve"> a new standard for the GCOP ecosystem by combining intuitive design with advanced geospatial intelligence</w:t>
      </w:r>
      <w:r w:rsidR="000A19E4" w:rsidRPr="00C86C01">
        <w:rPr>
          <w:rFonts w:ascii="Times New Roman" w:hAnsi="Times New Roman" w:cs="Times New Roman"/>
          <w:sz w:val="24"/>
          <w:szCs w:val="24"/>
          <w:lang w:val="en-US"/>
        </w:rPr>
        <w:t xml:space="preserve"> while</w:t>
      </w:r>
      <w:r w:rsidRPr="00C86C01">
        <w:rPr>
          <w:rFonts w:ascii="Times New Roman" w:hAnsi="Times New Roman" w:cs="Times New Roman"/>
          <w:sz w:val="24"/>
          <w:szCs w:val="24"/>
          <w:lang w:val="en-US"/>
        </w:rPr>
        <w:t xml:space="preserve"> ensuring </w:t>
      </w:r>
      <w:r w:rsidR="000A19E4" w:rsidRPr="00C86C01">
        <w:rPr>
          <w:rFonts w:ascii="Times New Roman" w:hAnsi="Times New Roman" w:cs="Times New Roman"/>
          <w:sz w:val="24"/>
          <w:szCs w:val="24"/>
          <w:lang w:val="en-US"/>
        </w:rPr>
        <w:t xml:space="preserve">that </w:t>
      </w:r>
      <w:r w:rsidRPr="00C86C01">
        <w:rPr>
          <w:rFonts w:ascii="Times New Roman" w:hAnsi="Times New Roman" w:cs="Times New Roman"/>
          <w:sz w:val="24"/>
          <w:szCs w:val="24"/>
          <w:lang w:val="en-US"/>
        </w:rPr>
        <w:t xml:space="preserve">the platform was both efficient for daily operations and powerful enough for </w:t>
      </w:r>
      <w:r w:rsidR="000A19E4" w:rsidRPr="00C86C01">
        <w:rPr>
          <w:rFonts w:ascii="Times New Roman" w:hAnsi="Times New Roman" w:cs="Times New Roman"/>
          <w:sz w:val="24"/>
          <w:szCs w:val="24"/>
          <w:lang w:val="en-US"/>
        </w:rPr>
        <w:t xml:space="preserve">the </w:t>
      </w:r>
      <w:r w:rsidRPr="00C86C01">
        <w:rPr>
          <w:rFonts w:ascii="Times New Roman" w:hAnsi="Times New Roman" w:cs="Times New Roman"/>
          <w:sz w:val="24"/>
          <w:szCs w:val="24"/>
          <w:lang w:val="en-US"/>
        </w:rPr>
        <w:t>national-level disaster risk management</w:t>
      </w:r>
      <w:r w:rsidR="000A19E4" w:rsidRPr="00C86C01">
        <w:rPr>
          <w:rFonts w:ascii="Times New Roman" w:hAnsi="Times New Roman" w:cs="Times New Roman"/>
          <w:sz w:val="24"/>
          <w:szCs w:val="24"/>
          <w:lang w:val="en-US"/>
        </w:rPr>
        <w:t>.</w:t>
      </w:r>
    </w:p>
    <w:p w14:paraId="2479A610" w14:textId="77777777" w:rsidR="00996424" w:rsidRPr="00C86C01" w:rsidRDefault="00996424" w:rsidP="00996424">
      <w:pPr>
        <w:keepNext/>
        <w:rPr>
          <w:rFonts w:ascii="Times New Roman" w:hAnsi="Times New Roman" w:cs="Times New Roman"/>
        </w:rPr>
      </w:pPr>
      <w:r w:rsidRPr="00C86C01">
        <w:rPr>
          <w:rFonts w:ascii="Times New Roman" w:hAnsi="Times New Roman" w:cs="Times New Roman"/>
          <w:noProof/>
          <w:sz w:val="24"/>
          <w:szCs w:val="24"/>
          <w:lang w:val="en-US"/>
        </w:rPr>
        <w:lastRenderedPageBreak/>
        <w:drawing>
          <wp:inline distT="0" distB="0" distL="0" distR="0" wp14:anchorId="7C19910E" wp14:editId="0718FDD7">
            <wp:extent cx="5207214" cy="4162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9342" cy="4164126"/>
                    </a:xfrm>
                    <a:prstGeom prst="rect">
                      <a:avLst/>
                    </a:prstGeom>
                  </pic:spPr>
                </pic:pic>
              </a:graphicData>
            </a:graphic>
          </wp:inline>
        </w:drawing>
      </w:r>
    </w:p>
    <w:p w14:paraId="3C98EC86" w14:textId="01A4B2BC" w:rsidR="00996424" w:rsidRDefault="00996424" w:rsidP="00996424">
      <w:pPr>
        <w:pStyle w:val="Caption"/>
        <w:rPr>
          <w:rFonts w:ascii="Times New Roman" w:hAnsi="Times New Roman" w:cs="Times New Roman"/>
          <w:b/>
          <w:bCs/>
          <w:i w:val="0"/>
          <w:iCs w:val="0"/>
          <w:color w:val="808080" w:themeColor="background1" w:themeShade="80"/>
          <w:sz w:val="22"/>
          <w:szCs w:val="22"/>
          <w:lang w:val="en-US"/>
        </w:rPr>
      </w:pP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00291BA3" w:rsidRPr="00C86C01">
        <w:rPr>
          <w:rFonts w:ascii="Times New Roman" w:hAnsi="Times New Roman" w:cs="Times New Roman"/>
          <w:b/>
          <w:bCs/>
          <w:i w:val="0"/>
          <w:iCs w:val="0"/>
          <w:noProof/>
          <w:color w:val="808080" w:themeColor="background1" w:themeShade="80"/>
          <w:sz w:val="22"/>
          <w:szCs w:val="22"/>
        </w:rPr>
        <w:t>3</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GCOP Version 3.0</w:t>
      </w:r>
    </w:p>
    <w:p w14:paraId="59C06A77" w14:textId="77777777" w:rsidR="005E3F02" w:rsidRPr="005E3F02" w:rsidRDefault="005E3F02" w:rsidP="005E3F02">
      <w:pPr>
        <w:rPr>
          <w:lang w:val="en-US"/>
        </w:rPr>
      </w:pPr>
    </w:p>
    <w:p w14:paraId="1B5D4C2F" w14:textId="793664CF" w:rsidR="00996424" w:rsidRPr="005E3F02" w:rsidRDefault="00996424" w:rsidP="00996424">
      <w:pPr>
        <w:pStyle w:val="Heading1"/>
        <w:rPr>
          <w:rFonts w:ascii="Times New Roman" w:hAnsi="Times New Roman" w:cs="Times New Roman"/>
          <w:b/>
          <w:bCs/>
          <w:color w:val="000000" w:themeColor="text1"/>
          <w:sz w:val="36"/>
          <w:szCs w:val="36"/>
          <w:u w:val="single"/>
          <w:lang w:val="en-US"/>
        </w:rPr>
      </w:pPr>
      <w:r w:rsidRPr="005E3F02">
        <w:rPr>
          <w:rFonts w:ascii="Times New Roman" w:hAnsi="Times New Roman" w:cs="Times New Roman"/>
          <w:b/>
          <w:bCs/>
          <w:color w:val="000000" w:themeColor="text1"/>
          <w:sz w:val="36"/>
          <w:szCs w:val="36"/>
          <w:u w:val="single"/>
          <w:lang w:val="en-US"/>
        </w:rPr>
        <w:t>Summary of Major Systems and Technical Advancements (2023–2025)</w:t>
      </w:r>
    </w:p>
    <w:p w14:paraId="36C65D00" w14:textId="72EA8FF4" w:rsidR="003E4000" w:rsidRPr="00C86C01" w:rsidRDefault="003E4000" w:rsidP="003E4000">
      <w:pPr>
        <w:rPr>
          <w:rFonts w:ascii="Times New Roman" w:hAnsi="Times New Roman" w:cs="Times New Roman"/>
          <w:lang w:val="en-US"/>
        </w:rPr>
      </w:pPr>
    </w:p>
    <w:p w14:paraId="2BA1845E" w14:textId="3962CAB2" w:rsidR="003E4000" w:rsidRPr="00C86C01" w:rsidRDefault="003E4000" w:rsidP="003E4000">
      <w:pPr>
        <w:rPr>
          <w:rFonts w:ascii="Times New Roman" w:hAnsi="Times New Roman" w:cs="Times New Roman"/>
          <w:sz w:val="24"/>
          <w:szCs w:val="24"/>
          <w:lang w:val="en-US"/>
        </w:rPr>
      </w:pPr>
      <w:r w:rsidRPr="00C86C01">
        <w:rPr>
          <w:rFonts w:ascii="Times New Roman" w:hAnsi="Times New Roman" w:cs="Times New Roman"/>
          <w:sz w:val="24"/>
          <w:szCs w:val="24"/>
          <w:lang w:val="en-US"/>
        </w:rPr>
        <w:t>Between 2023 and 2025, the GCOP ecosystem underwent significant expansion, transitioning from early-stage concept development to a mature, feature-rich operational platform. These years marked the consolidation of multi-hazard monitoring capabilities, introduction of advanced analytical tools, and evolution of the system’s infrastructure to support national and global situational awareness. Several major systems were designed, deployed, and continuously refined, forming the foundation for the GCOP Version 3.0.</w:t>
      </w:r>
    </w:p>
    <w:p w14:paraId="2624D1E8" w14:textId="70679212" w:rsidR="003E4000" w:rsidRPr="00C86C01" w:rsidRDefault="003E4000" w:rsidP="003E4000">
      <w:pPr>
        <w:pStyle w:val="Heading2"/>
        <w:rPr>
          <w:rFonts w:ascii="Times New Roman" w:hAnsi="Times New Roman" w:cs="Times New Roman"/>
          <w:b/>
          <w:bCs/>
          <w:color w:val="000000" w:themeColor="text1"/>
          <w:u w:val="single"/>
        </w:rPr>
      </w:pPr>
      <w:r w:rsidRPr="00C86C01">
        <w:rPr>
          <w:rFonts w:ascii="Times New Roman" w:hAnsi="Times New Roman" w:cs="Times New Roman"/>
          <w:b/>
          <w:bCs/>
          <w:color w:val="000000" w:themeColor="text1"/>
          <w:u w:val="single"/>
        </w:rPr>
        <w:t>Global Command &amp; Operations Platform (GCOP)</w:t>
      </w:r>
    </w:p>
    <w:p w14:paraId="58DDDC9E" w14:textId="4C6FF4F2" w:rsidR="003E4000" w:rsidRPr="00C86C01" w:rsidRDefault="003E4000" w:rsidP="003E4000">
      <w:pPr>
        <w:rPr>
          <w:rFonts w:ascii="Times New Roman" w:hAnsi="Times New Roman" w:cs="Times New Roman"/>
          <w:lang w:val="en-US"/>
        </w:rPr>
      </w:pPr>
      <w:r w:rsidRPr="00C86C01">
        <w:rPr>
          <w:rFonts w:ascii="Times New Roman" w:hAnsi="Times New Roman" w:cs="Times New Roman"/>
        </w:rPr>
        <w:t>Formerly introduced as NCOP, GCOP became the central operational environment for multi-hazard monitoring and decision support. During 2023–2025, the platform was expanded to include</w:t>
      </w:r>
      <w:r w:rsidR="000C63B1" w:rsidRPr="00C86C01">
        <w:rPr>
          <w:rFonts w:ascii="Times New Roman" w:hAnsi="Times New Roman" w:cs="Times New Roman"/>
          <w:lang w:val="en-US"/>
        </w:rPr>
        <w:t xml:space="preserve"> the following</w:t>
      </w:r>
      <w:r w:rsidRPr="00C86C01">
        <w:rPr>
          <w:rFonts w:ascii="Times New Roman" w:hAnsi="Times New Roman" w:cs="Times New Roman"/>
        </w:rPr>
        <w:t>:</w:t>
      </w:r>
    </w:p>
    <w:p w14:paraId="18BAE011" w14:textId="372347CC" w:rsidR="003E4000" w:rsidRPr="00C86C01" w:rsidRDefault="003E4000" w:rsidP="003E4000">
      <w:pPr>
        <w:pStyle w:val="ListParagraph"/>
        <w:numPr>
          <w:ilvl w:val="0"/>
          <w:numId w:val="1"/>
        </w:numPr>
        <w:rPr>
          <w:rFonts w:ascii="Times New Roman" w:hAnsi="Times New Roman" w:cs="Times New Roman"/>
        </w:rPr>
      </w:pPr>
      <w:r w:rsidRPr="00C86C01">
        <w:rPr>
          <w:rFonts w:ascii="Times New Roman" w:hAnsi="Times New Roman" w:cs="Times New Roman"/>
        </w:rPr>
        <w:t>Multi-hazard monitoring and real-time forecasting</w:t>
      </w:r>
    </w:p>
    <w:p w14:paraId="39034EB9" w14:textId="6EC41DB5" w:rsidR="003E4000" w:rsidRPr="00C86C01" w:rsidRDefault="003E4000" w:rsidP="003E4000">
      <w:pPr>
        <w:pStyle w:val="ListParagraph"/>
        <w:numPr>
          <w:ilvl w:val="0"/>
          <w:numId w:val="1"/>
        </w:numPr>
        <w:rPr>
          <w:rFonts w:ascii="Times New Roman" w:hAnsi="Times New Roman" w:cs="Times New Roman"/>
        </w:rPr>
      </w:pPr>
      <w:r w:rsidRPr="00C86C01">
        <w:rPr>
          <w:rFonts w:ascii="Times New Roman" w:hAnsi="Times New Roman" w:cs="Times New Roman"/>
        </w:rPr>
        <w:t>National and global alert and incident management workflows</w:t>
      </w:r>
    </w:p>
    <w:p w14:paraId="6461E7D0" w14:textId="53DA35B9" w:rsidR="003E4000" w:rsidRPr="00C86C01" w:rsidRDefault="003E4000" w:rsidP="003E4000">
      <w:pPr>
        <w:pStyle w:val="ListParagraph"/>
        <w:numPr>
          <w:ilvl w:val="0"/>
          <w:numId w:val="1"/>
        </w:numPr>
        <w:rPr>
          <w:rFonts w:ascii="Times New Roman" w:hAnsi="Times New Roman" w:cs="Times New Roman"/>
        </w:rPr>
      </w:pPr>
      <w:r w:rsidRPr="00C86C01">
        <w:rPr>
          <w:rFonts w:ascii="Times New Roman" w:hAnsi="Times New Roman" w:cs="Times New Roman"/>
        </w:rPr>
        <w:t>6-month and 12-month meteorological projections</w:t>
      </w:r>
    </w:p>
    <w:p w14:paraId="79CA9154" w14:textId="58574A3E" w:rsidR="003E4000" w:rsidRPr="00C86C01" w:rsidRDefault="003E4000" w:rsidP="003E4000">
      <w:pPr>
        <w:pStyle w:val="ListParagraph"/>
        <w:numPr>
          <w:ilvl w:val="0"/>
          <w:numId w:val="1"/>
        </w:numPr>
        <w:rPr>
          <w:rFonts w:ascii="Times New Roman" w:hAnsi="Times New Roman" w:cs="Times New Roman"/>
        </w:rPr>
      </w:pPr>
      <w:r w:rsidRPr="00C86C01">
        <w:rPr>
          <w:rFonts w:ascii="Times New Roman" w:hAnsi="Times New Roman" w:cs="Times New Roman"/>
        </w:rPr>
        <w:t>Advanced visualization layers, thematic maps, and analysis modules</w:t>
      </w:r>
    </w:p>
    <w:p w14:paraId="1BFBD9BA" w14:textId="575D213B" w:rsidR="003E4000" w:rsidRPr="00C86C01" w:rsidRDefault="003E4000" w:rsidP="003E4000">
      <w:pPr>
        <w:pStyle w:val="ListParagraph"/>
        <w:numPr>
          <w:ilvl w:val="0"/>
          <w:numId w:val="1"/>
        </w:numPr>
        <w:rPr>
          <w:rFonts w:ascii="Times New Roman" w:hAnsi="Times New Roman" w:cs="Times New Roman"/>
        </w:rPr>
      </w:pPr>
      <w:r w:rsidRPr="00C86C01">
        <w:rPr>
          <w:rFonts w:ascii="Times New Roman" w:hAnsi="Times New Roman" w:cs="Times New Roman"/>
        </w:rPr>
        <w:t>Dual dark/light theme support for improved usability</w:t>
      </w:r>
    </w:p>
    <w:p w14:paraId="505BAC42" w14:textId="2BF916D5" w:rsidR="003E4000" w:rsidRPr="00C86C01" w:rsidRDefault="003E4000" w:rsidP="003E4000">
      <w:pPr>
        <w:pStyle w:val="ListParagraph"/>
        <w:numPr>
          <w:ilvl w:val="0"/>
          <w:numId w:val="1"/>
        </w:numPr>
        <w:rPr>
          <w:rFonts w:ascii="Times New Roman" w:hAnsi="Times New Roman" w:cs="Times New Roman"/>
        </w:rPr>
      </w:pPr>
      <w:r w:rsidRPr="00C86C01">
        <w:rPr>
          <w:rFonts w:ascii="Times New Roman" w:hAnsi="Times New Roman" w:cs="Times New Roman"/>
        </w:rPr>
        <w:t>Integrated AI-driven chatbot assistant for platform guidance</w:t>
      </w:r>
    </w:p>
    <w:p w14:paraId="0DEDC6D1" w14:textId="54EA21E2" w:rsidR="003E4000" w:rsidRPr="00C86C01" w:rsidRDefault="003E4000" w:rsidP="003E4000">
      <w:pPr>
        <w:ind w:left="360"/>
        <w:rPr>
          <w:rFonts w:ascii="Times New Roman" w:hAnsi="Times New Roman" w:cs="Times New Roman"/>
          <w:sz w:val="24"/>
          <w:szCs w:val="24"/>
        </w:rPr>
      </w:pPr>
      <w:r w:rsidRPr="00C86C01">
        <w:rPr>
          <w:rFonts w:ascii="Times New Roman" w:hAnsi="Times New Roman" w:cs="Times New Roman"/>
          <w:sz w:val="24"/>
          <w:szCs w:val="24"/>
        </w:rPr>
        <w:t>These improvements transformed GCOP into a comprehensive analytical and operational system capable of delivering timely insights and supporting situational awareness across multiple sectors.</w:t>
      </w:r>
    </w:p>
    <w:p w14:paraId="3522BDA2" w14:textId="3E6B25E5" w:rsidR="003E4000" w:rsidRPr="00C86C01" w:rsidRDefault="003E4000" w:rsidP="003E4000">
      <w:pPr>
        <w:pStyle w:val="Heading2"/>
        <w:rPr>
          <w:rFonts w:ascii="Times New Roman" w:hAnsi="Times New Roman" w:cs="Times New Roman"/>
          <w:b/>
          <w:bCs/>
          <w:color w:val="000000" w:themeColor="text1"/>
          <w:u w:val="single"/>
          <w:lang w:val="en-US"/>
        </w:rPr>
      </w:pPr>
      <w:r w:rsidRPr="00C86C01">
        <w:rPr>
          <w:rFonts w:ascii="Times New Roman" w:hAnsi="Times New Roman" w:cs="Times New Roman"/>
          <w:b/>
          <w:bCs/>
          <w:color w:val="000000" w:themeColor="text1"/>
          <w:u w:val="single"/>
        </w:rPr>
        <w:lastRenderedPageBreak/>
        <w:t>Assessment &amp; Response Calculator (ARC),</w:t>
      </w:r>
      <w:r w:rsidRPr="00C86C01">
        <w:rPr>
          <w:rFonts w:ascii="Times New Roman" w:hAnsi="Times New Roman" w:cs="Times New Roman"/>
          <w:b/>
          <w:bCs/>
          <w:color w:val="000000" w:themeColor="text1"/>
          <w:u w:val="single"/>
          <w:lang w:val="en-US"/>
        </w:rPr>
        <w:t xml:space="preserve"> later named as DEW (Disaster Early Warning)</w:t>
      </w:r>
    </w:p>
    <w:p w14:paraId="31F7EE9E" w14:textId="35A60D5D" w:rsidR="003E4000" w:rsidRPr="00C86C01" w:rsidRDefault="003E4000" w:rsidP="003E4000">
      <w:pPr>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The ARC module evolved into a fully automated assessment engine supporting disaster risk analysis. </w:t>
      </w:r>
      <w:r w:rsidR="00706685" w:rsidRPr="00C86C01">
        <w:rPr>
          <w:rFonts w:ascii="Times New Roman" w:hAnsi="Times New Roman" w:cs="Times New Roman"/>
          <w:sz w:val="24"/>
          <w:szCs w:val="24"/>
          <w:lang w:val="en-US"/>
        </w:rPr>
        <w:t>Its key capabilities include</w:t>
      </w:r>
      <w:r w:rsidRPr="00C86C01">
        <w:rPr>
          <w:rFonts w:ascii="Times New Roman" w:hAnsi="Times New Roman" w:cs="Times New Roman"/>
          <w:sz w:val="24"/>
          <w:szCs w:val="24"/>
          <w:lang w:val="en-US"/>
        </w:rPr>
        <w:t>:</w:t>
      </w:r>
    </w:p>
    <w:p w14:paraId="3777F05D" w14:textId="0902E682" w:rsidR="003E4000" w:rsidRPr="00C86C01" w:rsidRDefault="003E4000" w:rsidP="003E4000">
      <w:pPr>
        <w:pStyle w:val="ListParagraph"/>
        <w:numPr>
          <w:ilvl w:val="0"/>
          <w:numId w:val="2"/>
        </w:numPr>
        <w:rPr>
          <w:rFonts w:ascii="Times New Roman" w:hAnsi="Times New Roman" w:cs="Times New Roman"/>
          <w:sz w:val="24"/>
          <w:szCs w:val="24"/>
          <w:lang w:val="en-US"/>
        </w:rPr>
      </w:pPr>
      <w:r w:rsidRPr="00C86C01">
        <w:rPr>
          <w:rFonts w:ascii="Times New Roman" w:hAnsi="Times New Roman" w:cs="Times New Roman"/>
          <w:sz w:val="24"/>
          <w:szCs w:val="24"/>
          <w:lang w:val="en-US"/>
        </w:rPr>
        <w:t>Automated exposure calculations for population and infrastructure</w:t>
      </w:r>
    </w:p>
    <w:p w14:paraId="17D1D823" w14:textId="4F51BBCD" w:rsidR="003E4000" w:rsidRPr="00C86C01" w:rsidRDefault="003E4000" w:rsidP="003E4000">
      <w:pPr>
        <w:pStyle w:val="ListParagraph"/>
        <w:numPr>
          <w:ilvl w:val="0"/>
          <w:numId w:val="2"/>
        </w:numPr>
        <w:rPr>
          <w:rFonts w:ascii="Times New Roman" w:hAnsi="Times New Roman" w:cs="Times New Roman"/>
          <w:sz w:val="24"/>
          <w:szCs w:val="24"/>
          <w:lang w:val="en-US"/>
        </w:rPr>
      </w:pPr>
      <w:r w:rsidRPr="00C86C01">
        <w:rPr>
          <w:rFonts w:ascii="Times New Roman" w:hAnsi="Times New Roman" w:cs="Times New Roman"/>
          <w:sz w:val="24"/>
          <w:szCs w:val="24"/>
          <w:lang w:val="en-US"/>
        </w:rPr>
        <w:t>Structural vulnerability and impact assessment workflows</w:t>
      </w:r>
    </w:p>
    <w:p w14:paraId="618C194F" w14:textId="0D9E989E" w:rsidR="003E4000" w:rsidRPr="00C86C01" w:rsidRDefault="003E4000" w:rsidP="003E4000">
      <w:pPr>
        <w:pStyle w:val="ListParagraph"/>
        <w:numPr>
          <w:ilvl w:val="0"/>
          <w:numId w:val="2"/>
        </w:numPr>
        <w:rPr>
          <w:rFonts w:ascii="Times New Roman" w:hAnsi="Times New Roman" w:cs="Times New Roman"/>
          <w:sz w:val="24"/>
          <w:szCs w:val="24"/>
          <w:lang w:val="en-US"/>
        </w:rPr>
      </w:pPr>
      <w:r w:rsidRPr="00C86C01">
        <w:rPr>
          <w:rFonts w:ascii="Times New Roman" w:hAnsi="Times New Roman" w:cs="Times New Roman"/>
          <w:sz w:val="24"/>
          <w:szCs w:val="24"/>
          <w:lang w:val="en-US"/>
        </w:rPr>
        <w:t>Multi-hazard threat mapping</w:t>
      </w:r>
    </w:p>
    <w:p w14:paraId="4C7410DC" w14:textId="5CFD8A73" w:rsidR="003E4000" w:rsidRPr="00C86C01" w:rsidRDefault="003E4000" w:rsidP="003E4000">
      <w:pPr>
        <w:pStyle w:val="ListParagraph"/>
        <w:numPr>
          <w:ilvl w:val="0"/>
          <w:numId w:val="2"/>
        </w:numPr>
        <w:rPr>
          <w:rFonts w:ascii="Times New Roman" w:hAnsi="Times New Roman" w:cs="Times New Roman"/>
          <w:sz w:val="24"/>
          <w:szCs w:val="24"/>
          <w:lang w:val="en-US"/>
        </w:rPr>
      </w:pPr>
      <w:r w:rsidRPr="00C86C01">
        <w:rPr>
          <w:rFonts w:ascii="Times New Roman" w:hAnsi="Times New Roman" w:cs="Times New Roman"/>
          <w:sz w:val="24"/>
          <w:szCs w:val="24"/>
          <w:lang w:val="en-US"/>
        </w:rPr>
        <w:t>Evacuation planning (</w:t>
      </w:r>
      <w:r w:rsidR="00706685" w:rsidRPr="00C86C01">
        <w:rPr>
          <w:rFonts w:ascii="Times New Roman" w:hAnsi="Times New Roman" w:cs="Times New Roman"/>
          <w:sz w:val="24"/>
          <w:szCs w:val="24"/>
          <w:lang w:val="en-US"/>
        </w:rPr>
        <w:t xml:space="preserve">implemented in </w:t>
      </w:r>
      <w:r w:rsidRPr="00C86C01">
        <w:rPr>
          <w:rFonts w:ascii="Times New Roman" w:hAnsi="Times New Roman" w:cs="Times New Roman"/>
          <w:sz w:val="24"/>
          <w:szCs w:val="24"/>
          <w:lang w:val="en-US"/>
        </w:rPr>
        <w:t>Version 1 and Version 2)</w:t>
      </w:r>
    </w:p>
    <w:p w14:paraId="2F999703" w14:textId="727B794B" w:rsidR="003E4000" w:rsidRPr="00C86C01" w:rsidRDefault="003E4000" w:rsidP="003E4000">
      <w:pPr>
        <w:pStyle w:val="ListParagraph"/>
        <w:numPr>
          <w:ilvl w:val="0"/>
          <w:numId w:val="2"/>
        </w:numPr>
        <w:rPr>
          <w:rFonts w:ascii="Times New Roman" w:hAnsi="Times New Roman" w:cs="Times New Roman"/>
          <w:sz w:val="24"/>
          <w:szCs w:val="24"/>
          <w:lang w:val="en-US"/>
        </w:rPr>
      </w:pPr>
      <w:r w:rsidRPr="00C86C01">
        <w:rPr>
          <w:rFonts w:ascii="Times New Roman" w:hAnsi="Times New Roman" w:cs="Times New Roman"/>
          <w:sz w:val="24"/>
          <w:szCs w:val="24"/>
          <w:lang w:val="en-US"/>
        </w:rPr>
        <w:t>Integration of Global Climate Change (GCC) indicators.</w:t>
      </w:r>
    </w:p>
    <w:p w14:paraId="05E939B8" w14:textId="2A0E080A"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This system significantly enhanced GCOP’s analytical capacity and enabled field-ready decision-making.</w:t>
      </w:r>
    </w:p>
    <w:p w14:paraId="25A82021" w14:textId="77777777" w:rsidR="003E4000" w:rsidRPr="00C86C01" w:rsidRDefault="003E4000" w:rsidP="003E4000">
      <w:pPr>
        <w:pStyle w:val="Heading2"/>
        <w:rPr>
          <w:rFonts w:ascii="Times New Roman" w:hAnsi="Times New Roman" w:cs="Times New Roman"/>
          <w:b/>
          <w:bCs/>
          <w:color w:val="000000" w:themeColor="text1"/>
          <w:u w:val="single"/>
          <w:lang w:val="en-US"/>
        </w:rPr>
      </w:pPr>
      <w:r w:rsidRPr="00C86C01">
        <w:rPr>
          <w:rFonts w:ascii="Times New Roman" w:hAnsi="Times New Roman" w:cs="Times New Roman"/>
          <w:b/>
          <w:bCs/>
          <w:color w:val="000000" w:themeColor="text1"/>
          <w:u w:val="single"/>
          <w:lang w:val="en-US"/>
        </w:rPr>
        <w:t>Climate Projection Systems</w:t>
      </w:r>
    </w:p>
    <w:p w14:paraId="3DE56A8E" w14:textId="77777777" w:rsidR="003E4000" w:rsidRPr="00C86C01" w:rsidRDefault="003E4000" w:rsidP="003E4000">
      <w:pPr>
        <w:ind w:left="360"/>
        <w:rPr>
          <w:rFonts w:ascii="Times New Roman" w:hAnsi="Times New Roman" w:cs="Times New Roman"/>
          <w:sz w:val="24"/>
          <w:szCs w:val="24"/>
          <w:lang w:val="en-US"/>
        </w:rPr>
      </w:pPr>
    </w:p>
    <w:p w14:paraId="1410B230" w14:textId="17506DCE"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A major component of the 2024–2025 development cycle was the expansion of long-range forecasting. The climate projection suite included:</w:t>
      </w:r>
    </w:p>
    <w:p w14:paraId="4AD55581" w14:textId="03914637" w:rsidR="003E4000" w:rsidRPr="00C86C01" w:rsidRDefault="003E4000" w:rsidP="003E4000">
      <w:pPr>
        <w:pStyle w:val="ListParagraph"/>
        <w:numPr>
          <w:ilvl w:val="0"/>
          <w:numId w:val="3"/>
        </w:numPr>
        <w:rPr>
          <w:rFonts w:ascii="Times New Roman" w:hAnsi="Times New Roman" w:cs="Times New Roman"/>
          <w:sz w:val="24"/>
          <w:szCs w:val="24"/>
          <w:lang w:val="en-US"/>
        </w:rPr>
      </w:pPr>
      <w:r w:rsidRPr="00C86C01">
        <w:rPr>
          <w:rFonts w:ascii="Times New Roman" w:hAnsi="Times New Roman" w:cs="Times New Roman"/>
          <w:sz w:val="24"/>
          <w:szCs w:val="24"/>
          <w:lang w:val="en-US"/>
        </w:rPr>
        <w:t>6-Month projections: air temperature, precipitation, humidity, snowfall, and wind</w:t>
      </w:r>
    </w:p>
    <w:p w14:paraId="679A0D52" w14:textId="773F5F4E" w:rsidR="003E4000" w:rsidRPr="00C86C01" w:rsidRDefault="003E4000" w:rsidP="003E4000">
      <w:pPr>
        <w:pStyle w:val="ListParagraph"/>
        <w:numPr>
          <w:ilvl w:val="0"/>
          <w:numId w:val="3"/>
        </w:numPr>
        <w:rPr>
          <w:rFonts w:ascii="Times New Roman" w:hAnsi="Times New Roman" w:cs="Times New Roman"/>
          <w:sz w:val="24"/>
          <w:szCs w:val="24"/>
          <w:lang w:val="en-US"/>
        </w:rPr>
      </w:pPr>
      <w:r w:rsidRPr="00C86C01">
        <w:rPr>
          <w:rFonts w:ascii="Times New Roman" w:hAnsi="Times New Roman" w:cs="Times New Roman"/>
          <w:sz w:val="24"/>
          <w:szCs w:val="24"/>
          <w:lang w:val="en-US"/>
        </w:rPr>
        <w:t>12-Month projections: extended into 2026</w:t>
      </w:r>
    </w:p>
    <w:p w14:paraId="78D73230" w14:textId="55381D6F" w:rsidR="003E4000" w:rsidRPr="00C86C01" w:rsidRDefault="003E4000" w:rsidP="003E4000">
      <w:pPr>
        <w:pStyle w:val="ListParagraph"/>
        <w:numPr>
          <w:ilvl w:val="0"/>
          <w:numId w:val="3"/>
        </w:numPr>
        <w:rPr>
          <w:rFonts w:ascii="Times New Roman" w:hAnsi="Times New Roman" w:cs="Times New Roman"/>
          <w:sz w:val="24"/>
          <w:szCs w:val="24"/>
          <w:lang w:val="en-US"/>
        </w:rPr>
      </w:pPr>
      <w:r w:rsidRPr="00C86C01">
        <w:rPr>
          <w:rFonts w:ascii="Times New Roman" w:hAnsi="Times New Roman" w:cs="Times New Roman"/>
          <w:sz w:val="24"/>
          <w:szCs w:val="24"/>
          <w:lang w:val="en-US"/>
        </w:rPr>
        <w:t>CMIP6 global climate model scenarios</w:t>
      </w:r>
    </w:p>
    <w:p w14:paraId="7C8DD7C2" w14:textId="5A8E41C4" w:rsidR="003E4000" w:rsidRPr="00C86C01" w:rsidRDefault="003E4000" w:rsidP="003E4000">
      <w:pPr>
        <w:pStyle w:val="ListParagraph"/>
        <w:numPr>
          <w:ilvl w:val="0"/>
          <w:numId w:val="3"/>
        </w:numPr>
        <w:rPr>
          <w:rFonts w:ascii="Times New Roman" w:hAnsi="Times New Roman" w:cs="Times New Roman"/>
          <w:sz w:val="24"/>
          <w:szCs w:val="24"/>
          <w:lang w:val="en-US"/>
        </w:rPr>
      </w:pPr>
      <w:r w:rsidRPr="00C86C01">
        <w:rPr>
          <w:rFonts w:ascii="Times New Roman" w:hAnsi="Times New Roman" w:cs="Times New Roman"/>
          <w:sz w:val="24"/>
          <w:szCs w:val="24"/>
          <w:lang w:val="en-US"/>
        </w:rPr>
        <w:t>CORDEX-CORE regional downscaled models</w:t>
      </w:r>
    </w:p>
    <w:p w14:paraId="21EF9815" w14:textId="64CE0CF4" w:rsidR="003E4000" w:rsidRPr="00C86C01" w:rsidRDefault="003E4000" w:rsidP="003E4000">
      <w:pPr>
        <w:pStyle w:val="ListParagraph"/>
        <w:numPr>
          <w:ilvl w:val="0"/>
          <w:numId w:val="3"/>
        </w:numPr>
        <w:rPr>
          <w:rFonts w:ascii="Times New Roman" w:hAnsi="Times New Roman" w:cs="Times New Roman"/>
          <w:sz w:val="24"/>
          <w:szCs w:val="24"/>
          <w:lang w:val="en-US"/>
        </w:rPr>
      </w:pPr>
      <w:r w:rsidRPr="00C86C01">
        <w:rPr>
          <w:rFonts w:ascii="Times New Roman" w:hAnsi="Times New Roman" w:cs="Times New Roman"/>
          <w:sz w:val="24"/>
          <w:szCs w:val="24"/>
          <w:lang w:val="en-US"/>
        </w:rPr>
        <w:t>Probable Futures datasets</w:t>
      </w:r>
    </w:p>
    <w:p w14:paraId="3F5E30EE" w14:textId="119EBA69" w:rsidR="003E4000" w:rsidRPr="00C86C01" w:rsidRDefault="003E4000" w:rsidP="003E4000">
      <w:pPr>
        <w:pStyle w:val="ListParagraph"/>
        <w:numPr>
          <w:ilvl w:val="0"/>
          <w:numId w:val="3"/>
        </w:numPr>
        <w:rPr>
          <w:rFonts w:ascii="Times New Roman" w:hAnsi="Times New Roman" w:cs="Times New Roman"/>
          <w:sz w:val="24"/>
          <w:szCs w:val="24"/>
          <w:lang w:val="en-US"/>
        </w:rPr>
      </w:pPr>
      <w:r w:rsidRPr="00C86C01">
        <w:rPr>
          <w:rFonts w:ascii="Times New Roman" w:hAnsi="Times New Roman" w:cs="Times New Roman"/>
          <w:sz w:val="24"/>
          <w:szCs w:val="24"/>
          <w:lang w:val="en-US"/>
        </w:rPr>
        <w:t>Seasonal forecasting layers</w:t>
      </w:r>
    </w:p>
    <w:p w14:paraId="77573D7F" w14:textId="221416D6"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These tools strengthened GCOP’s long-term risk assessment capabilities and supported planning for climate-sensitive sectors.</w:t>
      </w:r>
    </w:p>
    <w:p w14:paraId="5FC7F0E5" w14:textId="26CE0B32" w:rsidR="003E4000" w:rsidRPr="00C86C01" w:rsidRDefault="003E4000" w:rsidP="003E4000">
      <w:pPr>
        <w:pStyle w:val="Heading2"/>
        <w:rPr>
          <w:rFonts w:ascii="Times New Roman" w:hAnsi="Times New Roman" w:cs="Times New Roman"/>
          <w:b/>
          <w:bCs/>
          <w:color w:val="000000" w:themeColor="text1"/>
          <w:u w:val="single"/>
          <w:lang w:val="en-US"/>
        </w:rPr>
      </w:pPr>
      <w:r w:rsidRPr="00C86C01">
        <w:rPr>
          <w:rFonts w:ascii="Times New Roman" w:hAnsi="Times New Roman" w:cs="Times New Roman"/>
          <w:b/>
          <w:bCs/>
          <w:color w:val="000000" w:themeColor="text1"/>
          <w:u w:val="single"/>
          <w:lang w:val="en-US"/>
        </w:rPr>
        <w:t>Alert &amp; Incident Management Framework</w:t>
      </w:r>
    </w:p>
    <w:p w14:paraId="5E5EB550" w14:textId="4990543B"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The alerting ecosystem was extensively upgraded, enabling end-to-end management of hazard notifications and field incidents. Key features included:</w:t>
      </w:r>
    </w:p>
    <w:p w14:paraId="36DB9234" w14:textId="40FC37D2" w:rsidR="003E4000" w:rsidRPr="00C86C01" w:rsidRDefault="003E4000" w:rsidP="003E4000">
      <w:pPr>
        <w:pStyle w:val="ListParagraph"/>
        <w:numPr>
          <w:ilvl w:val="0"/>
          <w:numId w:val="4"/>
        </w:numPr>
        <w:rPr>
          <w:rFonts w:ascii="Times New Roman" w:hAnsi="Times New Roman" w:cs="Times New Roman"/>
          <w:sz w:val="24"/>
          <w:szCs w:val="24"/>
          <w:lang w:val="en-US"/>
        </w:rPr>
      </w:pPr>
      <w:r w:rsidRPr="00C86C01">
        <w:rPr>
          <w:rFonts w:ascii="Times New Roman" w:hAnsi="Times New Roman" w:cs="Times New Roman"/>
          <w:sz w:val="24"/>
          <w:szCs w:val="24"/>
          <w:lang w:val="en-US"/>
        </w:rPr>
        <w:t>Automated alert generation for floods, earthquakes, landslides, droughts, GLOF events, heatwaves, and wildfires</w:t>
      </w:r>
    </w:p>
    <w:p w14:paraId="1E160343" w14:textId="26F64BB5" w:rsidR="003E4000" w:rsidRPr="00C86C01" w:rsidRDefault="003E4000" w:rsidP="003E4000">
      <w:pPr>
        <w:pStyle w:val="ListParagraph"/>
        <w:numPr>
          <w:ilvl w:val="0"/>
          <w:numId w:val="4"/>
        </w:numPr>
        <w:rPr>
          <w:rFonts w:ascii="Times New Roman" w:hAnsi="Times New Roman" w:cs="Times New Roman"/>
          <w:sz w:val="24"/>
          <w:szCs w:val="24"/>
          <w:lang w:val="en-US"/>
        </w:rPr>
      </w:pPr>
      <w:r w:rsidRPr="00C86C01">
        <w:rPr>
          <w:rFonts w:ascii="Times New Roman" w:hAnsi="Times New Roman" w:cs="Times New Roman"/>
          <w:sz w:val="24"/>
          <w:szCs w:val="24"/>
          <w:lang w:val="en-US"/>
        </w:rPr>
        <w:t>Media-supported incident reporting</w:t>
      </w:r>
    </w:p>
    <w:p w14:paraId="7140CD79" w14:textId="51C31F1E" w:rsidR="003E4000" w:rsidRPr="00C86C01" w:rsidRDefault="003E4000" w:rsidP="003E4000">
      <w:pPr>
        <w:pStyle w:val="ListParagraph"/>
        <w:numPr>
          <w:ilvl w:val="0"/>
          <w:numId w:val="4"/>
        </w:numPr>
        <w:rPr>
          <w:rFonts w:ascii="Times New Roman" w:hAnsi="Times New Roman" w:cs="Times New Roman"/>
          <w:sz w:val="24"/>
          <w:szCs w:val="24"/>
          <w:lang w:val="en-US"/>
        </w:rPr>
      </w:pPr>
      <w:r w:rsidRPr="00C86C01">
        <w:rPr>
          <w:rFonts w:ascii="Times New Roman" w:hAnsi="Times New Roman" w:cs="Times New Roman"/>
          <w:sz w:val="24"/>
          <w:szCs w:val="24"/>
          <w:lang w:val="en-US"/>
        </w:rPr>
        <w:t>Shapefile-based alert creation</w:t>
      </w:r>
    </w:p>
    <w:p w14:paraId="4691F4B7" w14:textId="458D9CDD" w:rsidR="003E4000" w:rsidRPr="00C86C01" w:rsidRDefault="003E4000" w:rsidP="003E4000">
      <w:pPr>
        <w:pStyle w:val="ListParagraph"/>
        <w:numPr>
          <w:ilvl w:val="0"/>
          <w:numId w:val="4"/>
        </w:numPr>
        <w:rPr>
          <w:rFonts w:ascii="Times New Roman" w:hAnsi="Times New Roman" w:cs="Times New Roman"/>
          <w:sz w:val="24"/>
          <w:szCs w:val="24"/>
          <w:lang w:val="en-US"/>
        </w:rPr>
      </w:pPr>
      <w:r w:rsidRPr="00C86C01">
        <w:rPr>
          <w:rFonts w:ascii="Times New Roman" w:hAnsi="Times New Roman" w:cs="Times New Roman"/>
          <w:sz w:val="24"/>
          <w:szCs w:val="24"/>
          <w:lang w:val="en-US"/>
        </w:rPr>
        <w:t>SIMEX (simulation exercise) integration</w:t>
      </w:r>
    </w:p>
    <w:p w14:paraId="2A6AAB7C" w14:textId="3DDCA155" w:rsidR="003E4000" w:rsidRPr="00C86C01" w:rsidRDefault="003E4000" w:rsidP="003E4000">
      <w:pPr>
        <w:pStyle w:val="ListParagraph"/>
        <w:numPr>
          <w:ilvl w:val="0"/>
          <w:numId w:val="4"/>
        </w:numPr>
        <w:rPr>
          <w:rFonts w:ascii="Times New Roman" w:hAnsi="Times New Roman" w:cs="Times New Roman"/>
          <w:sz w:val="24"/>
          <w:szCs w:val="24"/>
          <w:lang w:val="en-US"/>
        </w:rPr>
      </w:pPr>
      <w:r w:rsidRPr="00C86C01">
        <w:rPr>
          <w:rFonts w:ascii="Times New Roman" w:hAnsi="Times New Roman" w:cs="Times New Roman"/>
          <w:sz w:val="24"/>
          <w:szCs w:val="24"/>
          <w:lang w:val="en-US"/>
        </w:rPr>
        <w:t>Role-based access control</w:t>
      </w:r>
    </w:p>
    <w:p w14:paraId="43406B63" w14:textId="54261D88" w:rsidR="003E4000" w:rsidRPr="00C86C01" w:rsidRDefault="003E4000" w:rsidP="003E4000">
      <w:pPr>
        <w:pStyle w:val="ListParagraph"/>
        <w:numPr>
          <w:ilvl w:val="0"/>
          <w:numId w:val="4"/>
        </w:numPr>
        <w:rPr>
          <w:rFonts w:ascii="Times New Roman" w:hAnsi="Times New Roman" w:cs="Times New Roman"/>
          <w:sz w:val="24"/>
          <w:szCs w:val="24"/>
          <w:lang w:val="en-US"/>
        </w:rPr>
      </w:pPr>
      <w:r w:rsidRPr="00C86C01">
        <w:rPr>
          <w:rFonts w:ascii="Times New Roman" w:hAnsi="Times New Roman" w:cs="Times New Roman"/>
          <w:sz w:val="24"/>
          <w:szCs w:val="24"/>
          <w:lang w:val="en-US"/>
        </w:rPr>
        <w:t>Alert-to-incident conversion workflows</w:t>
      </w:r>
    </w:p>
    <w:p w14:paraId="77BCC636" w14:textId="4B6A58F8"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This framework enabled rapid communication and incident tracking across multiple departments.</w:t>
      </w:r>
    </w:p>
    <w:p w14:paraId="1A9598ED" w14:textId="250AC549" w:rsidR="003E4000" w:rsidRPr="00C86C01" w:rsidRDefault="003E4000" w:rsidP="003E4000">
      <w:pPr>
        <w:pStyle w:val="Heading2"/>
        <w:rPr>
          <w:rFonts w:ascii="Times New Roman" w:hAnsi="Times New Roman" w:cs="Times New Roman"/>
          <w:b/>
          <w:bCs/>
          <w:u w:val="single"/>
          <w:lang w:val="en-US"/>
        </w:rPr>
      </w:pPr>
      <w:r w:rsidRPr="00C86C01">
        <w:rPr>
          <w:rFonts w:ascii="Times New Roman" w:hAnsi="Times New Roman" w:cs="Times New Roman"/>
          <w:lang w:val="en-US"/>
        </w:rPr>
        <w:t xml:space="preserve"> </w:t>
      </w:r>
      <w:r w:rsidRPr="00C86C01">
        <w:rPr>
          <w:rFonts w:ascii="Times New Roman" w:hAnsi="Times New Roman" w:cs="Times New Roman"/>
          <w:b/>
          <w:bCs/>
          <w:color w:val="000000" w:themeColor="text1"/>
          <w:u w:val="single"/>
          <w:lang w:val="en-US"/>
        </w:rPr>
        <w:t>Global Monitoring &amp; Data Integration</w:t>
      </w:r>
    </w:p>
    <w:p w14:paraId="5D9C9F24" w14:textId="3147F488"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To support GCOP’s global perspective, numerous international datasets and APIs were integrated, covering:</w:t>
      </w:r>
    </w:p>
    <w:p w14:paraId="69D0557D" w14:textId="645BD003"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Earthquakes (USGS, PMD, </w:t>
      </w:r>
      <w:proofErr w:type="spellStart"/>
      <w:r w:rsidRPr="00C86C01">
        <w:rPr>
          <w:rFonts w:ascii="Times New Roman" w:hAnsi="Times New Roman" w:cs="Times New Roman"/>
          <w:sz w:val="24"/>
          <w:szCs w:val="24"/>
          <w:lang w:val="en-US"/>
        </w:rPr>
        <w:t>shakemaps</w:t>
      </w:r>
      <w:proofErr w:type="spellEnd"/>
      <w:r w:rsidRPr="00C86C01">
        <w:rPr>
          <w:rFonts w:ascii="Times New Roman" w:hAnsi="Times New Roman" w:cs="Times New Roman"/>
          <w:sz w:val="24"/>
          <w:szCs w:val="24"/>
          <w:lang w:val="en-US"/>
        </w:rPr>
        <w:t>)</w:t>
      </w:r>
    </w:p>
    <w:p w14:paraId="755FF724" w14:textId="2B21FC0F"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Weather (</w:t>
      </w:r>
      <w:proofErr w:type="spellStart"/>
      <w:r w:rsidRPr="00C86C01">
        <w:rPr>
          <w:rFonts w:ascii="Times New Roman" w:hAnsi="Times New Roman" w:cs="Times New Roman"/>
          <w:sz w:val="24"/>
          <w:szCs w:val="24"/>
          <w:lang w:val="en-US"/>
        </w:rPr>
        <w:t>MeteoBlue</w:t>
      </w:r>
      <w:proofErr w:type="spellEnd"/>
      <w:r w:rsidRPr="00C86C01">
        <w:rPr>
          <w:rFonts w:ascii="Times New Roman" w:hAnsi="Times New Roman" w:cs="Times New Roman"/>
          <w:sz w:val="24"/>
          <w:szCs w:val="24"/>
          <w:lang w:val="en-US"/>
        </w:rPr>
        <w:t xml:space="preserve"> premium, DWD radar, GDPS, rain radar systems)</w:t>
      </w:r>
    </w:p>
    <w:p w14:paraId="75CBC3A9" w14:textId="786A5C61"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Air quality (CAMS, OpenWeather AQI, dust models)</w:t>
      </w:r>
    </w:p>
    <w:p w14:paraId="0F219AAE" w14:textId="4BB94E8A"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Flood forecasting (</w:t>
      </w:r>
      <w:proofErr w:type="spellStart"/>
      <w:r w:rsidRPr="00C86C01">
        <w:rPr>
          <w:rFonts w:ascii="Times New Roman" w:hAnsi="Times New Roman" w:cs="Times New Roman"/>
          <w:sz w:val="24"/>
          <w:szCs w:val="24"/>
          <w:lang w:val="en-US"/>
        </w:rPr>
        <w:t>GeoGLOWS</w:t>
      </w:r>
      <w:proofErr w:type="spellEnd"/>
      <w:r w:rsidRPr="00C86C01">
        <w:rPr>
          <w:rFonts w:ascii="Times New Roman" w:hAnsi="Times New Roman" w:cs="Times New Roman"/>
          <w:sz w:val="24"/>
          <w:szCs w:val="24"/>
          <w:lang w:val="en-US"/>
        </w:rPr>
        <w:t>, GLOFAS)</w:t>
      </w:r>
    </w:p>
    <w:p w14:paraId="50FF9ABC" w14:textId="7EF1B6CA"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Health (WHO datasets)</w:t>
      </w:r>
    </w:p>
    <w:p w14:paraId="46E55E5B" w14:textId="18A194F0"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Economics (World Bank)</w:t>
      </w:r>
    </w:p>
    <w:p w14:paraId="05261E0F" w14:textId="096BF125"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Conflict and crisis monitoring (HDX, </w:t>
      </w:r>
      <w:proofErr w:type="spellStart"/>
      <w:r w:rsidRPr="00C86C01">
        <w:rPr>
          <w:rFonts w:ascii="Times New Roman" w:hAnsi="Times New Roman" w:cs="Times New Roman"/>
          <w:sz w:val="24"/>
          <w:szCs w:val="24"/>
          <w:lang w:val="en-US"/>
        </w:rPr>
        <w:t>ReliefWeb</w:t>
      </w:r>
      <w:proofErr w:type="spellEnd"/>
      <w:r w:rsidRPr="00C86C01">
        <w:rPr>
          <w:rFonts w:ascii="Times New Roman" w:hAnsi="Times New Roman" w:cs="Times New Roman"/>
          <w:sz w:val="24"/>
          <w:szCs w:val="24"/>
          <w:lang w:val="en-US"/>
        </w:rPr>
        <w:t>, GDACS, GDELT)</w:t>
      </w:r>
    </w:p>
    <w:p w14:paraId="225BCD17" w14:textId="77777777" w:rsidR="003E4000" w:rsidRPr="00C86C01" w:rsidRDefault="003E4000" w:rsidP="003E4000">
      <w:pPr>
        <w:pStyle w:val="ListParagraph"/>
        <w:numPr>
          <w:ilvl w:val="0"/>
          <w:numId w:val="5"/>
        </w:numPr>
        <w:rPr>
          <w:rFonts w:ascii="Times New Roman" w:hAnsi="Times New Roman" w:cs="Times New Roman"/>
          <w:sz w:val="24"/>
          <w:szCs w:val="24"/>
          <w:lang w:val="en-US"/>
        </w:rPr>
      </w:pPr>
      <w:r w:rsidRPr="00C86C01">
        <w:rPr>
          <w:rFonts w:ascii="Times New Roman" w:hAnsi="Times New Roman" w:cs="Times New Roman"/>
          <w:sz w:val="24"/>
          <w:szCs w:val="24"/>
          <w:lang w:val="en-US"/>
        </w:rPr>
        <w:t>Real-time news and social media feeds</w:t>
      </w:r>
    </w:p>
    <w:p w14:paraId="36D7A234" w14:textId="77777777" w:rsidR="003E4000" w:rsidRPr="00C86C01" w:rsidRDefault="003E4000" w:rsidP="003E4000">
      <w:pPr>
        <w:ind w:left="360"/>
        <w:rPr>
          <w:rFonts w:ascii="Times New Roman" w:hAnsi="Times New Roman" w:cs="Times New Roman"/>
          <w:sz w:val="24"/>
          <w:szCs w:val="24"/>
          <w:lang w:val="en-US"/>
        </w:rPr>
      </w:pPr>
    </w:p>
    <w:p w14:paraId="49E403BA" w14:textId="307CDF65"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These integrations ensured GCOP’s ability to visualize and analyze global-scale hazards continuously.</w:t>
      </w:r>
    </w:p>
    <w:p w14:paraId="6F7C0DC9" w14:textId="4668E941" w:rsidR="003E4000" w:rsidRPr="00C86C01" w:rsidRDefault="003E4000" w:rsidP="003E4000">
      <w:pPr>
        <w:pStyle w:val="Heading2"/>
        <w:rPr>
          <w:rFonts w:ascii="Times New Roman" w:hAnsi="Times New Roman" w:cs="Times New Roman"/>
          <w:b/>
          <w:bCs/>
          <w:u w:val="single"/>
          <w:lang w:val="en-US"/>
        </w:rPr>
      </w:pPr>
      <w:r w:rsidRPr="00C86C01">
        <w:rPr>
          <w:rFonts w:ascii="Times New Roman" w:hAnsi="Times New Roman" w:cs="Times New Roman"/>
          <w:lang w:val="en-US"/>
        </w:rPr>
        <w:t xml:space="preserve"> </w:t>
      </w:r>
      <w:r w:rsidRPr="00C86C01">
        <w:rPr>
          <w:rFonts w:ascii="Times New Roman" w:hAnsi="Times New Roman" w:cs="Times New Roman"/>
          <w:b/>
          <w:bCs/>
          <w:color w:val="000000" w:themeColor="text1"/>
          <w:u w:val="single"/>
          <w:lang w:val="en-US"/>
        </w:rPr>
        <w:t>Infrastructure &amp; Exposure Analysis Tools</w:t>
      </w:r>
    </w:p>
    <w:p w14:paraId="2EC971F1" w14:textId="41C92B4B"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Comprehensive infrastructure mapping and exposure modelling were deployed to support national risk analysis. Included systems:</w:t>
      </w:r>
    </w:p>
    <w:p w14:paraId="0234F861" w14:textId="5D8EBD6D"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Health and education facilities</w:t>
      </w:r>
    </w:p>
    <w:p w14:paraId="5B2E49F9" w14:textId="4805EEFD"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Communication towers</w:t>
      </w:r>
    </w:p>
    <w:p w14:paraId="2A7EB4A0" w14:textId="26AE4B6F"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Transportation networks (roads, rail, airport, seaport)</w:t>
      </w:r>
    </w:p>
    <w:p w14:paraId="214FA6E8" w14:textId="5DD619AC"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Dams and reservoirs</w:t>
      </w:r>
    </w:p>
    <w:p w14:paraId="5A11C824" w14:textId="79A3D072"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Hydropower stations</w:t>
      </w:r>
    </w:p>
    <w:p w14:paraId="3A1DAEF4" w14:textId="5B46F976"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Agricultural impact assessment</w:t>
      </w:r>
    </w:p>
    <w:p w14:paraId="2CC6750D" w14:textId="4CDCF8E9" w:rsidR="003E4000" w:rsidRPr="00C86C01" w:rsidRDefault="003E4000" w:rsidP="003E4000">
      <w:pPr>
        <w:pStyle w:val="ListParagraph"/>
        <w:numPr>
          <w:ilvl w:val="0"/>
          <w:numId w:val="6"/>
        </w:numPr>
        <w:rPr>
          <w:rFonts w:ascii="Times New Roman" w:hAnsi="Times New Roman" w:cs="Times New Roman"/>
          <w:sz w:val="24"/>
          <w:szCs w:val="24"/>
          <w:lang w:val="en-US"/>
        </w:rPr>
      </w:pPr>
      <w:r w:rsidRPr="00C86C01">
        <w:rPr>
          <w:rFonts w:ascii="Times New Roman" w:hAnsi="Times New Roman" w:cs="Times New Roman"/>
          <w:sz w:val="24"/>
          <w:szCs w:val="24"/>
          <w:lang w:val="en-US"/>
        </w:rPr>
        <w:t>Population exposure modelling</w:t>
      </w:r>
    </w:p>
    <w:p w14:paraId="4193054D" w14:textId="454690F0" w:rsidR="003E4000" w:rsidRPr="00C86C01" w:rsidRDefault="003E4000" w:rsidP="003E4000">
      <w:pPr>
        <w:ind w:left="360"/>
        <w:rPr>
          <w:rFonts w:ascii="Times New Roman" w:hAnsi="Times New Roman" w:cs="Times New Roman"/>
          <w:sz w:val="24"/>
          <w:szCs w:val="24"/>
          <w:lang w:val="en-US"/>
        </w:rPr>
      </w:pPr>
      <w:r w:rsidRPr="00C86C01">
        <w:rPr>
          <w:rFonts w:ascii="Times New Roman" w:hAnsi="Times New Roman" w:cs="Times New Roman"/>
          <w:sz w:val="24"/>
          <w:szCs w:val="24"/>
          <w:lang w:val="en-US"/>
        </w:rPr>
        <w:t>These analytical components strengthened GCOP’s readiness for nationwide disaster response.</w:t>
      </w:r>
    </w:p>
    <w:p w14:paraId="23AB62F3" w14:textId="00FFB895" w:rsidR="003E4000" w:rsidRPr="00C86C01" w:rsidRDefault="003E4000" w:rsidP="005E3F02">
      <w:pPr>
        <w:rPr>
          <w:rFonts w:ascii="Times New Roman" w:hAnsi="Times New Roman" w:cs="Times New Roman"/>
          <w:sz w:val="24"/>
          <w:szCs w:val="24"/>
          <w:lang w:val="en-US"/>
        </w:rPr>
      </w:pPr>
    </w:p>
    <w:p w14:paraId="6D58D75C" w14:textId="044ADD36" w:rsidR="003E4000" w:rsidRPr="00C86C01" w:rsidRDefault="003E4000" w:rsidP="003E4000">
      <w:pPr>
        <w:ind w:left="360"/>
        <w:rPr>
          <w:rFonts w:ascii="Times New Roman" w:hAnsi="Times New Roman" w:cs="Times New Roman"/>
          <w:sz w:val="24"/>
          <w:szCs w:val="24"/>
          <w:lang w:val="en-US"/>
        </w:rPr>
      </w:pPr>
    </w:p>
    <w:p w14:paraId="47151824" w14:textId="5285387B" w:rsidR="003E4000" w:rsidRPr="00C86C01" w:rsidRDefault="003E4000" w:rsidP="003E4000">
      <w:pPr>
        <w:pStyle w:val="Heading1"/>
        <w:rPr>
          <w:rFonts w:ascii="Times New Roman" w:hAnsi="Times New Roman" w:cs="Times New Roman"/>
          <w:b/>
          <w:bCs/>
          <w:color w:val="000000" w:themeColor="text1"/>
          <w:u w:val="single"/>
        </w:rPr>
      </w:pPr>
      <w:r w:rsidRPr="00C86C01">
        <w:rPr>
          <w:rFonts w:ascii="Times New Roman" w:hAnsi="Times New Roman" w:cs="Times New Roman"/>
          <w:b/>
          <w:bCs/>
          <w:color w:val="000000" w:themeColor="text1"/>
          <w:u w:val="single"/>
        </w:rPr>
        <w:t>Technical Infrastructure Evolution</w:t>
      </w:r>
    </w:p>
    <w:p w14:paraId="5BD4AC23" w14:textId="77777777" w:rsidR="003E4000" w:rsidRPr="00C86C01" w:rsidRDefault="003E4000" w:rsidP="003E4000">
      <w:pPr>
        <w:rPr>
          <w:rFonts w:ascii="Times New Roman" w:hAnsi="Times New Roman" w:cs="Times New Roman"/>
        </w:rPr>
      </w:pPr>
    </w:p>
    <w:p w14:paraId="15EB2DE5" w14:textId="77777777" w:rsidR="003E4000" w:rsidRPr="00C86C01" w:rsidRDefault="003E4000" w:rsidP="003E4000">
      <w:pPr>
        <w:pStyle w:val="Heading2"/>
        <w:rPr>
          <w:rFonts w:ascii="Times New Roman" w:hAnsi="Times New Roman" w:cs="Times New Roman"/>
          <w:color w:val="000000" w:themeColor="text1"/>
          <w:u w:val="single"/>
        </w:rPr>
      </w:pPr>
      <w:r w:rsidRPr="00C86C01">
        <w:rPr>
          <w:rStyle w:val="Strong"/>
          <w:rFonts w:ascii="Times New Roman" w:hAnsi="Times New Roman" w:cs="Times New Roman"/>
          <w:color w:val="000000" w:themeColor="text1"/>
          <w:u w:val="single"/>
        </w:rPr>
        <w:t>Backend Development</w:t>
      </w:r>
    </w:p>
    <w:p w14:paraId="7A4C5DAA" w14:textId="77777777" w:rsidR="003E4000" w:rsidRPr="00C86C01" w:rsidRDefault="003E4000" w:rsidP="003E4000">
      <w:pPr>
        <w:pStyle w:val="NormalWeb"/>
        <w:numPr>
          <w:ilvl w:val="0"/>
          <w:numId w:val="7"/>
        </w:numPr>
      </w:pPr>
      <w:r w:rsidRPr="00C86C01">
        <w:t>Django-based REST architecture</w:t>
      </w:r>
    </w:p>
    <w:p w14:paraId="5EB23ACB" w14:textId="77777777" w:rsidR="003E4000" w:rsidRPr="00C86C01" w:rsidRDefault="003E4000" w:rsidP="003E4000">
      <w:pPr>
        <w:pStyle w:val="NormalWeb"/>
        <w:numPr>
          <w:ilvl w:val="0"/>
          <w:numId w:val="7"/>
        </w:numPr>
      </w:pPr>
      <w:r w:rsidRPr="00C86C01">
        <w:t>PostgreSQL 14 + PostGIS for spatial operations</w:t>
      </w:r>
    </w:p>
    <w:p w14:paraId="76865748" w14:textId="77777777" w:rsidR="003E4000" w:rsidRPr="00C86C01" w:rsidRDefault="003E4000" w:rsidP="003E4000">
      <w:pPr>
        <w:pStyle w:val="NormalWeb"/>
        <w:numPr>
          <w:ilvl w:val="0"/>
          <w:numId w:val="7"/>
        </w:numPr>
      </w:pPr>
      <w:r w:rsidRPr="00C86C01">
        <w:t>Nginx and Waitress for production deployment</w:t>
      </w:r>
    </w:p>
    <w:p w14:paraId="1ACF67AF" w14:textId="77777777" w:rsidR="003E4000" w:rsidRPr="00C86C01" w:rsidRDefault="003E4000" w:rsidP="003E4000">
      <w:pPr>
        <w:pStyle w:val="NormalWeb"/>
        <w:numPr>
          <w:ilvl w:val="0"/>
          <w:numId w:val="7"/>
        </w:numPr>
      </w:pPr>
      <w:r w:rsidRPr="00C86C01">
        <w:t>Docker experimentation (adapted due to Windows Server limitations)</w:t>
      </w:r>
    </w:p>
    <w:p w14:paraId="21C9683D" w14:textId="77777777" w:rsidR="003E4000" w:rsidRPr="00C86C01" w:rsidRDefault="003E4000" w:rsidP="003E4000">
      <w:pPr>
        <w:pStyle w:val="NormalWeb"/>
        <w:numPr>
          <w:ilvl w:val="0"/>
          <w:numId w:val="7"/>
        </w:numPr>
      </w:pPr>
      <w:r w:rsidRPr="00C86C01">
        <w:t>Git with formal branching strategy and protection rules</w:t>
      </w:r>
    </w:p>
    <w:p w14:paraId="46B0A076" w14:textId="77777777" w:rsidR="003E4000" w:rsidRPr="00C86C01" w:rsidRDefault="003E4000" w:rsidP="003E4000">
      <w:pPr>
        <w:pStyle w:val="Heading2"/>
        <w:rPr>
          <w:rFonts w:ascii="Times New Roman" w:hAnsi="Times New Roman" w:cs="Times New Roman"/>
          <w:color w:val="000000" w:themeColor="text1"/>
          <w:u w:val="single"/>
        </w:rPr>
      </w:pPr>
      <w:r w:rsidRPr="00C86C01">
        <w:rPr>
          <w:rStyle w:val="Strong"/>
          <w:rFonts w:ascii="Times New Roman" w:hAnsi="Times New Roman" w:cs="Times New Roman"/>
          <w:color w:val="000000" w:themeColor="text1"/>
          <w:u w:val="single"/>
        </w:rPr>
        <w:t>Frontend Technologies</w:t>
      </w:r>
    </w:p>
    <w:p w14:paraId="0108A078" w14:textId="77777777" w:rsidR="003E4000" w:rsidRPr="00C86C01" w:rsidRDefault="003E4000" w:rsidP="003E4000">
      <w:pPr>
        <w:pStyle w:val="NormalWeb"/>
        <w:numPr>
          <w:ilvl w:val="0"/>
          <w:numId w:val="8"/>
        </w:numPr>
      </w:pPr>
      <w:r w:rsidRPr="00C86C01">
        <w:t>Vite.js bundling for improved performance</w:t>
      </w:r>
    </w:p>
    <w:p w14:paraId="4300C7A7" w14:textId="77777777" w:rsidR="003E4000" w:rsidRPr="00C86C01" w:rsidRDefault="003E4000" w:rsidP="003E4000">
      <w:pPr>
        <w:pStyle w:val="NormalWeb"/>
        <w:numPr>
          <w:ilvl w:val="0"/>
          <w:numId w:val="8"/>
        </w:numPr>
      </w:pPr>
      <w:r w:rsidRPr="00C86C01">
        <w:t>Mapbox GL &amp; OpenLayers for geospatial rendering</w:t>
      </w:r>
    </w:p>
    <w:p w14:paraId="0FF82405" w14:textId="77777777" w:rsidR="003E4000" w:rsidRPr="00C86C01" w:rsidRDefault="003E4000" w:rsidP="003E4000">
      <w:pPr>
        <w:pStyle w:val="NormalWeb"/>
        <w:numPr>
          <w:ilvl w:val="0"/>
          <w:numId w:val="8"/>
        </w:numPr>
      </w:pPr>
      <w:r w:rsidRPr="00C86C01">
        <w:t>ES6 modules and optimized async patterns</w:t>
      </w:r>
    </w:p>
    <w:p w14:paraId="3D8A844C" w14:textId="77777777" w:rsidR="003E4000" w:rsidRPr="00C86C01" w:rsidRDefault="003E4000" w:rsidP="003E4000">
      <w:pPr>
        <w:pStyle w:val="NormalWeb"/>
        <w:numPr>
          <w:ilvl w:val="0"/>
          <w:numId w:val="8"/>
        </w:numPr>
      </w:pPr>
      <w:r w:rsidRPr="00C86C01">
        <w:t>Responsive UI with dark/light theming</w:t>
      </w:r>
    </w:p>
    <w:p w14:paraId="06021F18" w14:textId="77777777" w:rsidR="003E4000" w:rsidRPr="00C86C01" w:rsidRDefault="003E4000" w:rsidP="003E4000">
      <w:pPr>
        <w:pStyle w:val="NormalWeb"/>
        <w:numPr>
          <w:ilvl w:val="0"/>
          <w:numId w:val="8"/>
        </w:numPr>
      </w:pPr>
      <w:r w:rsidRPr="00C86C01">
        <w:t>Chart.js and Recharts for dashboards and analytical charts</w:t>
      </w:r>
    </w:p>
    <w:p w14:paraId="1A6F9A23" w14:textId="77777777" w:rsidR="003E4000" w:rsidRPr="00C86C01" w:rsidRDefault="003E4000" w:rsidP="003E4000">
      <w:pPr>
        <w:pStyle w:val="NormalWeb"/>
        <w:numPr>
          <w:ilvl w:val="0"/>
          <w:numId w:val="8"/>
        </w:numPr>
      </w:pPr>
      <w:r w:rsidRPr="00C86C01">
        <w:t>Custom AI assistant integrated with CORS support</w:t>
      </w:r>
    </w:p>
    <w:p w14:paraId="4678EFF4" w14:textId="77777777" w:rsidR="003E4000" w:rsidRPr="00C86C01" w:rsidRDefault="003E4000" w:rsidP="003E4000">
      <w:pPr>
        <w:pStyle w:val="Heading2"/>
        <w:rPr>
          <w:rFonts w:ascii="Times New Roman" w:hAnsi="Times New Roman" w:cs="Times New Roman"/>
        </w:rPr>
      </w:pPr>
      <w:r w:rsidRPr="00C86C01">
        <w:rPr>
          <w:rStyle w:val="Strong"/>
          <w:rFonts w:ascii="Times New Roman" w:hAnsi="Times New Roman" w:cs="Times New Roman"/>
          <w:color w:val="000000" w:themeColor="text1"/>
          <w:u w:val="single"/>
        </w:rPr>
        <w:t>Geospatial Stack</w:t>
      </w:r>
    </w:p>
    <w:p w14:paraId="289A492C" w14:textId="77777777" w:rsidR="003E4000" w:rsidRPr="00C86C01" w:rsidRDefault="003E4000" w:rsidP="003E4000">
      <w:pPr>
        <w:pStyle w:val="NormalWeb"/>
        <w:numPr>
          <w:ilvl w:val="0"/>
          <w:numId w:val="9"/>
        </w:numPr>
      </w:pPr>
      <w:r w:rsidRPr="00C86C01">
        <w:t>Geoserver for MVT vector tiles and raster processing</w:t>
      </w:r>
    </w:p>
    <w:p w14:paraId="41F5D52E" w14:textId="77777777" w:rsidR="003E4000" w:rsidRPr="00C86C01" w:rsidRDefault="003E4000" w:rsidP="003E4000">
      <w:pPr>
        <w:pStyle w:val="NormalWeb"/>
        <w:numPr>
          <w:ilvl w:val="0"/>
          <w:numId w:val="9"/>
        </w:numPr>
      </w:pPr>
      <w:r w:rsidRPr="00C86C01">
        <w:t>SLD styling for consistent symbolization</w:t>
      </w:r>
    </w:p>
    <w:p w14:paraId="0F002865" w14:textId="77777777" w:rsidR="003E4000" w:rsidRPr="00C86C01" w:rsidRDefault="003E4000" w:rsidP="003E4000">
      <w:pPr>
        <w:pStyle w:val="NormalWeb"/>
        <w:numPr>
          <w:ilvl w:val="0"/>
          <w:numId w:val="9"/>
        </w:numPr>
      </w:pPr>
      <w:r w:rsidRPr="00C86C01">
        <w:t>GeoJSON, Shapefile, NetCDF, and GRIB2 support</w:t>
      </w:r>
    </w:p>
    <w:p w14:paraId="141A66A3" w14:textId="77777777" w:rsidR="003E4000" w:rsidRPr="00C86C01" w:rsidRDefault="003E4000" w:rsidP="003E4000">
      <w:pPr>
        <w:pStyle w:val="NormalWeb"/>
        <w:numPr>
          <w:ilvl w:val="0"/>
          <w:numId w:val="9"/>
        </w:numPr>
      </w:pPr>
      <w:r w:rsidRPr="00C86C01">
        <w:t>Multi-projection capability for local and global datasets</w:t>
      </w:r>
    </w:p>
    <w:p w14:paraId="53E03AAE" w14:textId="77777777" w:rsidR="003E4000" w:rsidRPr="00C86C01" w:rsidRDefault="003E4000" w:rsidP="003E4000">
      <w:pPr>
        <w:pStyle w:val="Heading2"/>
        <w:rPr>
          <w:rFonts w:ascii="Times New Roman" w:hAnsi="Times New Roman" w:cs="Times New Roman"/>
          <w:color w:val="000000" w:themeColor="text1"/>
          <w:u w:val="single"/>
        </w:rPr>
      </w:pPr>
      <w:r w:rsidRPr="00C86C01">
        <w:rPr>
          <w:rStyle w:val="Strong"/>
          <w:rFonts w:ascii="Times New Roman" w:hAnsi="Times New Roman" w:cs="Times New Roman"/>
          <w:color w:val="000000" w:themeColor="text1"/>
          <w:u w:val="single"/>
        </w:rPr>
        <w:t>External API Integrations</w:t>
      </w:r>
    </w:p>
    <w:p w14:paraId="5C37F947" w14:textId="77777777" w:rsidR="003E4000" w:rsidRPr="00C86C01" w:rsidRDefault="003E4000" w:rsidP="003E4000">
      <w:pPr>
        <w:pStyle w:val="NormalWeb"/>
        <w:numPr>
          <w:ilvl w:val="0"/>
          <w:numId w:val="10"/>
        </w:numPr>
      </w:pPr>
      <w:r w:rsidRPr="00C86C01">
        <w:t>Meteorological APIs (MeteoBlue, Open-Meteo, DWD, GDPS, Geomet)</w:t>
      </w:r>
    </w:p>
    <w:p w14:paraId="6A63115A" w14:textId="77777777" w:rsidR="003E4000" w:rsidRPr="00C86C01" w:rsidRDefault="003E4000" w:rsidP="003E4000">
      <w:pPr>
        <w:pStyle w:val="NormalWeb"/>
        <w:numPr>
          <w:ilvl w:val="0"/>
          <w:numId w:val="10"/>
        </w:numPr>
      </w:pPr>
      <w:r w:rsidRPr="00C86C01">
        <w:t>Satellite data (FIRMS, MODIS, Planet)</w:t>
      </w:r>
    </w:p>
    <w:p w14:paraId="759D8D7F" w14:textId="77777777" w:rsidR="003E4000" w:rsidRPr="00C86C01" w:rsidRDefault="003E4000" w:rsidP="003E4000">
      <w:pPr>
        <w:pStyle w:val="NormalWeb"/>
        <w:numPr>
          <w:ilvl w:val="0"/>
          <w:numId w:val="10"/>
        </w:numPr>
      </w:pPr>
      <w:r w:rsidRPr="00C86C01">
        <w:t>Disaster data (USGS, GDACS, EONET, ReliefWeb)</w:t>
      </w:r>
    </w:p>
    <w:p w14:paraId="384A3F3E" w14:textId="77777777" w:rsidR="003E4000" w:rsidRPr="00C86C01" w:rsidRDefault="003E4000" w:rsidP="003E4000">
      <w:pPr>
        <w:pStyle w:val="NormalWeb"/>
        <w:numPr>
          <w:ilvl w:val="0"/>
          <w:numId w:val="10"/>
        </w:numPr>
      </w:pPr>
      <w:r w:rsidRPr="00C86C01">
        <w:t>Climate services (ECMWF CAMS, IPCC datasets)</w:t>
      </w:r>
    </w:p>
    <w:p w14:paraId="1368FBFA" w14:textId="02FF844C" w:rsidR="003E4000" w:rsidRPr="00C86C01" w:rsidRDefault="003E4000" w:rsidP="003E4000">
      <w:pPr>
        <w:pStyle w:val="NormalWeb"/>
        <w:numPr>
          <w:ilvl w:val="0"/>
          <w:numId w:val="10"/>
        </w:numPr>
      </w:pPr>
      <w:r w:rsidRPr="00C86C01">
        <w:lastRenderedPageBreak/>
        <w:t>Global institutions (WHO, World Bank, HDX, flight tracking APIs)</w:t>
      </w:r>
    </w:p>
    <w:p w14:paraId="35965205" w14:textId="514B7AC5" w:rsidR="00A007AC" w:rsidRPr="00C86C01" w:rsidRDefault="00A007AC" w:rsidP="00A007AC">
      <w:pPr>
        <w:pStyle w:val="Heading1"/>
        <w:rPr>
          <w:rFonts w:ascii="Times New Roman" w:hAnsi="Times New Roman" w:cs="Times New Roman"/>
          <w:b/>
          <w:bCs/>
          <w:color w:val="000000" w:themeColor="text1"/>
          <w:u w:val="single"/>
        </w:rPr>
      </w:pPr>
      <w:r w:rsidRPr="00C86C01">
        <w:rPr>
          <w:rFonts w:ascii="Times New Roman" w:hAnsi="Times New Roman" w:cs="Times New Roman"/>
          <w:b/>
          <w:bCs/>
          <w:color w:val="000000" w:themeColor="text1"/>
          <w:u w:val="single"/>
        </w:rPr>
        <w:t>2025 Highlights</w:t>
      </w:r>
    </w:p>
    <w:p w14:paraId="57B1A87D" w14:textId="77777777" w:rsidR="00A007AC" w:rsidRPr="00C86C01" w:rsidRDefault="00A007AC" w:rsidP="00A007AC">
      <w:pPr>
        <w:rPr>
          <w:rFonts w:ascii="Times New Roman" w:hAnsi="Times New Roman" w:cs="Times New Roman"/>
        </w:rPr>
      </w:pPr>
    </w:p>
    <w:p w14:paraId="2B18A6D9" w14:textId="164BD0FF" w:rsidR="00A007AC" w:rsidRPr="00C86C01" w:rsidRDefault="00A007AC" w:rsidP="00A007AC">
      <w:pPr>
        <w:pStyle w:val="Heading2"/>
        <w:rPr>
          <w:rFonts w:ascii="Times New Roman" w:hAnsi="Times New Roman" w:cs="Times New Roman"/>
          <w:b/>
          <w:bCs/>
          <w:color w:val="000000" w:themeColor="text1"/>
          <w:u w:val="single"/>
        </w:rPr>
      </w:pPr>
      <w:r w:rsidRPr="00C86C01">
        <w:rPr>
          <w:rFonts w:ascii="Times New Roman" w:hAnsi="Times New Roman" w:cs="Times New Roman"/>
          <w:b/>
          <w:bCs/>
          <w:color w:val="000000" w:themeColor="text1"/>
          <w:u w:val="single"/>
        </w:rPr>
        <w:t>Major Innovations</w:t>
      </w:r>
    </w:p>
    <w:p w14:paraId="186460D5" w14:textId="5599A3D8" w:rsidR="00A007AC" w:rsidRPr="00C86C01" w:rsidRDefault="00A007AC" w:rsidP="00A007AC">
      <w:pPr>
        <w:pStyle w:val="NormalWeb"/>
      </w:pPr>
      <w:r w:rsidRPr="00C86C01">
        <w:t>Introduction of GCOP’s first AI Chatbot Assistant</w:t>
      </w:r>
    </w:p>
    <w:p w14:paraId="7E7D4716" w14:textId="022F668C" w:rsidR="00A007AC" w:rsidRPr="00C86C01" w:rsidRDefault="00A007AC" w:rsidP="00A007AC">
      <w:pPr>
        <w:pStyle w:val="NormalWeb"/>
        <w:numPr>
          <w:ilvl w:val="0"/>
          <w:numId w:val="11"/>
        </w:numPr>
      </w:pPr>
      <w:r w:rsidRPr="00C86C01">
        <w:t>Theme system with professional-grade dark/light UI</w:t>
      </w:r>
    </w:p>
    <w:p w14:paraId="1FED837C" w14:textId="6F7DAA80" w:rsidR="00A007AC" w:rsidRPr="00C86C01" w:rsidRDefault="00A007AC" w:rsidP="00A007AC">
      <w:pPr>
        <w:pStyle w:val="NormalWeb"/>
        <w:numPr>
          <w:ilvl w:val="0"/>
          <w:numId w:val="11"/>
        </w:numPr>
      </w:pPr>
      <w:r w:rsidRPr="00C86C01">
        <w:t>Launch of 12-month climate projections</w:t>
      </w:r>
    </w:p>
    <w:p w14:paraId="45B6A2F1" w14:textId="4302DFB2" w:rsidR="00A007AC" w:rsidRPr="00C86C01" w:rsidRDefault="00A007AC" w:rsidP="00A007AC">
      <w:pPr>
        <w:pStyle w:val="NormalWeb"/>
        <w:numPr>
          <w:ilvl w:val="0"/>
          <w:numId w:val="11"/>
        </w:numPr>
      </w:pPr>
      <w:r w:rsidRPr="00C86C01">
        <w:t>Real-time disaster news + social media integration</w:t>
      </w:r>
    </w:p>
    <w:p w14:paraId="310D3550" w14:textId="604C8F7F" w:rsidR="00A007AC" w:rsidRPr="00C86C01" w:rsidRDefault="00A007AC" w:rsidP="00A007AC">
      <w:pPr>
        <w:pStyle w:val="NormalWeb"/>
        <w:numPr>
          <w:ilvl w:val="0"/>
          <w:numId w:val="11"/>
        </w:numPr>
      </w:pPr>
      <w:r w:rsidRPr="00C86C01">
        <w:t>Global Hazard Calendar for historical trend analysis</w:t>
      </w:r>
    </w:p>
    <w:p w14:paraId="6D3A3B79" w14:textId="7429E130" w:rsidR="00A007AC" w:rsidRPr="00C86C01" w:rsidRDefault="00A007AC" w:rsidP="00A007AC">
      <w:pPr>
        <w:pStyle w:val="NormalWeb"/>
        <w:numPr>
          <w:ilvl w:val="0"/>
          <w:numId w:val="11"/>
        </w:numPr>
      </w:pPr>
      <w:r w:rsidRPr="00C86C01">
        <w:t>Comprehensive documentation, deployment guides, and templates</w:t>
      </w:r>
    </w:p>
    <w:p w14:paraId="575FBE8A" w14:textId="05B0D76A" w:rsidR="00A007AC" w:rsidRPr="00C86C01" w:rsidRDefault="00A007AC" w:rsidP="00A007AC">
      <w:pPr>
        <w:pStyle w:val="NormalWeb"/>
        <w:numPr>
          <w:ilvl w:val="0"/>
          <w:numId w:val="11"/>
        </w:numPr>
      </w:pPr>
      <w:r w:rsidRPr="00C86C01">
        <w:t>Performance Enhancements</w:t>
      </w:r>
    </w:p>
    <w:p w14:paraId="7ED338FC" w14:textId="553919BA" w:rsidR="00A007AC" w:rsidRPr="00C86C01" w:rsidRDefault="00A007AC" w:rsidP="00A007AC">
      <w:pPr>
        <w:pStyle w:val="NormalWeb"/>
        <w:numPr>
          <w:ilvl w:val="0"/>
          <w:numId w:val="11"/>
        </w:numPr>
      </w:pPr>
      <w:r w:rsidRPr="00C86C01">
        <w:t>Large-scale codebase refactoring</w:t>
      </w:r>
    </w:p>
    <w:p w14:paraId="4F993F11" w14:textId="0A9CCAD1" w:rsidR="00A007AC" w:rsidRPr="00C86C01" w:rsidRDefault="00A007AC" w:rsidP="00A007AC">
      <w:pPr>
        <w:pStyle w:val="NormalWeb"/>
        <w:numPr>
          <w:ilvl w:val="0"/>
          <w:numId w:val="11"/>
        </w:numPr>
      </w:pPr>
      <w:r w:rsidRPr="00C86C01">
        <w:t>Layer caching and loading optimization</w:t>
      </w:r>
    </w:p>
    <w:p w14:paraId="5FF4A9B7" w14:textId="5A79BBDB" w:rsidR="00A007AC" w:rsidRPr="00C86C01" w:rsidRDefault="00A007AC" w:rsidP="00A007AC">
      <w:pPr>
        <w:pStyle w:val="NormalWeb"/>
        <w:numPr>
          <w:ilvl w:val="0"/>
          <w:numId w:val="11"/>
        </w:numPr>
      </w:pPr>
      <w:r w:rsidRPr="00C86C01">
        <w:t>Faster database queries and API responses</w:t>
      </w:r>
    </w:p>
    <w:p w14:paraId="58906535" w14:textId="5E13B91F" w:rsidR="00A007AC" w:rsidRPr="00C86C01" w:rsidRDefault="00A007AC" w:rsidP="00A007AC">
      <w:pPr>
        <w:pStyle w:val="NormalWeb"/>
        <w:numPr>
          <w:ilvl w:val="0"/>
          <w:numId w:val="11"/>
        </w:numPr>
      </w:pPr>
      <w:r w:rsidRPr="00C86C01">
        <w:t>Reduced frontend bundle size</w:t>
      </w:r>
    </w:p>
    <w:p w14:paraId="572A05F4" w14:textId="77777777" w:rsidR="00A007AC" w:rsidRPr="00C86C01" w:rsidRDefault="00A007AC" w:rsidP="00A007AC">
      <w:pPr>
        <w:pStyle w:val="NormalWeb"/>
        <w:numPr>
          <w:ilvl w:val="0"/>
          <w:numId w:val="11"/>
        </w:numPr>
      </w:pPr>
      <w:r w:rsidRPr="00C86C01">
        <w:t>User Experience Improvements</w:t>
      </w:r>
    </w:p>
    <w:p w14:paraId="4AF65DED" w14:textId="77777777" w:rsidR="00A007AC" w:rsidRPr="00C86C01" w:rsidRDefault="00A007AC" w:rsidP="00A007AC">
      <w:pPr>
        <w:pStyle w:val="NormalWeb"/>
        <w:numPr>
          <w:ilvl w:val="0"/>
          <w:numId w:val="11"/>
        </w:numPr>
      </w:pPr>
      <w:r w:rsidRPr="00C86C01">
        <w:t>Enhanced legends and control wrappers</w:t>
      </w:r>
    </w:p>
    <w:p w14:paraId="57470D5F" w14:textId="77777777" w:rsidR="00A007AC" w:rsidRPr="00C86C01" w:rsidRDefault="00A007AC" w:rsidP="00A007AC">
      <w:pPr>
        <w:pStyle w:val="NormalWeb"/>
        <w:numPr>
          <w:ilvl w:val="0"/>
          <w:numId w:val="11"/>
        </w:numPr>
      </w:pPr>
      <w:r w:rsidRPr="00C86C01">
        <w:t>Improved mobile responsiveness</w:t>
      </w:r>
    </w:p>
    <w:p w14:paraId="5C19067F" w14:textId="77777777" w:rsidR="00A007AC" w:rsidRPr="00C86C01" w:rsidRDefault="00A007AC" w:rsidP="00A007AC">
      <w:pPr>
        <w:pStyle w:val="NormalWeb"/>
        <w:numPr>
          <w:ilvl w:val="0"/>
          <w:numId w:val="11"/>
        </w:numPr>
      </w:pPr>
      <w:r w:rsidRPr="00C86C01">
        <w:t>Redesigned popups and modular workflows</w:t>
      </w:r>
    </w:p>
    <w:p w14:paraId="688AD07F" w14:textId="242D8355" w:rsidR="00A007AC" w:rsidRPr="005E3F02" w:rsidRDefault="00A007AC" w:rsidP="00A007AC">
      <w:pPr>
        <w:pStyle w:val="Caption"/>
        <w:keepNext/>
        <w:rPr>
          <w:rFonts w:ascii="Times New Roman" w:hAnsi="Times New Roman" w:cs="Times New Roman"/>
          <w:b/>
          <w:bCs/>
          <w:i w:val="0"/>
          <w:iCs w:val="0"/>
          <w:sz w:val="22"/>
          <w:szCs w:val="22"/>
        </w:rPr>
      </w:pPr>
      <w:r w:rsidRPr="00C86C01">
        <w:rPr>
          <w:rFonts w:ascii="Times New Roman" w:hAnsi="Times New Roman" w:cs="Times New Roman"/>
          <w:lang w:val="en-US"/>
        </w:rPr>
        <w:t xml:space="preserve">                                               </w:t>
      </w:r>
      <w:r w:rsidRPr="005E3F02">
        <w:rPr>
          <w:rFonts w:ascii="Times New Roman" w:hAnsi="Times New Roman" w:cs="Times New Roman"/>
          <w:b/>
          <w:bCs/>
          <w:i w:val="0"/>
          <w:iCs w:val="0"/>
          <w:color w:val="808080" w:themeColor="background1" w:themeShade="80"/>
          <w:sz w:val="22"/>
          <w:szCs w:val="22"/>
        </w:rPr>
        <w:t xml:space="preserve">Table </w:t>
      </w:r>
      <w:r w:rsidR="00A6062B" w:rsidRPr="005E3F02">
        <w:rPr>
          <w:rFonts w:ascii="Times New Roman" w:hAnsi="Times New Roman" w:cs="Times New Roman"/>
          <w:b/>
          <w:bCs/>
          <w:i w:val="0"/>
          <w:iCs w:val="0"/>
          <w:color w:val="808080" w:themeColor="background1" w:themeShade="80"/>
          <w:sz w:val="22"/>
          <w:szCs w:val="22"/>
        </w:rPr>
        <w:fldChar w:fldCharType="begin"/>
      </w:r>
      <w:r w:rsidR="00A6062B" w:rsidRPr="005E3F02">
        <w:rPr>
          <w:rFonts w:ascii="Times New Roman" w:hAnsi="Times New Roman" w:cs="Times New Roman"/>
          <w:b/>
          <w:bCs/>
          <w:i w:val="0"/>
          <w:iCs w:val="0"/>
          <w:color w:val="808080" w:themeColor="background1" w:themeShade="80"/>
          <w:sz w:val="22"/>
          <w:szCs w:val="22"/>
        </w:rPr>
        <w:instrText xml:space="preserve"> SEQ Table \* ARABIC </w:instrText>
      </w:r>
      <w:r w:rsidR="00A6062B" w:rsidRPr="005E3F02">
        <w:rPr>
          <w:rFonts w:ascii="Times New Roman" w:hAnsi="Times New Roman" w:cs="Times New Roman"/>
          <w:b/>
          <w:bCs/>
          <w:i w:val="0"/>
          <w:iCs w:val="0"/>
          <w:color w:val="808080" w:themeColor="background1" w:themeShade="80"/>
          <w:sz w:val="22"/>
          <w:szCs w:val="22"/>
        </w:rPr>
        <w:fldChar w:fldCharType="separate"/>
      </w:r>
      <w:r w:rsidRPr="005E3F02">
        <w:rPr>
          <w:rFonts w:ascii="Times New Roman" w:hAnsi="Times New Roman" w:cs="Times New Roman"/>
          <w:b/>
          <w:bCs/>
          <w:i w:val="0"/>
          <w:iCs w:val="0"/>
          <w:noProof/>
          <w:color w:val="808080" w:themeColor="background1" w:themeShade="80"/>
          <w:sz w:val="22"/>
          <w:szCs w:val="22"/>
        </w:rPr>
        <w:t>3</w:t>
      </w:r>
      <w:r w:rsidR="00A6062B" w:rsidRPr="005E3F02">
        <w:rPr>
          <w:rFonts w:ascii="Times New Roman" w:hAnsi="Times New Roman" w:cs="Times New Roman"/>
          <w:b/>
          <w:bCs/>
          <w:i w:val="0"/>
          <w:iCs w:val="0"/>
          <w:noProof/>
          <w:color w:val="808080" w:themeColor="background1" w:themeShade="80"/>
          <w:sz w:val="22"/>
          <w:szCs w:val="22"/>
        </w:rPr>
        <w:fldChar w:fldCharType="end"/>
      </w:r>
      <w:r w:rsidRPr="005E3F02">
        <w:rPr>
          <w:rFonts w:ascii="Times New Roman" w:hAnsi="Times New Roman" w:cs="Times New Roman"/>
          <w:b/>
          <w:bCs/>
          <w:i w:val="0"/>
          <w:iCs w:val="0"/>
          <w:color w:val="808080" w:themeColor="background1" w:themeShade="80"/>
          <w:sz w:val="22"/>
          <w:szCs w:val="22"/>
          <w:lang w:val="en-US"/>
        </w:rPr>
        <w:t>: Major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6574"/>
      </w:tblGrid>
      <w:tr w:rsidR="00A007AC" w:rsidRPr="00C86C01" w14:paraId="414E9C6D" w14:textId="77777777" w:rsidTr="00A007AC">
        <w:trPr>
          <w:tblHeader/>
          <w:tblCellSpacing w:w="15" w:type="dxa"/>
        </w:trPr>
        <w:tc>
          <w:tcPr>
            <w:tcW w:w="0" w:type="auto"/>
            <w:vAlign w:val="center"/>
            <w:hideMark/>
          </w:tcPr>
          <w:p w14:paraId="1A546D74" w14:textId="77777777" w:rsidR="00A007AC" w:rsidRPr="00C86C01" w:rsidRDefault="00A007AC" w:rsidP="00A007AC">
            <w:pPr>
              <w:spacing w:after="0" w:line="240" w:lineRule="auto"/>
              <w:jc w:val="center"/>
              <w:rPr>
                <w:rFonts w:ascii="Times New Roman" w:eastAsia="Times New Roman" w:hAnsi="Times New Roman" w:cs="Times New Roman"/>
                <w:b/>
                <w:bCs/>
                <w:sz w:val="24"/>
                <w:szCs w:val="24"/>
                <w:lang/>
              </w:rPr>
            </w:pPr>
            <w:r w:rsidRPr="00C86C01">
              <w:rPr>
                <w:rFonts w:ascii="Times New Roman" w:eastAsia="Times New Roman" w:hAnsi="Times New Roman" w:cs="Times New Roman"/>
                <w:b/>
                <w:bCs/>
                <w:sz w:val="24"/>
                <w:szCs w:val="24"/>
                <w:lang/>
              </w:rPr>
              <w:t>Period</w:t>
            </w:r>
          </w:p>
        </w:tc>
        <w:tc>
          <w:tcPr>
            <w:tcW w:w="0" w:type="auto"/>
            <w:vAlign w:val="center"/>
            <w:hideMark/>
          </w:tcPr>
          <w:p w14:paraId="33F7B7B0" w14:textId="77777777" w:rsidR="00A007AC" w:rsidRPr="00C86C01" w:rsidRDefault="00A007AC" w:rsidP="00A007AC">
            <w:pPr>
              <w:spacing w:after="0" w:line="240" w:lineRule="auto"/>
              <w:jc w:val="center"/>
              <w:rPr>
                <w:rFonts w:ascii="Times New Roman" w:eastAsia="Times New Roman" w:hAnsi="Times New Roman" w:cs="Times New Roman"/>
                <w:b/>
                <w:bCs/>
                <w:sz w:val="24"/>
                <w:szCs w:val="24"/>
                <w:lang/>
              </w:rPr>
            </w:pPr>
            <w:r w:rsidRPr="00C86C01">
              <w:rPr>
                <w:rFonts w:ascii="Times New Roman" w:eastAsia="Times New Roman" w:hAnsi="Times New Roman" w:cs="Times New Roman"/>
                <w:b/>
                <w:bCs/>
                <w:sz w:val="24"/>
                <w:szCs w:val="24"/>
                <w:lang/>
              </w:rPr>
              <w:t>Milestone</w:t>
            </w:r>
          </w:p>
        </w:tc>
      </w:tr>
      <w:tr w:rsidR="00A007AC" w:rsidRPr="00C86C01" w14:paraId="3E156997" w14:textId="77777777" w:rsidTr="00A007AC">
        <w:trPr>
          <w:tblCellSpacing w:w="15" w:type="dxa"/>
        </w:trPr>
        <w:tc>
          <w:tcPr>
            <w:tcW w:w="0" w:type="auto"/>
            <w:vAlign w:val="center"/>
            <w:hideMark/>
          </w:tcPr>
          <w:p w14:paraId="7FD3D1FE"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Nov 2023</w:t>
            </w:r>
          </w:p>
        </w:tc>
        <w:tc>
          <w:tcPr>
            <w:tcW w:w="0" w:type="auto"/>
            <w:vAlign w:val="center"/>
            <w:hideMark/>
          </w:tcPr>
          <w:p w14:paraId="7C2BF9A7"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Project inception &amp; team formation</w:t>
            </w:r>
          </w:p>
        </w:tc>
      </w:tr>
      <w:tr w:rsidR="00A007AC" w:rsidRPr="00C86C01" w14:paraId="2BB5D75F" w14:textId="77777777" w:rsidTr="00A007AC">
        <w:trPr>
          <w:tblCellSpacing w:w="15" w:type="dxa"/>
        </w:trPr>
        <w:tc>
          <w:tcPr>
            <w:tcW w:w="0" w:type="auto"/>
            <w:vAlign w:val="center"/>
            <w:hideMark/>
          </w:tcPr>
          <w:p w14:paraId="56808B50"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Q4 2023</w:t>
            </w:r>
          </w:p>
        </w:tc>
        <w:tc>
          <w:tcPr>
            <w:tcW w:w="0" w:type="auto"/>
            <w:vAlign w:val="center"/>
            <w:hideMark/>
          </w:tcPr>
          <w:p w14:paraId="1C6D6484" w14:textId="66D9BF7F"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Foundation systems (FMS, EMHVRAS</w:t>
            </w:r>
            <w:r w:rsidR="00706685" w:rsidRPr="00C86C01">
              <w:rPr>
                <w:rFonts w:ascii="Times New Roman" w:eastAsia="Times New Roman" w:hAnsi="Times New Roman" w:cs="Times New Roman"/>
                <w:sz w:val="24"/>
                <w:szCs w:val="24"/>
                <w:lang w:val="en-US"/>
              </w:rPr>
              <w:t xml:space="preserve"> and</w:t>
            </w:r>
            <w:r w:rsidRPr="00C86C01">
              <w:rPr>
                <w:rFonts w:ascii="Times New Roman" w:eastAsia="Times New Roman" w:hAnsi="Times New Roman" w:cs="Times New Roman"/>
                <w:sz w:val="24"/>
                <w:szCs w:val="24"/>
                <w:lang/>
              </w:rPr>
              <w:t xml:space="preserve"> Anticip)</w:t>
            </w:r>
          </w:p>
        </w:tc>
      </w:tr>
      <w:tr w:rsidR="00A007AC" w:rsidRPr="00C86C01" w14:paraId="380B6E51" w14:textId="77777777" w:rsidTr="00A007AC">
        <w:trPr>
          <w:tblCellSpacing w:w="15" w:type="dxa"/>
        </w:trPr>
        <w:tc>
          <w:tcPr>
            <w:tcW w:w="0" w:type="auto"/>
            <w:vAlign w:val="center"/>
            <w:hideMark/>
          </w:tcPr>
          <w:p w14:paraId="7A1432EC"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Q1 2024</w:t>
            </w:r>
          </w:p>
        </w:tc>
        <w:tc>
          <w:tcPr>
            <w:tcW w:w="0" w:type="auto"/>
            <w:vAlign w:val="center"/>
            <w:hideMark/>
          </w:tcPr>
          <w:p w14:paraId="73F278A6"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NCOP launch with core platform features</w:t>
            </w:r>
          </w:p>
        </w:tc>
      </w:tr>
      <w:tr w:rsidR="00A007AC" w:rsidRPr="00C86C01" w14:paraId="7D6DF473" w14:textId="77777777" w:rsidTr="00A007AC">
        <w:trPr>
          <w:tblCellSpacing w:w="15" w:type="dxa"/>
        </w:trPr>
        <w:tc>
          <w:tcPr>
            <w:tcW w:w="0" w:type="auto"/>
            <w:vAlign w:val="center"/>
            <w:hideMark/>
          </w:tcPr>
          <w:p w14:paraId="2993F690"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Q2 2024</w:t>
            </w:r>
          </w:p>
        </w:tc>
        <w:tc>
          <w:tcPr>
            <w:tcW w:w="0" w:type="auto"/>
            <w:vAlign w:val="center"/>
            <w:hideMark/>
          </w:tcPr>
          <w:p w14:paraId="2C66C3B0" w14:textId="2EA0A073"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Advanced tools: MetEye, calculators</w:t>
            </w:r>
            <w:r w:rsidR="00706685" w:rsidRPr="00C86C01">
              <w:rPr>
                <w:rFonts w:ascii="Times New Roman" w:eastAsia="Times New Roman" w:hAnsi="Times New Roman" w:cs="Times New Roman"/>
                <w:sz w:val="24"/>
                <w:szCs w:val="24"/>
                <w:lang w:val="en-US"/>
              </w:rPr>
              <w:t xml:space="preserve"> and</w:t>
            </w:r>
            <w:r w:rsidRPr="00C86C01">
              <w:rPr>
                <w:rFonts w:ascii="Times New Roman" w:eastAsia="Times New Roman" w:hAnsi="Times New Roman" w:cs="Times New Roman"/>
                <w:sz w:val="24"/>
                <w:szCs w:val="24"/>
                <w:lang/>
              </w:rPr>
              <w:t xml:space="preserve"> flood portals</w:t>
            </w:r>
          </w:p>
        </w:tc>
      </w:tr>
      <w:tr w:rsidR="00A007AC" w:rsidRPr="00C86C01" w14:paraId="0FC59AEB" w14:textId="77777777" w:rsidTr="00A007AC">
        <w:trPr>
          <w:tblCellSpacing w:w="15" w:type="dxa"/>
        </w:trPr>
        <w:tc>
          <w:tcPr>
            <w:tcW w:w="0" w:type="auto"/>
            <w:vAlign w:val="center"/>
            <w:hideMark/>
          </w:tcPr>
          <w:p w14:paraId="7E47E4D9"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Q3 2024</w:t>
            </w:r>
          </w:p>
        </w:tc>
        <w:tc>
          <w:tcPr>
            <w:tcW w:w="0" w:type="auto"/>
            <w:vAlign w:val="center"/>
            <w:hideMark/>
          </w:tcPr>
          <w:p w14:paraId="27234973" w14:textId="24F4A822"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Alerts system, ARC module</w:t>
            </w:r>
            <w:r w:rsidR="00706685" w:rsidRPr="00C86C01">
              <w:rPr>
                <w:rFonts w:ascii="Times New Roman" w:eastAsia="Times New Roman" w:hAnsi="Times New Roman" w:cs="Times New Roman"/>
                <w:sz w:val="24"/>
                <w:szCs w:val="24"/>
                <w:lang w:val="en-US"/>
              </w:rPr>
              <w:t xml:space="preserve"> and</w:t>
            </w:r>
            <w:r w:rsidRPr="00C86C01">
              <w:rPr>
                <w:rFonts w:ascii="Times New Roman" w:eastAsia="Times New Roman" w:hAnsi="Times New Roman" w:cs="Times New Roman"/>
                <w:sz w:val="24"/>
                <w:szCs w:val="24"/>
                <w:lang/>
              </w:rPr>
              <w:t xml:space="preserve"> global data portals</w:t>
            </w:r>
          </w:p>
        </w:tc>
      </w:tr>
      <w:tr w:rsidR="00A007AC" w:rsidRPr="00C86C01" w14:paraId="6B3FF17F" w14:textId="77777777" w:rsidTr="00A007AC">
        <w:trPr>
          <w:tblCellSpacing w:w="15" w:type="dxa"/>
        </w:trPr>
        <w:tc>
          <w:tcPr>
            <w:tcW w:w="0" w:type="auto"/>
            <w:vAlign w:val="center"/>
            <w:hideMark/>
          </w:tcPr>
          <w:p w14:paraId="2AD4F08E"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Q4 2024</w:t>
            </w:r>
          </w:p>
        </w:tc>
        <w:tc>
          <w:tcPr>
            <w:tcW w:w="0" w:type="auto"/>
            <w:vAlign w:val="center"/>
            <w:hideMark/>
          </w:tcPr>
          <w:p w14:paraId="461D407E" w14:textId="4EC0AB93"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Production optimization</w:t>
            </w:r>
            <w:r w:rsidR="00706685" w:rsidRPr="00C86C01">
              <w:rPr>
                <w:rFonts w:ascii="Times New Roman" w:eastAsia="Times New Roman" w:hAnsi="Times New Roman" w:cs="Times New Roman"/>
                <w:sz w:val="24"/>
                <w:szCs w:val="24"/>
                <w:lang/>
              </w:rPr>
              <w:t xml:space="preserve"> and</w:t>
            </w:r>
            <w:r w:rsidRPr="00C86C01">
              <w:rPr>
                <w:rFonts w:ascii="Times New Roman" w:eastAsia="Times New Roman" w:hAnsi="Times New Roman" w:cs="Times New Roman"/>
                <w:sz w:val="24"/>
                <w:szCs w:val="24"/>
                <w:lang/>
              </w:rPr>
              <w:t xml:space="preserve"> 6-month projections</w:t>
            </w:r>
          </w:p>
        </w:tc>
      </w:tr>
      <w:tr w:rsidR="00A007AC" w:rsidRPr="00C86C01" w14:paraId="6C2B6229" w14:textId="77777777" w:rsidTr="00A007AC">
        <w:trPr>
          <w:tblCellSpacing w:w="15" w:type="dxa"/>
        </w:trPr>
        <w:tc>
          <w:tcPr>
            <w:tcW w:w="0" w:type="auto"/>
            <w:vAlign w:val="center"/>
            <w:hideMark/>
          </w:tcPr>
          <w:p w14:paraId="0F20792B"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Q1 2025</w:t>
            </w:r>
          </w:p>
        </w:tc>
        <w:tc>
          <w:tcPr>
            <w:tcW w:w="0" w:type="auto"/>
            <w:vAlign w:val="center"/>
            <w:hideMark/>
          </w:tcPr>
          <w:p w14:paraId="6BD52CFA" w14:textId="33E74A63"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12-month projections</w:t>
            </w:r>
            <w:r w:rsidR="00706685" w:rsidRPr="00C86C01">
              <w:rPr>
                <w:rFonts w:ascii="Times New Roman" w:eastAsia="Times New Roman" w:hAnsi="Times New Roman" w:cs="Times New Roman"/>
                <w:sz w:val="24"/>
                <w:szCs w:val="24"/>
                <w:lang w:val="en-US"/>
              </w:rPr>
              <w:t xml:space="preserve"> and</w:t>
            </w:r>
            <w:r w:rsidRPr="00C86C01">
              <w:rPr>
                <w:rFonts w:ascii="Times New Roman" w:eastAsia="Times New Roman" w:hAnsi="Times New Roman" w:cs="Times New Roman"/>
                <w:sz w:val="24"/>
                <w:szCs w:val="24"/>
                <w:lang/>
              </w:rPr>
              <w:t xml:space="preserve"> climate scenarios</w:t>
            </w:r>
          </w:p>
        </w:tc>
      </w:tr>
      <w:tr w:rsidR="00A007AC" w:rsidRPr="00C86C01" w14:paraId="715260BF" w14:textId="77777777" w:rsidTr="00A007AC">
        <w:trPr>
          <w:tblCellSpacing w:w="15" w:type="dxa"/>
        </w:trPr>
        <w:tc>
          <w:tcPr>
            <w:tcW w:w="0" w:type="auto"/>
            <w:vAlign w:val="center"/>
            <w:hideMark/>
          </w:tcPr>
          <w:p w14:paraId="5761BC19"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Q2 2025</w:t>
            </w:r>
          </w:p>
        </w:tc>
        <w:tc>
          <w:tcPr>
            <w:tcW w:w="0" w:type="auto"/>
            <w:vAlign w:val="center"/>
            <w:hideMark/>
          </w:tcPr>
          <w:p w14:paraId="5B79F900" w14:textId="44C56B98"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Data expansion (WHO, World Bank)</w:t>
            </w:r>
            <w:r w:rsidR="00706685" w:rsidRPr="00C86C01">
              <w:rPr>
                <w:rFonts w:ascii="Times New Roman" w:eastAsia="Times New Roman" w:hAnsi="Times New Roman" w:cs="Times New Roman"/>
                <w:sz w:val="24"/>
                <w:szCs w:val="24"/>
                <w:lang w:val="en-US"/>
              </w:rPr>
              <w:t xml:space="preserve"> and</w:t>
            </w:r>
            <w:r w:rsidRPr="00C86C01">
              <w:rPr>
                <w:rFonts w:ascii="Times New Roman" w:eastAsia="Times New Roman" w:hAnsi="Times New Roman" w:cs="Times New Roman"/>
                <w:sz w:val="24"/>
                <w:szCs w:val="24"/>
                <w:lang/>
              </w:rPr>
              <w:t xml:space="preserve"> GCOP branding finalized</w:t>
            </w:r>
          </w:p>
        </w:tc>
      </w:tr>
      <w:tr w:rsidR="00A007AC" w:rsidRPr="00C86C01" w14:paraId="7DD77E21" w14:textId="77777777" w:rsidTr="00A007AC">
        <w:trPr>
          <w:tblCellSpacing w:w="15" w:type="dxa"/>
        </w:trPr>
        <w:tc>
          <w:tcPr>
            <w:tcW w:w="0" w:type="auto"/>
            <w:vAlign w:val="center"/>
            <w:hideMark/>
          </w:tcPr>
          <w:p w14:paraId="005660DF"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Q3 2025</w:t>
            </w:r>
          </w:p>
        </w:tc>
        <w:tc>
          <w:tcPr>
            <w:tcW w:w="0" w:type="auto"/>
            <w:vAlign w:val="center"/>
            <w:hideMark/>
          </w:tcPr>
          <w:p w14:paraId="0CCF0AA1" w14:textId="71607896"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UI overhaul (themes, chatbot,</w:t>
            </w:r>
            <w:r w:rsidR="00706685" w:rsidRPr="00C86C01">
              <w:rPr>
                <w:rFonts w:ascii="Times New Roman" w:eastAsia="Times New Roman" w:hAnsi="Times New Roman" w:cs="Times New Roman"/>
                <w:sz w:val="24"/>
                <w:szCs w:val="24"/>
                <w:lang w:val="en-US"/>
              </w:rPr>
              <w:t xml:space="preserve"> and </w:t>
            </w:r>
            <w:r w:rsidRPr="00C86C01">
              <w:rPr>
                <w:rFonts w:ascii="Times New Roman" w:eastAsia="Times New Roman" w:hAnsi="Times New Roman" w:cs="Times New Roman"/>
                <w:sz w:val="24"/>
                <w:szCs w:val="24"/>
                <w:lang/>
              </w:rPr>
              <w:t>news integration)</w:t>
            </w:r>
          </w:p>
        </w:tc>
      </w:tr>
      <w:tr w:rsidR="00A007AC" w:rsidRPr="00C86C01" w14:paraId="7CA71136" w14:textId="77777777" w:rsidTr="00A007AC">
        <w:trPr>
          <w:tblCellSpacing w:w="15" w:type="dxa"/>
        </w:trPr>
        <w:tc>
          <w:tcPr>
            <w:tcW w:w="0" w:type="auto"/>
            <w:vAlign w:val="center"/>
            <w:hideMark/>
          </w:tcPr>
          <w:p w14:paraId="4F0EB6AF" w14:textId="77777777"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b/>
                <w:bCs/>
                <w:sz w:val="24"/>
                <w:szCs w:val="24"/>
                <w:lang/>
              </w:rPr>
              <w:t>Q4 2025</w:t>
            </w:r>
          </w:p>
        </w:tc>
        <w:tc>
          <w:tcPr>
            <w:tcW w:w="0" w:type="auto"/>
            <w:vAlign w:val="center"/>
            <w:hideMark/>
          </w:tcPr>
          <w:p w14:paraId="02832820" w14:textId="05C3A36A" w:rsidR="00A007AC" w:rsidRPr="00C86C01" w:rsidRDefault="00A007AC" w:rsidP="00A007AC">
            <w:pPr>
              <w:spacing w:after="0" w:line="240" w:lineRule="auto"/>
              <w:rPr>
                <w:rFonts w:ascii="Times New Roman" w:eastAsia="Times New Roman" w:hAnsi="Times New Roman" w:cs="Times New Roman"/>
                <w:sz w:val="24"/>
                <w:szCs w:val="24"/>
                <w:lang/>
              </w:rPr>
            </w:pPr>
            <w:r w:rsidRPr="00C86C01">
              <w:rPr>
                <w:rFonts w:ascii="Times New Roman" w:eastAsia="Times New Roman" w:hAnsi="Times New Roman" w:cs="Times New Roman"/>
                <w:sz w:val="24"/>
                <w:szCs w:val="24"/>
                <w:lang/>
              </w:rPr>
              <w:t>Refinements, 2026 projections</w:t>
            </w:r>
            <w:r w:rsidR="00706685" w:rsidRPr="00C86C01">
              <w:rPr>
                <w:rFonts w:ascii="Times New Roman" w:eastAsia="Times New Roman" w:hAnsi="Times New Roman" w:cs="Times New Roman"/>
                <w:sz w:val="24"/>
                <w:szCs w:val="24"/>
                <w:lang w:val="en-US"/>
              </w:rPr>
              <w:t xml:space="preserve"> and</w:t>
            </w:r>
            <w:r w:rsidRPr="00C86C01">
              <w:rPr>
                <w:rFonts w:ascii="Times New Roman" w:eastAsia="Times New Roman" w:hAnsi="Times New Roman" w:cs="Times New Roman"/>
                <w:sz w:val="24"/>
                <w:szCs w:val="24"/>
                <w:lang/>
              </w:rPr>
              <w:t xml:space="preserve"> performance optimization</w:t>
            </w:r>
          </w:p>
        </w:tc>
      </w:tr>
    </w:tbl>
    <w:p w14:paraId="5A2305A5" w14:textId="77777777" w:rsidR="00291BA3" w:rsidRPr="00C86C01" w:rsidRDefault="00291BA3" w:rsidP="00291BA3">
      <w:pPr>
        <w:rPr>
          <w:rFonts w:ascii="Times New Roman" w:hAnsi="Times New Roman" w:cs="Times New Roman"/>
          <w:lang w:val="en-US"/>
        </w:rPr>
      </w:pPr>
    </w:p>
    <w:p w14:paraId="265DC2E2" w14:textId="77777777" w:rsidR="00291BA3" w:rsidRPr="00C86C01" w:rsidRDefault="00291BA3" w:rsidP="00291BA3">
      <w:pPr>
        <w:keepNext/>
        <w:rPr>
          <w:rFonts w:ascii="Times New Roman" w:hAnsi="Times New Roman" w:cs="Times New Roman"/>
        </w:rPr>
      </w:pPr>
      <w:r w:rsidRPr="00C86C01">
        <w:rPr>
          <w:rFonts w:ascii="Times New Roman" w:hAnsi="Times New Roman" w:cs="Times New Roman"/>
          <w:noProof/>
          <w:lang w:val="en-US"/>
        </w:rPr>
        <w:drawing>
          <wp:inline distT="0" distB="0" distL="0" distR="0" wp14:anchorId="776F2684" wp14:editId="5181CB0E">
            <wp:extent cx="5975027" cy="2352675"/>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8017" cy="2353852"/>
                    </a:xfrm>
                    <a:prstGeom prst="rect">
                      <a:avLst/>
                    </a:prstGeom>
                  </pic:spPr>
                </pic:pic>
              </a:graphicData>
            </a:graphic>
          </wp:inline>
        </w:drawing>
      </w:r>
    </w:p>
    <w:p w14:paraId="597D6C6E" w14:textId="1908D807" w:rsidR="00291BA3" w:rsidRPr="00C86C01" w:rsidRDefault="00291BA3" w:rsidP="00291BA3">
      <w:pPr>
        <w:pStyle w:val="Caption"/>
        <w:rPr>
          <w:rFonts w:ascii="Times New Roman" w:hAnsi="Times New Roman" w:cs="Times New Roman"/>
          <w:b/>
          <w:bCs/>
          <w:i w:val="0"/>
          <w:iCs w:val="0"/>
          <w:sz w:val="22"/>
          <w:szCs w:val="22"/>
          <w:lang w:val="en-US"/>
        </w:rPr>
      </w:pP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Pr="00C86C01">
        <w:rPr>
          <w:rFonts w:ascii="Times New Roman" w:hAnsi="Times New Roman" w:cs="Times New Roman"/>
          <w:b/>
          <w:bCs/>
          <w:i w:val="0"/>
          <w:iCs w:val="0"/>
          <w:noProof/>
          <w:color w:val="808080" w:themeColor="background1" w:themeShade="80"/>
          <w:sz w:val="22"/>
          <w:szCs w:val="22"/>
        </w:rPr>
        <w:t>4</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Time line of completion</w:t>
      </w:r>
    </w:p>
    <w:p w14:paraId="7674796B" w14:textId="523BC18F" w:rsidR="00291BA3" w:rsidRPr="00C86C01" w:rsidRDefault="00A007AC" w:rsidP="00291BA3">
      <w:pPr>
        <w:pStyle w:val="Heading1"/>
        <w:rPr>
          <w:rFonts w:ascii="Times New Roman" w:hAnsi="Times New Roman" w:cs="Times New Roman"/>
          <w:b/>
          <w:bCs/>
          <w:color w:val="000000" w:themeColor="text1"/>
          <w:u w:val="single"/>
          <w:lang w:val="en-US"/>
        </w:rPr>
      </w:pPr>
      <w:r w:rsidRPr="00C86C01">
        <w:rPr>
          <w:rFonts w:ascii="Times New Roman" w:hAnsi="Times New Roman" w:cs="Times New Roman"/>
          <w:b/>
          <w:bCs/>
          <w:color w:val="000000" w:themeColor="text1"/>
          <w:u w:val="single"/>
          <w:lang w:val="en-US"/>
        </w:rPr>
        <w:lastRenderedPageBreak/>
        <w:t>Infographic Detail</w:t>
      </w:r>
    </w:p>
    <w:p w14:paraId="21F21360" w14:textId="3CD98329" w:rsidR="00A007AC" w:rsidRPr="00C86C01" w:rsidRDefault="00A007AC" w:rsidP="00A007AC">
      <w:pPr>
        <w:rPr>
          <w:rFonts w:ascii="Times New Roman" w:hAnsi="Times New Roman" w:cs="Times New Roman"/>
          <w:lang w:val="en-US"/>
        </w:rPr>
      </w:pPr>
      <w:r w:rsidRPr="00C86C01">
        <w:rPr>
          <w:rFonts w:ascii="Times New Roman" w:hAnsi="Times New Roman" w:cs="Times New Roman"/>
          <w:lang w:val="en-US"/>
        </w:rPr>
        <w:t xml:space="preserve">The following is a representation of all the previous details in graphical formats </w:t>
      </w:r>
    </w:p>
    <w:p w14:paraId="7750C793" w14:textId="77777777" w:rsidR="00A007AC" w:rsidRPr="00C86C01" w:rsidRDefault="00A007AC" w:rsidP="00A007AC">
      <w:pPr>
        <w:keepNext/>
        <w:rPr>
          <w:rFonts w:ascii="Times New Roman" w:hAnsi="Times New Roman" w:cs="Times New Roman"/>
        </w:rPr>
      </w:pPr>
      <w:r w:rsidRPr="00C86C01">
        <w:rPr>
          <w:rFonts w:ascii="Times New Roman" w:hAnsi="Times New Roman" w:cs="Times New Roman"/>
          <w:noProof/>
          <w:lang w:val="en-US"/>
        </w:rPr>
        <w:drawing>
          <wp:inline distT="0" distB="0" distL="0" distR="0" wp14:anchorId="1D830B2D" wp14:editId="2D365762">
            <wp:extent cx="6494546" cy="212407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8782" cy="2125460"/>
                    </a:xfrm>
                    <a:prstGeom prst="rect">
                      <a:avLst/>
                    </a:prstGeom>
                  </pic:spPr>
                </pic:pic>
              </a:graphicData>
            </a:graphic>
          </wp:inline>
        </w:drawing>
      </w:r>
    </w:p>
    <w:p w14:paraId="7F898BC4" w14:textId="64758D03" w:rsidR="00A007AC" w:rsidRPr="00C86C01" w:rsidRDefault="00A007AC" w:rsidP="00A007AC">
      <w:pPr>
        <w:pStyle w:val="Caption"/>
        <w:rPr>
          <w:rFonts w:ascii="Times New Roman" w:hAnsi="Times New Roman" w:cs="Times New Roman"/>
          <w:b/>
          <w:bCs/>
          <w:i w:val="0"/>
          <w:iCs w:val="0"/>
          <w:color w:val="808080" w:themeColor="background1" w:themeShade="80"/>
          <w:sz w:val="22"/>
          <w:szCs w:val="22"/>
          <w:lang w:val="en-US"/>
        </w:rPr>
      </w:pP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00291BA3" w:rsidRPr="00C86C01">
        <w:rPr>
          <w:rFonts w:ascii="Times New Roman" w:hAnsi="Times New Roman" w:cs="Times New Roman"/>
          <w:b/>
          <w:bCs/>
          <w:i w:val="0"/>
          <w:iCs w:val="0"/>
          <w:noProof/>
          <w:color w:val="808080" w:themeColor="background1" w:themeShade="80"/>
          <w:sz w:val="22"/>
          <w:szCs w:val="22"/>
        </w:rPr>
        <w:t>5</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Yearly Progress</w:t>
      </w:r>
    </w:p>
    <w:p w14:paraId="05245C64" w14:textId="40B9B6D5" w:rsidR="00A007AC" w:rsidRPr="00C86C01" w:rsidRDefault="00706685" w:rsidP="00A007AC">
      <w:pPr>
        <w:rPr>
          <w:rFonts w:ascii="Times New Roman" w:hAnsi="Times New Roman" w:cs="Times New Roman"/>
          <w:lang w:val="en-US"/>
        </w:rPr>
      </w:pPr>
      <w:r w:rsidRPr="00C86C01">
        <w:rPr>
          <w:rFonts w:ascii="Times New Roman" w:hAnsi="Times New Roman" w:cs="Times New Roman"/>
          <w:lang w:val="en-US"/>
        </w:rPr>
        <w:t>Figure 4</w:t>
      </w:r>
      <w:r w:rsidR="00A007AC" w:rsidRPr="00C86C01">
        <w:rPr>
          <w:rFonts w:ascii="Times New Roman" w:hAnsi="Times New Roman" w:cs="Times New Roman"/>
          <w:lang w:val="en-US"/>
        </w:rPr>
        <w:t xml:space="preserve"> represents the </w:t>
      </w:r>
      <w:r w:rsidRPr="00C86C01">
        <w:rPr>
          <w:rFonts w:ascii="Times New Roman" w:hAnsi="Times New Roman" w:cs="Times New Roman"/>
          <w:lang w:val="en-US"/>
        </w:rPr>
        <w:t xml:space="preserve">yearly </w:t>
      </w:r>
      <w:r w:rsidR="00A007AC" w:rsidRPr="00C86C01">
        <w:rPr>
          <w:rFonts w:ascii="Times New Roman" w:hAnsi="Times New Roman" w:cs="Times New Roman"/>
          <w:lang w:val="en-US"/>
        </w:rPr>
        <w:t>progress of the workflow of GCOP regarding feature creation and etc. Wh</w:t>
      </w:r>
      <w:r w:rsidRPr="00C86C01">
        <w:rPr>
          <w:rFonts w:ascii="Times New Roman" w:hAnsi="Times New Roman" w:cs="Times New Roman"/>
          <w:lang w:val="en-US"/>
        </w:rPr>
        <w:t>ereas</w:t>
      </w:r>
      <w:r w:rsidR="00A007AC" w:rsidRPr="00C86C01">
        <w:rPr>
          <w:rFonts w:ascii="Times New Roman" w:hAnsi="Times New Roman" w:cs="Times New Roman"/>
          <w:lang w:val="en-US"/>
        </w:rPr>
        <w:t xml:space="preserve"> </w:t>
      </w:r>
      <w:r w:rsidRPr="00C86C01">
        <w:rPr>
          <w:rFonts w:ascii="Times New Roman" w:hAnsi="Times New Roman" w:cs="Times New Roman"/>
          <w:lang w:val="en-US"/>
        </w:rPr>
        <w:t>F</w:t>
      </w:r>
      <w:r w:rsidR="00A007AC" w:rsidRPr="00C86C01">
        <w:rPr>
          <w:rFonts w:ascii="Times New Roman" w:hAnsi="Times New Roman" w:cs="Times New Roman"/>
          <w:lang w:val="en-US"/>
        </w:rPr>
        <w:t>igure</w:t>
      </w:r>
      <w:r w:rsidRPr="00C86C01">
        <w:rPr>
          <w:rFonts w:ascii="Times New Roman" w:hAnsi="Times New Roman" w:cs="Times New Roman"/>
          <w:lang w:val="en-US"/>
        </w:rPr>
        <w:t xml:space="preserve"> 5</w:t>
      </w:r>
      <w:r w:rsidR="00A007AC" w:rsidRPr="00C86C01">
        <w:rPr>
          <w:rFonts w:ascii="Times New Roman" w:hAnsi="Times New Roman" w:cs="Times New Roman"/>
          <w:lang w:val="en-US"/>
        </w:rPr>
        <w:t xml:space="preserve"> gives information regarding </w:t>
      </w:r>
      <w:r w:rsidRPr="00C86C01">
        <w:rPr>
          <w:rFonts w:ascii="Times New Roman" w:hAnsi="Times New Roman" w:cs="Times New Roman"/>
          <w:lang w:val="en-US"/>
        </w:rPr>
        <w:t xml:space="preserve">the </w:t>
      </w:r>
      <w:r w:rsidR="00A007AC" w:rsidRPr="00C86C01">
        <w:rPr>
          <w:rFonts w:ascii="Times New Roman" w:hAnsi="Times New Roman" w:cs="Times New Roman"/>
          <w:lang w:val="en-US"/>
        </w:rPr>
        <w:t>mont</w:t>
      </w:r>
      <w:r w:rsidRPr="00C86C01">
        <w:rPr>
          <w:rFonts w:ascii="Times New Roman" w:hAnsi="Times New Roman" w:cs="Times New Roman"/>
          <w:lang w:val="en-US"/>
        </w:rPr>
        <w:t>h</w:t>
      </w:r>
      <w:r w:rsidR="00A007AC" w:rsidRPr="00C86C01">
        <w:rPr>
          <w:rFonts w:ascii="Times New Roman" w:hAnsi="Times New Roman" w:cs="Times New Roman"/>
          <w:lang w:val="en-US"/>
        </w:rPr>
        <w:t>ly tasks and features delivered</w:t>
      </w:r>
      <w:r w:rsidRPr="00C86C01">
        <w:rPr>
          <w:rFonts w:ascii="Times New Roman" w:hAnsi="Times New Roman" w:cs="Times New Roman"/>
          <w:lang w:val="en-US"/>
        </w:rPr>
        <w:t>. T</w:t>
      </w:r>
      <w:r w:rsidRPr="00C86C01">
        <w:rPr>
          <w:rFonts w:ascii="Times New Roman" w:hAnsi="Times New Roman" w:cs="Times New Roman"/>
          <w:lang w:val="en-US"/>
        </w:rPr>
        <w:t>he entire distribution of feature development</w:t>
      </w:r>
      <w:r w:rsidR="00A007AC" w:rsidRPr="00C86C01">
        <w:rPr>
          <w:rFonts w:ascii="Times New Roman" w:hAnsi="Times New Roman" w:cs="Times New Roman"/>
          <w:lang w:val="en-US"/>
        </w:rPr>
        <w:t xml:space="preserve"> </w:t>
      </w:r>
      <w:r w:rsidRPr="00C86C01">
        <w:rPr>
          <w:rFonts w:ascii="Times New Roman" w:hAnsi="Times New Roman" w:cs="Times New Roman"/>
          <w:lang w:val="en-US"/>
        </w:rPr>
        <w:t>is illustrated in Figure 6.</w:t>
      </w:r>
    </w:p>
    <w:p w14:paraId="46E347A8" w14:textId="77777777" w:rsidR="00A007AC" w:rsidRPr="00C86C01" w:rsidRDefault="00A007AC" w:rsidP="00A007AC">
      <w:pPr>
        <w:keepNext/>
        <w:rPr>
          <w:rFonts w:ascii="Times New Roman" w:hAnsi="Times New Roman" w:cs="Times New Roman"/>
        </w:rPr>
      </w:pPr>
      <w:r w:rsidRPr="00C86C01">
        <w:rPr>
          <w:rFonts w:ascii="Times New Roman" w:hAnsi="Times New Roman" w:cs="Times New Roman"/>
          <w:noProof/>
          <w:lang w:val="en-US"/>
        </w:rPr>
        <w:drawing>
          <wp:inline distT="0" distB="0" distL="0" distR="0" wp14:anchorId="4C24333E" wp14:editId="035D7A10">
            <wp:extent cx="5731510" cy="23323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32355"/>
                    </a:xfrm>
                    <a:prstGeom prst="rect">
                      <a:avLst/>
                    </a:prstGeom>
                  </pic:spPr>
                </pic:pic>
              </a:graphicData>
            </a:graphic>
          </wp:inline>
        </w:drawing>
      </w:r>
    </w:p>
    <w:p w14:paraId="59E035FA" w14:textId="0433EF27" w:rsidR="00A007AC" w:rsidRPr="00C86C01" w:rsidRDefault="00A007AC" w:rsidP="00A007AC">
      <w:pPr>
        <w:pStyle w:val="Caption"/>
        <w:rPr>
          <w:rFonts w:ascii="Times New Roman" w:hAnsi="Times New Roman" w:cs="Times New Roman"/>
          <w:b/>
          <w:bCs/>
          <w:i w:val="0"/>
          <w:iCs w:val="0"/>
          <w:color w:val="808080" w:themeColor="background1" w:themeShade="80"/>
          <w:sz w:val="22"/>
          <w:szCs w:val="22"/>
          <w:lang w:val="en-US"/>
        </w:rPr>
      </w:pP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00291BA3" w:rsidRPr="00C86C01">
        <w:rPr>
          <w:rFonts w:ascii="Times New Roman" w:hAnsi="Times New Roman" w:cs="Times New Roman"/>
          <w:b/>
          <w:bCs/>
          <w:i w:val="0"/>
          <w:iCs w:val="0"/>
          <w:noProof/>
          <w:color w:val="808080" w:themeColor="background1" w:themeShade="80"/>
          <w:sz w:val="22"/>
          <w:szCs w:val="22"/>
        </w:rPr>
        <w:t>6</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Monthly Development Activity</w:t>
      </w:r>
    </w:p>
    <w:p w14:paraId="0277D4E7" w14:textId="77777777" w:rsidR="00A007AC" w:rsidRPr="00C86C01" w:rsidRDefault="00A007AC" w:rsidP="00A007AC">
      <w:pPr>
        <w:pStyle w:val="NormalWeb"/>
      </w:pPr>
    </w:p>
    <w:p w14:paraId="6D6DB001" w14:textId="006A611A" w:rsidR="00291BA3" w:rsidRPr="00C86C01" w:rsidRDefault="007E73AD" w:rsidP="00291BA3">
      <w:pPr>
        <w:keepNext/>
        <w:rPr>
          <w:rFonts w:ascii="Times New Roman" w:hAnsi="Times New Roman" w:cs="Times New Roman"/>
        </w:rPr>
      </w:pPr>
      <w:r w:rsidRPr="00C86C01">
        <w:rPr>
          <w:rFonts w:ascii="Times New Roman" w:hAnsi="Times New Roman" w:cs="Times New Roman"/>
          <w:noProof/>
          <w:lang w:val="en-US"/>
        </w:rPr>
        <w:lastRenderedPageBreak/>
        <mc:AlternateContent>
          <mc:Choice Requires="wps">
            <w:drawing>
              <wp:anchor distT="45720" distB="45720" distL="114300" distR="114300" simplePos="0" relativeHeight="251659264" behindDoc="1" locked="0" layoutInCell="1" allowOverlap="1" wp14:anchorId="4F65B8F0" wp14:editId="432D42B3">
                <wp:simplePos x="0" y="0"/>
                <wp:positionH relativeFrom="column">
                  <wp:posOffset>3627399</wp:posOffset>
                </wp:positionH>
                <wp:positionV relativeFrom="paragraph">
                  <wp:posOffset>416379</wp:posOffset>
                </wp:positionV>
                <wp:extent cx="2255855" cy="170822"/>
                <wp:effectExtent l="0" t="0" r="11430" b="196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5855" cy="170822"/>
                        </a:xfrm>
                        <a:prstGeom prst="rect">
                          <a:avLst/>
                        </a:prstGeom>
                        <a:solidFill>
                          <a:srgbClr val="FFFFFF"/>
                        </a:solidFill>
                        <a:ln w="9525">
                          <a:solidFill>
                            <a:srgbClr val="000000"/>
                          </a:solidFill>
                          <a:miter lim="800000"/>
                          <a:headEnd/>
                          <a:tailEnd/>
                        </a:ln>
                      </wps:spPr>
                      <wps:txbx>
                        <w:txbxContent>
                          <w:p w14:paraId="7C98C513" w14:textId="02732149" w:rsidR="007E73AD" w:rsidRPr="007E73AD" w:rsidRDefault="00000000">
                            <w:pPr>
                              <w:rPr>
                                <w:lang w:val="en-US"/>
                              </w:rPr>
                            </w:pPr>
                            <w:sdt>
                              <w:sdtPr>
                                <w:id w:val="568603642"/>
                                <w:temporary/>
                                <w:showingPlcHdr/>
                                <w15:appearance w15:val="hidden"/>
                              </w:sdtPr>
                              <w:sdtContent>
                                <w:r w:rsidR="007E73AD">
                                  <w:t>[Grab your reader’s attention with a great quote from the document or use this space to emphasize a key point. To place this text box anywhere on the page, just drag it.]</w:t>
                                </w:r>
                              </w:sdtContent>
                            </w:sdt>
                            <w:r w:rsidR="007E73AD">
                              <w:rPr>
                                <w:lang w:val="en-U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5B8F0" id="_x0000_t202" coordsize="21600,21600" o:spt="202" path="m,l,21600r21600,l21600,xe">
                <v:stroke joinstyle="miter"/>
                <v:path gradientshapeok="t" o:connecttype="rect"/>
              </v:shapetype>
              <v:shape id="Text Box 2" o:spid="_x0000_s1026" type="#_x0000_t202" style="position:absolute;margin-left:285.6pt;margin-top:32.8pt;width:177.65pt;height:13.4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">
                <v:textbox>
                  <w:txbxContent>
                    <w:p w14:paraId="7C98C513" w14:textId="02732149" w:rsidR="007E73AD" w:rsidRPr="007E73AD" w:rsidRDefault="007E73AD">
                      <w:pPr>
                        <w:rPr>
                          <w:lang w:val="en-US"/>
                        </w:rPr>
                      </w:pPr>
                      <w:sdt>
                        <w:sdtPr>
                          <w:id w:val="568603642"/>
                          <w:temporary/>
                          <w:showingPlcHdr/>
                          <w15:appearance w15:val="hidden"/>
                        </w:sdtPr>
                        <w:sdtContent>
                          <w:r>
                            <w:t>[Grab your reader’s attention with a great quote from the document or use this space to emphasize a key point. To place this text box anywhere on the page, just drag it.]</w:t>
                          </w:r>
                        </w:sdtContent>
                      </w:sdt>
                      <w:proofErr w:type="spellStart"/>
                      <w:r>
                        <w:rPr>
                          <w:lang w:val="en-US"/>
                        </w:rPr>
                        <w:t>e</w:t>
                      </w:r>
                      <w:proofErr w:type="spellEnd"/>
                    </w:p>
                  </w:txbxContent>
                </v:textbox>
              </v:shape>
            </w:pict>
          </mc:Fallback>
        </mc:AlternateContent>
      </w:r>
      <w:r w:rsidR="00291BA3" w:rsidRPr="00C86C01">
        <w:rPr>
          <w:rFonts w:ascii="Times New Roman" w:hAnsi="Times New Roman" w:cs="Times New Roman"/>
          <w:noProof/>
          <w:lang w:val="en-US"/>
        </w:rPr>
        <w:drawing>
          <wp:inline distT="0" distB="0" distL="0" distR="0" wp14:anchorId="1BD2D75E" wp14:editId="1B6F66AD">
            <wp:extent cx="6338760" cy="468630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44187" cy="4690312"/>
                    </a:xfrm>
                    <a:prstGeom prst="rect">
                      <a:avLst/>
                    </a:prstGeom>
                  </pic:spPr>
                </pic:pic>
              </a:graphicData>
            </a:graphic>
          </wp:inline>
        </w:drawing>
      </w:r>
    </w:p>
    <w:p w14:paraId="4BE346A2" w14:textId="23AB673F" w:rsidR="00291BA3" w:rsidRPr="00C86C01" w:rsidRDefault="00291BA3" w:rsidP="00291BA3">
      <w:pPr>
        <w:pStyle w:val="Caption"/>
        <w:rPr>
          <w:rFonts w:ascii="Times New Roman" w:hAnsi="Times New Roman" w:cs="Times New Roman"/>
          <w:b/>
          <w:bCs/>
          <w:i w:val="0"/>
          <w:iCs w:val="0"/>
          <w:sz w:val="22"/>
          <w:szCs w:val="22"/>
          <w:lang w:val="en-US"/>
        </w:rPr>
      </w:pPr>
      <w:r w:rsidRPr="00C86C01">
        <w:rPr>
          <w:rFonts w:ascii="Times New Roman" w:hAnsi="Times New Roman" w:cs="Times New Roman"/>
          <w:lang w:val="en-US"/>
        </w:rPr>
        <w:t xml:space="preserve">                                                                              </w:t>
      </w:r>
      <w:r w:rsidR="005E3F02">
        <w:rPr>
          <w:rFonts w:ascii="Times New Roman" w:hAnsi="Times New Roman" w:cs="Times New Roman"/>
          <w:lang w:val="en-US"/>
        </w:rPr>
        <w:t xml:space="preserve">      </w:t>
      </w: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Pr="00C86C01">
        <w:rPr>
          <w:rFonts w:ascii="Times New Roman" w:hAnsi="Times New Roman" w:cs="Times New Roman"/>
          <w:b/>
          <w:bCs/>
          <w:i w:val="0"/>
          <w:iCs w:val="0"/>
          <w:noProof/>
          <w:color w:val="808080" w:themeColor="background1" w:themeShade="80"/>
          <w:sz w:val="22"/>
          <w:szCs w:val="22"/>
        </w:rPr>
        <w:t>7</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Distribution</w:t>
      </w:r>
    </w:p>
    <w:p w14:paraId="77C843B9" w14:textId="58DB12CE" w:rsidR="003E4000" w:rsidRPr="00C86C01" w:rsidRDefault="003E4000" w:rsidP="003E4000">
      <w:pPr>
        <w:ind w:left="360"/>
        <w:rPr>
          <w:rFonts w:ascii="Times New Roman" w:hAnsi="Times New Roman" w:cs="Times New Roman"/>
          <w:sz w:val="24"/>
          <w:szCs w:val="24"/>
          <w:lang w:val="en-US"/>
        </w:rPr>
      </w:pPr>
    </w:p>
    <w:p w14:paraId="676D59C0" w14:textId="06C4DFC5" w:rsidR="003E4000" w:rsidRPr="00C86C01" w:rsidRDefault="00291BA3" w:rsidP="00291BA3">
      <w:pPr>
        <w:pStyle w:val="Heading1"/>
        <w:rPr>
          <w:rFonts w:ascii="Times New Roman" w:hAnsi="Times New Roman" w:cs="Times New Roman"/>
          <w:b/>
          <w:bCs/>
          <w:color w:val="000000" w:themeColor="text1"/>
          <w:u w:val="single"/>
          <w:lang w:val="en-US"/>
        </w:rPr>
      </w:pPr>
      <w:r w:rsidRPr="00C86C01">
        <w:rPr>
          <w:rFonts w:ascii="Times New Roman" w:hAnsi="Times New Roman" w:cs="Times New Roman"/>
          <w:b/>
          <w:bCs/>
          <w:color w:val="000000" w:themeColor="text1"/>
          <w:u w:val="single"/>
          <w:lang w:val="en-US"/>
        </w:rPr>
        <w:t xml:space="preserve">The Current GCOP version 3.0 </w:t>
      </w:r>
    </w:p>
    <w:p w14:paraId="49C92B2F" w14:textId="03A459E5" w:rsidR="00291BA3" w:rsidRPr="00C86C01" w:rsidRDefault="00291BA3" w:rsidP="00291BA3">
      <w:pPr>
        <w:rPr>
          <w:rFonts w:ascii="Times New Roman" w:hAnsi="Times New Roman" w:cs="Times New Roman"/>
          <w:sz w:val="24"/>
          <w:szCs w:val="24"/>
          <w:lang w:val="en-US"/>
        </w:rPr>
      </w:pPr>
    </w:p>
    <w:p w14:paraId="67C5984B" w14:textId="479C9179" w:rsidR="00591BB4" w:rsidRPr="00C86C01" w:rsidRDefault="00591BB4" w:rsidP="00591BB4">
      <w:pPr>
        <w:rPr>
          <w:rFonts w:ascii="Times New Roman" w:hAnsi="Times New Roman" w:cs="Times New Roman"/>
          <w:sz w:val="24"/>
          <w:szCs w:val="24"/>
          <w:lang w:val="en-US"/>
        </w:rPr>
      </w:pPr>
      <w:r w:rsidRPr="00C86C01">
        <w:rPr>
          <w:rFonts w:ascii="Times New Roman" w:hAnsi="Times New Roman" w:cs="Times New Roman"/>
          <w:sz w:val="24"/>
          <w:szCs w:val="24"/>
          <w:lang w:val="en-US"/>
        </w:rPr>
        <w:t xml:space="preserve">The Current GCOP </w:t>
      </w:r>
      <w:r w:rsidR="00A47935" w:rsidRPr="00C86C01">
        <w:rPr>
          <w:rFonts w:ascii="Times New Roman" w:hAnsi="Times New Roman" w:cs="Times New Roman"/>
          <w:sz w:val="24"/>
          <w:szCs w:val="24"/>
          <w:lang w:val="en-US"/>
        </w:rPr>
        <w:t>formally</w:t>
      </w:r>
      <w:r w:rsidRPr="00C86C01">
        <w:rPr>
          <w:rFonts w:ascii="Times New Roman" w:hAnsi="Times New Roman" w:cs="Times New Roman"/>
          <w:sz w:val="24"/>
          <w:szCs w:val="24"/>
          <w:lang w:val="en-US"/>
        </w:rPr>
        <w:t xml:space="preserve"> NCOP is a is a fully modernized</w:t>
      </w:r>
      <w:r w:rsidR="00706685" w:rsidRPr="00C86C01">
        <w:rPr>
          <w:rFonts w:ascii="Times New Roman" w:hAnsi="Times New Roman" w:cs="Times New Roman"/>
          <w:sz w:val="24"/>
          <w:szCs w:val="24"/>
          <w:lang w:val="en-US"/>
        </w:rPr>
        <w:t>,</w:t>
      </w:r>
      <w:r w:rsidRPr="00C86C01">
        <w:rPr>
          <w:rFonts w:ascii="Times New Roman" w:hAnsi="Times New Roman" w:cs="Times New Roman"/>
          <w:sz w:val="24"/>
          <w:szCs w:val="24"/>
          <w:lang w:val="en-US"/>
        </w:rPr>
        <w:t xml:space="preserve"> multi-hazard and operational </w:t>
      </w:r>
      <w:r w:rsidR="00360DF4" w:rsidRPr="00C86C01">
        <w:rPr>
          <w:rFonts w:ascii="Times New Roman" w:hAnsi="Times New Roman" w:cs="Times New Roman"/>
          <w:sz w:val="24"/>
          <w:szCs w:val="24"/>
          <w:lang w:val="en-US"/>
        </w:rPr>
        <w:t xml:space="preserve">monitoring </w:t>
      </w:r>
      <w:r w:rsidRPr="00C86C01">
        <w:rPr>
          <w:rFonts w:ascii="Times New Roman" w:hAnsi="Times New Roman" w:cs="Times New Roman"/>
          <w:sz w:val="24"/>
          <w:szCs w:val="24"/>
          <w:lang w:val="en-US"/>
        </w:rPr>
        <w:t xml:space="preserve">system designed to support national disaster management. It integrates real-time data from meteorological, hydrological, and seismic sources, enabling automated alerts, incident management, and visualization of affected areas. GCOP provides both short-term and long-term forecasting, drawing from global datasets and local ground stations, and presents the information through a highly interactive GIS interface with multiple layers and custom </w:t>
      </w:r>
      <w:r w:rsidR="00A47935" w:rsidRPr="00C86C01">
        <w:rPr>
          <w:rFonts w:ascii="Times New Roman" w:hAnsi="Times New Roman" w:cs="Times New Roman"/>
          <w:sz w:val="24"/>
          <w:szCs w:val="24"/>
          <w:lang w:val="en-US"/>
        </w:rPr>
        <w:t>visualizations. The</w:t>
      </w:r>
      <w:r w:rsidRPr="00C86C01">
        <w:rPr>
          <w:rFonts w:ascii="Times New Roman" w:hAnsi="Times New Roman" w:cs="Times New Roman"/>
          <w:sz w:val="24"/>
          <w:szCs w:val="24"/>
          <w:lang w:val="en-US"/>
        </w:rPr>
        <w:t xml:space="preserve"> platform tracks development progress and project milestones, providing comprehensive dashboards that display tasks, Git commits, and key achievements over multiple years. Its user interface has been redesigned for usability and responsiveness, featuring dark/light modes, advanced legends, and customizable views. GCOP’s robust reporting, visualization, and data integration capabilities make it a </w:t>
      </w:r>
      <w:r w:rsidR="00A47935" w:rsidRPr="00C86C01">
        <w:rPr>
          <w:rFonts w:ascii="Times New Roman" w:hAnsi="Times New Roman" w:cs="Times New Roman"/>
          <w:sz w:val="24"/>
          <w:szCs w:val="24"/>
          <w:lang w:val="en-US"/>
        </w:rPr>
        <w:t>center.</w:t>
      </w:r>
    </w:p>
    <w:p w14:paraId="6D7ABF1C" w14:textId="784F06A0" w:rsidR="00291BA3" w:rsidRPr="00C86C01" w:rsidRDefault="00360DF4" w:rsidP="00291BA3">
      <w:pPr>
        <w:rPr>
          <w:rFonts w:ascii="Times New Roman" w:hAnsi="Times New Roman" w:cs="Times New Roman"/>
          <w:sz w:val="24"/>
          <w:szCs w:val="24"/>
          <w:lang w:val="en-US"/>
        </w:rPr>
      </w:pPr>
      <w:r w:rsidRPr="00C86C01">
        <w:rPr>
          <w:rFonts w:ascii="Times New Roman" w:hAnsi="Times New Roman" w:cs="Times New Roman"/>
          <w:sz w:val="24"/>
          <w:szCs w:val="24"/>
          <w:lang w:val="en-US"/>
        </w:rPr>
        <w:t>The use of AI</w:t>
      </w:r>
      <w:r w:rsidR="00591BB4" w:rsidRPr="00C86C01">
        <w:rPr>
          <w:rFonts w:ascii="Times New Roman" w:hAnsi="Times New Roman" w:cs="Times New Roman"/>
          <w:sz w:val="24"/>
          <w:szCs w:val="24"/>
          <w:lang w:val="en-US"/>
        </w:rPr>
        <w:t xml:space="preserve"> tool for decision-making, operational coordination, and strategic planning ensur</w:t>
      </w:r>
      <w:r w:rsidRPr="00C86C01">
        <w:rPr>
          <w:rFonts w:ascii="Times New Roman" w:hAnsi="Times New Roman" w:cs="Times New Roman"/>
          <w:sz w:val="24"/>
          <w:szCs w:val="24"/>
          <w:lang w:val="en-US"/>
        </w:rPr>
        <w:t xml:space="preserve">es </w:t>
      </w:r>
      <w:r w:rsidR="00591BB4" w:rsidRPr="00C86C01">
        <w:rPr>
          <w:rFonts w:ascii="Times New Roman" w:hAnsi="Times New Roman" w:cs="Times New Roman"/>
          <w:sz w:val="24"/>
          <w:szCs w:val="24"/>
          <w:lang w:val="en-US"/>
        </w:rPr>
        <w:t>efficient management of disaster response and national-level risk monitoring.</w:t>
      </w:r>
    </w:p>
    <w:p w14:paraId="104976BC" w14:textId="6D5CB11B" w:rsidR="00291BA3" w:rsidRPr="00C86C01" w:rsidRDefault="00291BA3" w:rsidP="00291BA3">
      <w:pPr>
        <w:rPr>
          <w:rFonts w:ascii="Times New Roman" w:hAnsi="Times New Roman" w:cs="Times New Roman"/>
          <w:sz w:val="24"/>
          <w:szCs w:val="24"/>
          <w:lang w:val="en-US"/>
        </w:rPr>
      </w:pPr>
    </w:p>
    <w:p w14:paraId="77F9A9A2" w14:textId="77777777" w:rsidR="00291BA3" w:rsidRPr="00C86C01" w:rsidRDefault="00291BA3" w:rsidP="00291BA3">
      <w:pPr>
        <w:keepNext/>
        <w:rPr>
          <w:rFonts w:ascii="Times New Roman" w:hAnsi="Times New Roman" w:cs="Times New Roman"/>
        </w:rPr>
      </w:pPr>
      <w:r w:rsidRPr="00C86C01">
        <w:rPr>
          <w:rFonts w:ascii="Times New Roman" w:hAnsi="Times New Roman" w:cs="Times New Roman"/>
          <w:noProof/>
          <w:sz w:val="24"/>
          <w:szCs w:val="24"/>
          <w:lang w:val="en-US"/>
        </w:rPr>
        <w:lastRenderedPageBreak/>
        <w:drawing>
          <wp:inline distT="0" distB="0" distL="0" distR="0" wp14:anchorId="54D973E3" wp14:editId="7EDC453F">
            <wp:extent cx="6464367" cy="43529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026" cy="4363469"/>
                    </a:xfrm>
                    <a:prstGeom prst="rect">
                      <a:avLst/>
                    </a:prstGeom>
                  </pic:spPr>
                </pic:pic>
              </a:graphicData>
            </a:graphic>
          </wp:inline>
        </w:drawing>
      </w:r>
    </w:p>
    <w:p w14:paraId="18035C76" w14:textId="4C108A6D" w:rsidR="00291BA3" w:rsidRPr="00C86C01" w:rsidRDefault="00291BA3" w:rsidP="00291BA3">
      <w:pPr>
        <w:pStyle w:val="Caption"/>
        <w:rPr>
          <w:rFonts w:ascii="Times New Roman" w:hAnsi="Times New Roman" w:cs="Times New Roman"/>
          <w:b/>
          <w:bCs/>
          <w:i w:val="0"/>
          <w:iCs w:val="0"/>
          <w:sz w:val="22"/>
          <w:szCs w:val="22"/>
          <w:lang w:val="en-US"/>
        </w:rPr>
      </w:pPr>
      <w:r w:rsidRPr="00C86C01">
        <w:rPr>
          <w:rFonts w:ascii="Times New Roman" w:hAnsi="Times New Roman" w:cs="Times New Roman"/>
          <w:lang w:val="en-US"/>
        </w:rPr>
        <w:t xml:space="preserve">                                                                                </w:t>
      </w:r>
      <w:r w:rsidRPr="00C86C01">
        <w:rPr>
          <w:rFonts w:ascii="Times New Roman" w:hAnsi="Times New Roman" w:cs="Times New Roman"/>
          <w:b/>
          <w:bCs/>
          <w:i w:val="0"/>
          <w:iCs w:val="0"/>
          <w:color w:val="808080" w:themeColor="background1" w:themeShade="80"/>
          <w:sz w:val="22"/>
          <w:szCs w:val="22"/>
        </w:rPr>
        <w:t xml:space="preserve">Figure </w:t>
      </w:r>
      <w:r w:rsidR="00A6062B" w:rsidRPr="00C86C01">
        <w:rPr>
          <w:rFonts w:ascii="Times New Roman" w:hAnsi="Times New Roman" w:cs="Times New Roman"/>
          <w:b/>
          <w:bCs/>
          <w:i w:val="0"/>
          <w:iCs w:val="0"/>
          <w:color w:val="808080" w:themeColor="background1" w:themeShade="80"/>
          <w:sz w:val="22"/>
          <w:szCs w:val="22"/>
        </w:rPr>
        <w:fldChar w:fldCharType="begin"/>
      </w:r>
      <w:r w:rsidR="00A6062B" w:rsidRPr="00C86C01">
        <w:rPr>
          <w:rFonts w:ascii="Times New Roman" w:hAnsi="Times New Roman" w:cs="Times New Roman"/>
          <w:b/>
          <w:bCs/>
          <w:i w:val="0"/>
          <w:iCs w:val="0"/>
          <w:color w:val="808080" w:themeColor="background1" w:themeShade="80"/>
          <w:sz w:val="22"/>
          <w:szCs w:val="22"/>
        </w:rPr>
        <w:instrText xml:space="preserve"> SEQ Figure \* ARABIC </w:instrText>
      </w:r>
      <w:r w:rsidR="00A6062B" w:rsidRPr="00C86C01">
        <w:rPr>
          <w:rFonts w:ascii="Times New Roman" w:hAnsi="Times New Roman" w:cs="Times New Roman"/>
          <w:b/>
          <w:bCs/>
          <w:i w:val="0"/>
          <w:iCs w:val="0"/>
          <w:color w:val="808080" w:themeColor="background1" w:themeShade="80"/>
          <w:sz w:val="22"/>
          <w:szCs w:val="22"/>
        </w:rPr>
        <w:fldChar w:fldCharType="separate"/>
      </w:r>
      <w:r w:rsidRPr="00C86C01">
        <w:rPr>
          <w:rFonts w:ascii="Times New Roman" w:hAnsi="Times New Roman" w:cs="Times New Roman"/>
          <w:b/>
          <w:bCs/>
          <w:i w:val="0"/>
          <w:iCs w:val="0"/>
          <w:noProof/>
          <w:color w:val="808080" w:themeColor="background1" w:themeShade="80"/>
          <w:sz w:val="22"/>
          <w:szCs w:val="22"/>
        </w:rPr>
        <w:t>8</w:t>
      </w:r>
      <w:r w:rsidR="00A6062B" w:rsidRPr="00C86C01">
        <w:rPr>
          <w:rFonts w:ascii="Times New Roman" w:hAnsi="Times New Roman" w:cs="Times New Roman"/>
          <w:b/>
          <w:bCs/>
          <w:i w:val="0"/>
          <w:iCs w:val="0"/>
          <w:noProof/>
          <w:color w:val="808080" w:themeColor="background1" w:themeShade="80"/>
          <w:sz w:val="22"/>
          <w:szCs w:val="22"/>
        </w:rPr>
        <w:fldChar w:fldCharType="end"/>
      </w:r>
      <w:r w:rsidRPr="00C86C01">
        <w:rPr>
          <w:rFonts w:ascii="Times New Roman" w:hAnsi="Times New Roman" w:cs="Times New Roman"/>
          <w:b/>
          <w:bCs/>
          <w:i w:val="0"/>
          <w:iCs w:val="0"/>
          <w:color w:val="808080" w:themeColor="background1" w:themeShade="80"/>
          <w:sz w:val="22"/>
          <w:szCs w:val="22"/>
          <w:lang w:val="en-US"/>
        </w:rPr>
        <w:t>: Current GCOP Version</w:t>
      </w:r>
    </w:p>
    <w:p w14:paraId="4C49284E" w14:textId="77777777" w:rsidR="003E4000" w:rsidRPr="00C86C01" w:rsidRDefault="003E4000" w:rsidP="003E4000">
      <w:pPr>
        <w:ind w:left="360"/>
        <w:rPr>
          <w:rFonts w:ascii="Times New Roman" w:hAnsi="Times New Roman" w:cs="Times New Roman"/>
        </w:rPr>
      </w:pPr>
    </w:p>
    <w:p w14:paraId="726B530B" w14:textId="77777777" w:rsidR="00996424" w:rsidRPr="00C86C01" w:rsidRDefault="00996424" w:rsidP="00996424">
      <w:pPr>
        <w:rPr>
          <w:rFonts w:ascii="Times New Roman" w:hAnsi="Times New Roman" w:cs="Times New Roman"/>
          <w:lang w:val="en-US"/>
        </w:rPr>
      </w:pPr>
    </w:p>
    <w:p w14:paraId="6C6ABE17" w14:textId="77777777" w:rsidR="00996424" w:rsidRPr="00C86C01" w:rsidRDefault="00996424" w:rsidP="00996424">
      <w:pPr>
        <w:rPr>
          <w:rFonts w:ascii="Times New Roman" w:hAnsi="Times New Roman" w:cs="Times New Roman"/>
          <w:lang w:val="en-US"/>
        </w:rPr>
      </w:pPr>
    </w:p>
    <w:sectPr w:rsidR="00996424" w:rsidRPr="00C86C01" w:rsidSect="00BE48DE">
      <w:pgSz w:w="11906" w:h="16838" w:code="9"/>
      <w:pgMar w:top="851" w:right="1440"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9836" w14:textId="77777777" w:rsidR="00D55F97" w:rsidRDefault="00D55F97" w:rsidP="008D1C62">
      <w:pPr>
        <w:spacing w:after="0" w:line="240" w:lineRule="auto"/>
      </w:pPr>
      <w:r>
        <w:separator/>
      </w:r>
    </w:p>
  </w:endnote>
  <w:endnote w:type="continuationSeparator" w:id="0">
    <w:p w14:paraId="614D4BCC" w14:textId="77777777" w:rsidR="00D55F97" w:rsidRDefault="00D55F97" w:rsidP="008D1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1C16B" w14:textId="77777777" w:rsidR="00D55F97" w:rsidRDefault="00D55F97" w:rsidP="008D1C62">
      <w:pPr>
        <w:spacing w:after="0" w:line="240" w:lineRule="auto"/>
      </w:pPr>
      <w:r>
        <w:separator/>
      </w:r>
    </w:p>
  </w:footnote>
  <w:footnote w:type="continuationSeparator" w:id="0">
    <w:p w14:paraId="1AABBAFB" w14:textId="77777777" w:rsidR="00D55F97" w:rsidRDefault="00D55F97" w:rsidP="008D1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E7C55"/>
    <w:multiLevelType w:val="hybridMultilevel"/>
    <w:tmpl w:val="291A3F9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3851434F"/>
    <w:multiLevelType w:val="hybridMultilevel"/>
    <w:tmpl w:val="E4D0BB2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E2309E3"/>
    <w:multiLevelType w:val="hybridMultilevel"/>
    <w:tmpl w:val="F2FEB77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C61D28"/>
    <w:multiLevelType w:val="multilevel"/>
    <w:tmpl w:val="9E0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02319"/>
    <w:multiLevelType w:val="multilevel"/>
    <w:tmpl w:val="4F0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30E57"/>
    <w:multiLevelType w:val="hybridMultilevel"/>
    <w:tmpl w:val="3CFABB0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54451816"/>
    <w:multiLevelType w:val="hybridMultilevel"/>
    <w:tmpl w:val="839C577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55474098"/>
    <w:multiLevelType w:val="hybridMultilevel"/>
    <w:tmpl w:val="960E394E"/>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6A146048"/>
    <w:multiLevelType w:val="multilevel"/>
    <w:tmpl w:val="DE9A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32509"/>
    <w:multiLevelType w:val="hybridMultilevel"/>
    <w:tmpl w:val="E9B8E6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CDA0606"/>
    <w:multiLevelType w:val="multilevel"/>
    <w:tmpl w:val="6D4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637773">
    <w:abstractNumId w:val="1"/>
  </w:num>
  <w:num w:numId="2" w16cid:durableId="142619794">
    <w:abstractNumId w:val="2"/>
  </w:num>
  <w:num w:numId="3" w16cid:durableId="620115633">
    <w:abstractNumId w:val="5"/>
  </w:num>
  <w:num w:numId="4" w16cid:durableId="652220720">
    <w:abstractNumId w:val="7"/>
  </w:num>
  <w:num w:numId="5" w16cid:durableId="1002319999">
    <w:abstractNumId w:val="0"/>
  </w:num>
  <w:num w:numId="6" w16cid:durableId="991375866">
    <w:abstractNumId w:val="6"/>
  </w:num>
  <w:num w:numId="7" w16cid:durableId="158618751">
    <w:abstractNumId w:val="3"/>
  </w:num>
  <w:num w:numId="8" w16cid:durableId="1218319515">
    <w:abstractNumId w:val="8"/>
  </w:num>
  <w:num w:numId="9" w16cid:durableId="1398700162">
    <w:abstractNumId w:val="4"/>
  </w:num>
  <w:num w:numId="10" w16cid:durableId="1968588227">
    <w:abstractNumId w:val="10"/>
  </w:num>
  <w:num w:numId="11" w16cid:durableId="2124491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1F"/>
    <w:rsid w:val="00004DB2"/>
    <w:rsid w:val="000A19E4"/>
    <w:rsid w:val="000C63B1"/>
    <w:rsid w:val="001A0FDE"/>
    <w:rsid w:val="00235695"/>
    <w:rsid w:val="002367D7"/>
    <w:rsid w:val="00283774"/>
    <w:rsid w:val="00291BA3"/>
    <w:rsid w:val="002A47A6"/>
    <w:rsid w:val="002C38CB"/>
    <w:rsid w:val="002C413A"/>
    <w:rsid w:val="002D3EAD"/>
    <w:rsid w:val="00360DF4"/>
    <w:rsid w:val="003946AC"/>
    <w:rsid w:val="003B223F"/>
    <w:rsid w:val="003E2859"/>
    <w:rsid w:val="003E3D9C"/>
    <w:rsid w:val="003E4000"/>
    <w:rsid w:val="004725B3"/>
    <w:rsid w:val="00484C40"/>
    <w:rsid w:val="00591BB4"/>
    <w:rsid w:val="005E3F02"/>
    <w:rsid w:val="005F7868"/>
    <w:rsid w:val="006806F5"/>
    <w:rsid w:val="00692F78"/>
    <w:rsid w:val="00706685"/>
    <w:rsid w:val="00721892"/>
    <w:rsid w:val="007767FD"/>
    <w:rsid w:val="0078107A"/>
    <w:rsid w:val="007A7041"/>
    <w:rsid w:val="007E73AD"/>
    <w:rsid w:val="007F73A3"/>
    <w:rsid w:val="0080281F"/>
    <w:rsid w:val="00812BF9"/>
    <w:rsid w:val="00850E3A"/>
    <w:rsid w:val="008D1C62"/>
    <w:rsid w:val="008E61B9"/>
    <w:rsid w:val="00996424"/>
    <w:rsid w:val="009D442E"/>
    <w:rsid w:val="00A007AC"/>
    <w:rsid w:val="00A3258A"/>
    <w:rsid w:val="00A34E46"/>
    <w:rsid w:val="00A47935"/>
    <w:rsid w:val="00A53C37"/>
    <w:rsid w:val="00A5625F"/>
    <w:rsid w:val="00A6062B"/>
    <w:rsid w:val="00A6362B"/>
    <w:rsid w:val="00A84DDD"/>
    <w:rsid w:val="00A9329F"/>
    <w:rsid w:val="00AD17C1"/>
    <w:rsid w:val="00AD2A52"/>
    <w:rsid w:val="00B11529"/>
    <w:rsid w:val="00BC0A04"/>
    <w:rsid w:val="00BE48DE"/>
    <w:rsid w:val="00C77592"/>
    <w:rsid w:val="00C86C01"/>
    <w:rsid w:val="00CB2459"/>
    <w:rsid w:val="00CD3B10"/>
    <w:rsid w:val="00D27986"/>
    <w:rsid w:val="00D55F97"/>
    <w:rsid w:val="00DA25D5"/>
    <w:rsid w:val="00DB7F4C"/>
    <w:rsid w:val="00DC0984"/>
    <w:rsid w:val="00E50109"/>
    <w:rsid w:val="00E56618"/>
    <w:rsid w:val="00EF7660"/>
    <w:rsid w:val="00F4397B"/>
    <w:rsid w:val="00F8271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2F472"/>
  <w15:chartTrackingRefBased/>
  <w15:docId w15:val="{8D9E3D69-51C4-47D0-9B78-36C10AA2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7A6"/>
  </w:style>
  <w:style w:type="paragraph" w:styleId="Heading1">
    <w:name w:val="heading 1"/>
    <w:basedOn w:val="Normal"/>
    <w:next w:val="Normal"/>
    <w:link w:val="Heading1Char"/>
    <w:uiPriority w:val="9"/>
    <w:qFormat/>
    <w:rsid w:val="007218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40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E40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8D1C6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D1C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C62"/>
  </w:style>
  <w:style w:type="paragraph" w:styleId="Footer">
    <w:name w:val="footer"/>
    <w:basedOn w:val="Normal"/>
    <w:link w:val="FooterChar"/>
    <w:uiPriority w:val="99"/>
    <w:unhideWhenUsed/>
    <w:rsid w:val="008D1C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C62"/>
  </w:style>
  <w:style w:type="paragraph" w:styleId="BodyText">
    <w:name w:val="Body Text"/>
    <w:basedOn w:val="Normal"/>
    <w:link w:val="BodyTextChar"/>
    <w:uiPriority w:val="1"/>
    <w:qFormat/>
    <w:rsid w:val="001A0FDE"/>
    <w:pPr>
      <w:widowControl w:val="0"/>
      <w:autoSpaceDE w:val="0"/>
      <w:autoSpaceDN w:val="0"/>
      <w:spacing w:after="0" w:line="240" w:lineRule="auto"/>
    </w:pPr>
    <w:rPr>
      <w:rFonts w:ascii="Times New Roman" w:eastAsia="Times New Roman" w:hAnsi="Times New Roman" w:cs="Times New Roman"/>
      <w:sz w:val="30"/>
      <w:szCs w:val="30"/>
      <w:lang w:val="en-US"/>
    </w:rPr>
  </w:style>
  <w:style w:type="character" w:customStyle="1" w:styleId="BodyTextChar">
    <w:name w:val="Body Text Char"/>
    <w:basedOn w:val="DefaultParagraphFont"/>
    <w:link w:val="BodyText"/>
    <w:uiPriority w:val="1"/>
    <w:rsid w:val="001A0FDE"/>
    <w:rPr>
      <w:rFonts w:ascii="Times New Roman" w:eastAsia="Times New Roman" w:hAnsi="Times New Roman" w:cs="Times New Roman"/>
      <w:sz w:val="30"/>
      <w:szCs w:val="30"/>
      <w:lang w:val="en-US"/>
    </w:rPr>
  </w:style>
  <w:style w:type="paragraph" w:styleId="Title">
    <w:name w:val="Title"/>
    <w:basedOn w:val="Normal"/>
    <w:link w:val="TitleChar"/>
    <w:uiPriority w:val="10"/>
    <w:qFormat/>
    <w:rsid w:val="001A0FDE"/>
    <w:pPr>
      <w:widowControl w:val="0"/>
      <w:autoSpaceDE w:val="0"/>
      <w:autoSpaceDN w:val="0"/>
      <w:spacing w:before="62" w:after="0" w:line="240" w:lineRule="auto"/>
      <w:ind w:left="23"/>
      <w:jc w:val="both"/>
    </w:pPr>
    <w:rPr>
      <w:rFonts w:ascii="Times New Roman" w:eastAsia="Times New Roman" w:hAnsi="Times New Roman" w:cs="Times New Roman"/>
      <w:sz w:val="48"/>
      <w:szCs w:val="48"/>
      <w:lang w:val="en-US"/>
    </w:rPr>
  </w:style>
  <w:style w:type="character" w:customStyle="1" w:styleId="TitleChar">
    <w:name w:val="Title Char"/>
    <w:basedOn w:val="DefaultParagraphFont"/>
    <w:link w:val="Title"/>
    <w:uiPriority w:val="10"/>
    <w:rsid w:val="001A0FDE"/>
    <w:rPr>
      <w:rFonts w:ascii="Times New Roman" w:eastAsia="Times New Roman" w:hAnsi="Times New Roman" w:cs="Times New Roman"/>
      <w:sz w:val="48"/>
      <w:szCs w:val="48"/>
      <w:lang w:val="en-US"/>
    </w:rPr>
  </w:style>
  <w:style w:type="character" w:customStyle="1" w:styleId="Heading1Char">
    <w:name w:val="Heading 1 Char"/>
    <w:basedOn w:val="DefaultParagraphFont"/>
    <w:link w:val="Heading1"/>
    <w:uiPriority w:val="9"/>
    <w:rsid w:val="007218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400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E4000"/>
    <w:pPr>
      <w:ind w:left="720"/>
      <w:contextualSpacing/>
    </w:pPr>
  </w:style>
  <w:style w:type="character" w:customStyle="1" w:styleId="Heading3Char">
    <w:name w:val="Heading 3 Char"/>
    <w:basedOn w:val="DefaultParagraphFont"/>
    <w:link w:val="Heading3"/>
    <w:uiPriority w:val="9"/>
    <w:semiHidden/>
    <w:rsid w:val="003E400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E4000"/>
    <w:rPr>
      <w:b/>
      <w:bCs/>
    </w:rPr>
  </w:style>
  <w:style w:type="paragraph" w:styleId="NormalWeb">
    <w:name w:val="Normal (Web)"/>
    <w:basedOn w:val="Normal"/>
    <w:uiPriority w:val="99"/>
    <w:semiHidden/>
    <w:unhideWhenUsed/>
    <w:rsid w:val="003E4000"/>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15740">
      <w:bodyDiv w:val="1"/>
      <w:marLeft w:val="0"/>
      <w:marRight w:val="0"/>
      <w:marTop w:val="0"/>
      <w:marBottom w:val="0"/>
      <w:divBdr>
        <w:top w:val="none" w:sz="0" w:space="0" w:color="auto"/>
        <w:left w:val="none" w:sz="0" w:space="0" w:color="auto"/>
        <w:bottom w:val="none" w:sz="0" w:space="0" w:color="auto"/>
        <w:right w:val="none" w:sz="0" w:space="0" w:color="auto"/>
      </w:divBdr>
    </w:div>
    <w:div w:id="1177043105">
      <w:bodyDiv w:val="1"/>
      <w:marLeft w:val="0"/>
      <w:marRight w:val="0"/>
      <w:marTop w:val="0"/>
      <w:marBottom w:val="0"/>
      <w:divBdr>
        <w:top w:val="none" w:sz="0" w:space="0" w:color="auto"/>
        <w:left w:val="none" w:sz="0" w:space="0" w:color="auto"/>
        <w:bottom w:val="none" w:sz="0" w:space="0" w:color="auto"/>
        <w:right w:val="none" w:sz="0" w:space="0" w:color="auto"/>
      </w:divBdr>
    </w:div>
    <w:div w:id="153303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AFBF8-16DC-47D1-B3B0-CD7461FFE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2386</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Sattar Sheikh</dc:creator>
  <cp:keywords/>
  <dc:description/>
  <cp:lastModifiedBy>Azka Ramzan</cp:lastModifiedBy>
  <cp:revision>2</cp:revision>
  <dcterms:created xsi:type="dcterms:W3CDTF">2025-11-24T10:53:00Z</dcterms:created>
  <dcterms:modified xsi:type="dcterms:W3CDTF">2025-11-24T10:53:00Z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30809624-fc83-47b2-9264-a35c2861c99c</vt:lpwstr>
  </property>
</Properties>
</file>