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722F99"/>
          <w:sz w:val="26"/>
        </w:rPr>
        <w:t>FAKULTAS MATEMATIKA DAN ILMU PENGETAHUAN ALAM</w:t>
        <w:br/>
        <w:t>UNIVERSITAS PAKUAN</w:t>
      </w:r>
    </w:p>
    <w:p>
      <w:pPr>
        <w:spacing w:after="800"/>
        <w:jc w:val="center"/>
      </w:pPr>
      <w:r>
        <w:rPr>
          <w:color w:val="722F99"/>
        </w:rPr>
        <w:t>――――――――――――――――――――――――――――――――――――――――</w:t>
      </w:r>
    </w:p>
    <w:p>
      <w:pPr>
        <w:spacing w:after="280"/>
        <w:jc w:val="center"/>
      </w:pPr>
      <w:r>
        <w:rPr>
          <w:b/>
          <w:color w:val="46195F"/>
          <w:sz w:val="44"/>
        </w:rPr>
        <w:t>LAPORAN AKHIR HASIL PEKERJAAN</w:t>
        <w:br/>
        <w:t>PENGEMBANGAN SISTEM INFORMASI</w:t>
        <w:br/>
        <w:t>EXECUTIVE DASHBOARD DEKAN</w:t>
      </w:r>
    </w:p>
    <w:p>
      <w:pPr>
        <w:spacing w:after="1200"/>
        <w:jc w:val="center"/>
      </w:pPr>
      <w:r>
        <w:rPr>
          <w:i/>
          <w:color w:val="64748B"/>
          <w:sz w:val="24"/>
        </w:rPr>
        <w:t>Platform Monitoring Strategis, Indikator Kinerja Utama (IKU), dan Tata Kelola Sivitas Terpadu Berbasis Web Responsif</w:t>
      </w:r>
    </w:p>
    <w:tbl>
      <w:tblPr>
        <w:tblW w:type="auto" w:w="0"/>
        <w:jc w:val="center"/>
        <w:tblLook w:firstColumn="1" w:firstRow="1" w:lastColumn="0" w:lastRow="0" w:noHBand="0" w:noVBand="1" w:val="04A0"/>
      </w:tblPr>
      <w:tblGrid>
        <w:gridCol w:w="4680"/>
        <w:gridCol w:w="4680"/>
      </w:tblGrid>
      <w:tr>
        <w:tc>
          <w:tcPr>
            <w:tcW w:type="dxa" w:w="3600"/>
          </w:tcPr>
          <w:p>
            <w:pPr>
              <w:spacing w:after="80"/>
            </w:pPr>
            <w:r>
              <w:rPr>
                <w:b/>
                <w:color w:val="722F99"/>
                <w:sz w:val="21"/>
              </w:rPr>
              <w:t>Klien / Pengguna Utama</w:t>
            </w:r>
          </w:p>
        </w:tc>
        <w:tc>
          <w:tcPr>
            <w:tcW w:type="dxa" w:w="5760"/>
          </w:tcPr>
          <w:p>
            <w:pPr>
              <w:spacing w:after="80"/>
            </w:pPr>
            <w:r>
              <w:rPr>
                <w:sz w:val="21"/>
              </w:rPr>
              <w:t>: Dekanat FMIPA Universitas Pakuan</w:t>
            </w:r>
          </w:p>
        </w:tc>
      </w:tr>
      <w:tr>
        <w:tc>
          <w:tcPr>
            <w:tcW w:type="dxa" w:w="3600"/>
          </w:tcPr>
          <w:p>
            <w:pPr>
              <w:spacing w:after="80"/>
            </w:pPr>
            <w:r>
              <w:rPr>
                <w:b/>
                <w:color w:val="722F99"/>
                <w:sz w:val="21"/>
              </w:rPr>
              <w:t>Tahun Anggaran / Periode</w:t>
            </w:r>
          </w:p>
        </w:tc>
        <w:tc>
          <w:tcPr>
            <w:tcW w:type="dxa" w:w="5760"/>
          </w:tcPr>
          <w:p>
            <w:pPr>
              <w:spacing w:after="80"/>
            </w:pPr>
            <w:r>
              <w:rPr>
                <w:sz w:val="21"/>
              </w:rPr>
              <w:t>: 2025 / 2026</w:t>
            </w:r>
          </w:p>
        </w:tc>
      </w:tr>
      <w:tr>
        <w:tc>
          <w:tcPr>
            <w:tcW w:type="dxa" w:w="3600"/>
          </w:tcPr>
          <w:p>
            <w:pPr>
              <w:spacing w:after="80"/>
            </w:pPr>
            <w:r>
              <w:rPr>
                <w:b/>
                <w:color w:val="722F99"/>
                <w:sz w:val="21"/>
              </w:rPr>
              <w:t>Status Implementasi</w:t>
            </w:r>
          </w:p>
        </w:tc>
        <w:tc>
          <w:tcPr>
            <w:tcW w:type="dxa" w:w="5760"/>
          </w:tcPr>
          <w:p>
            <w:pPr>
              <w:spacing w:after="80"/>
            </w:pPr>
            <w:r>
              <w:rPr>
                <w:sz w:val="21"/>
              </w:rPr>
              <w:t>: 100% Selesai (Siap Operasional)</w:t>
            </w:r>
          </w:p>
        </w:tc>
      </w:tr>
      <w:tr>
        <w:tc>
          <w:tcPr>
            <w:tcW w:type="dxa" w:w="3600"/>
          </w:tcPr>
          <w:p>
            <w:pPr>
              <w:spacing w:after="80"/>
            </w:pPr>
            <w:r>
              <w:rPr>
                <w:b/>
                <w:color w:val="722F99"/>
                <w:sz w:val="21"/>
              </w:rPr>
              <w:t>Dokumen Dibuat Oleh</w:t>
            </w:r>
          </w:p>
        </w:tc>
        <w:tc>
          <w:tcPr>
            <w:tcW w:type="dxa" w:w="5760"/>
          </w:tcPr>
          <w:p>
            <w:pPr>
              <w:spacing w:after="80"/>
            </w:pPr>
            <w:r>
              <w:rPr>
                <w:sz w:val="21"/>
              </w:rPr>
              <w:t>: Tim Pengembang Web Dashboard FMIPA</w:t>
            </w:r>
          </w:p>
        </w:tc>
      </w:tr>
    </w:tbl>
    <w:p>
      <w:r>
        <w:br w:type="page"/>
      </w:r>
    </w:p>
    <w:p>
      <w:pPr>
        <w:pStyle w:val="Heading1"/>
        <w:spacing w:after="240"/>
      </w:pPr>
      <w:r>
        <w:rPr>
          <w:b/>
          <w:color w:val="722F99"/>
        </w:rPr>
        <w:t>RINGKASAN EKSEKUTIF</w:t>
      </w:r>
    </w:p>
    <w:p>
      <w:pPr>
        <w:spacing w:line="288" w:lineRule="auto" w:after="320"/>
      </w:pPr>
      <w:r>
        <w:t>Sistem Informasi Executive Dashboard Dekan FMIPA Universitas Pakuan telah selesai dikembangkan dan siap digunakan secara operasional. Website ini dirancang khusus untuk memenuhi kebutuhan Dekanat (Dekan, Wakil Dekan I, Wakil Dekan II, dan Wakil Dekan III) dalam memantau, mengevaluasi, dan mengambil keputusan berdasarkan data secara cepat (data-driven decision making). Sistem mencakup total 18 modul terintegrasi, mulai dari indikator akademik, sumber daya dosen, riset, kemahasiswaan, hingga kinerja unit bisnis dan laboratorium.</w:t>
        <w:br/>
        <w:br/>
        <w:t>Keunggulan utama dari versi final sistem ini adalah penghapusan menyeluruh data dummy statis fiktif, digantikan dengan sistem manajemen data mandiri berbasis impor berkas Excel dan form input dinamis melalui halaman Pusat Kelola Data (/kelola-data). Sistem juga telah dioptimasi secara penuh untuk kecepatan muat dan responsif di berbagai perangkat pimpinan (komputer kerja, laptop, tablet, hingga smartphone).</w:t>
      </w:r>
    </w:p>
    <w:tbl>
      <w:tblPr>
        <w:tblW w:type="auto" w:w="0"/>
        <w:jc w:val="center"/>
        <w:tblLook w:firstColumn="1" w:firstRow="1" w:lastColumn="0" w:lastRow="0" w:noHBand="0" w:noVBand="1" w:val="04A0"/>
      </w:tblPr>
      <w:tblGrid>
        <w:gridCol w:w="9360"/>
      </w:tblGrid>
      <w:tr>
        <w:tc>
          <w:tcPr>
            <w:tcW w:type="dxa" w:w="9360"/>
            <w:shd w:fill="F3E8FF"/>
            <w:tcMar>
              <w:top w:w="140" w:type="dxa"/>
              <w:bottom w:w="140" w:type="dxa"/>
              <w:left w:w="180" w:type="dxa"/>
              <w:right w:w="180" w:type="dxa"/>
            </w:tcMar>
          </w:tcPr>
          <w:p>
            <w:pPr>
              <w:spacing w:after="0"/>
            </w:pPr>
            <w:r>
              <w:rPr>
                <w:b/>
                <w:color w:val="46195F"/>
                <w:sz w:val="21"/>
              </w:rPr>
              <w:t>Poin Kunci Kesiapan Operasional:</w:t>
              <w:br/>
            </w:r>
            <w:r>
              <w:rPr>
                <w:color w:val="1E293B"/>
                <w:sz w:val="20"/>
              </w:rPr>
              <w:t>• 18 Modul Siap Digunakan: 1 Dashboard Dekan, 3 Halaman Wadek, 1 Pusat Kelola Data, dan 13 Modul Spesifik.</w:t>
              <w:br/>
              <w:t>• 100% Bersih dari Mock Data: Mulai dari nilai awal yang bersih (0 / Rp 0 / Belum ada data).</w:t>
              <w:br/>
              <w:t>• Live Reactive Engine: Visualisasi grafik Chart.js ter-update otomatis seketika berkas Excel diunggah.</w:t>
              <w:br/>
              <w:t>• Production Bundle Terverifikasi: Asset CSS &amp; Javascript terkompilasi optimal (Vite build sukses).</w:t>
            </w:r>
          </w:p>
        </w:tc>
      </w:tr>
    </w:tbl>
    <w:p>
      <w:pPr>
        <w:spacing w:after="240"/>
      </w:pPr>
    </w:p>
    <w:p>
      <w:pPr>
        <w:pStyle w:val="Heading1"/>
        <w:spacing w:after="240"/>
      </w:pPr>
      <w:r>
        <w:rPr>
          <w:color w:val="722F99"/>
        </w:rPr>
        <w:t>BAB I: PENDAHULUAN</w:t>
      </w:r>
    </w:p>
    <w:p>
      <w:pPr>
        <w:pStyle w:val="Heading2"/>
      </w:pPr>
      <w:r>
        <w:t>1.1 Latar Belakang</w:t>
      </w:r>
    </w:p>
    <w:p>
      <w:pPr>
        <w:spacing w:line="288" w:lineRule="auto" w:after="200"/>
      </w:pPr>
      <w:r>
        <w:t>Pengelolaan fakultas berskala besar seperti FMIPA Universitas Pakuan menuntut ketersediaan data kinerja yang akurat, mutakhir, dan mudah diinterpretasikan. Selama ini, rekapitulasi data akademik, dosen, mahasiswa, penelitian, dan keuangan sering kali tersebar di berbagai unit terpisah dalam format spreadsheet yang tidak terhubung. Hal ini memperlambat proses analisis saat pimpinan memerlukan informasi ringkas untuk rapat senat, pelaporan universitas, maupun evaluasi akreditasi program studi. Oleh karena itu, dibutuhkan sebuah Executive Dashboard yang mampu mengonsolidasikan seluruh indikator strategis ke dalam satu portal terpadu berstandar modern.</w:t>
      </w:r>
    </w:p>
    <w:p>
      <w:pPr>
        <w:pStyle w:val="Heading2"/>
      </w:pPr>
      <w:r>
        <w:t>1.2 Maksud dan Tujuan</w:t>
      </w:r>
    </w:p>
    <w:p>
      <w:pPr>
        <w:spacing w:line="288" w:lineRule="auto" w:after="200"/>
      </w:pPr>
      <w:r>
        <w:t>Tujuan utama dari pengembangan website ini adalah:</w:t>
        <w:br/>
        <w:t>1. Menyediakan dashboard eksekutif berbasis web yang menyajikan ringkasan indikator kinerja fakultas secara visual dan interaktif.</w:t>
        <w:br/>
        <w:t>2. Memfasilitasi pendelegasian wewenang pengawasan melalui ruang pantau khusus untuk Wakil Dekan I, II, dan III.</w:t>
        <w:br/>
        <w:t>3. Memberikan fleksibilitas bagi staf operator fakultas dalam memperbarui data berkala melalui fitur unggah berkas Excel (.xlsx).</w:t>
        <w:br/>
        <w:t>4. Menerapkan antarmuka profesional yang ramah pengguna, berestetika tinggi, dan nyaman diakses melalui laptop maupun gawai seluler.</w:t>
      </w:r>
    </w:p>
    <w:p>
      <w:pPr>
        <w:pStyle w:val="Heading2"/>
      </w:pPr>
      <w:r>
        <w:t>1.3 Ruang Lingkup Pekerjaan</w:t>
      </w:r>
    </w:p>
    <w:p>
      <w:pPr>
        <w:spacing w:line="288" w:lineRule="auto" w:after="320"/>
      </w:pPr>
      <w:r>
        <w:t>Ruang lingkup sistem yang telah diselesaikan meliputi arsitektur frontend dan backend, manajemen basis data browser terenkapsulasi, penataan desain antarmuka, pembuatan diagram interaktif, serta integrasi pemrosesan Excel pada 18 modul.</w:t>
      </w:r>
    </w:p>
    <w:p>
      <w:pPr>
        <w:pStyle w:val="Heading1"/>
        <w:spacing w:after="240"/>
      </w:pPr>
      <w:r>
        <w:rPr>
          <w:color w:val="722F99"/>
        </w:rPr>
        <w:t>BAB II: ARSITEKTUR &amp; TEKNOLOGI SISTEM</w:t>
      </w:r>
    </w:p>
    <w:p>
      <w:pPr>
        <w:spacing w:line="288" w:lineRule="auto"/>
      </w:pPr>
      <w:r>
        <w:t>Sistem ini dibangun dengan memanfaatkan teknologi web mutakhir untuk menjamin stabilitas, kecepatan rendering, dan kemudahan perawatan jangka panjang:</w:t>
      </w:r>
    </w:p>
    <w:tbl>
      <w:tblPr>
        <w:tblW w:type="auto" w:w="0"/>
        <w:jc w:val="center"/>
        <w:tblLook w:firstColumn="1" w:firstRow="1" w:lastColumn="0" w:lastRow="0" w:noHBand="0" w:noVBand="1" w:val="04A0"/>
      </w:tblPr>
      <w:tblGrid>
        <w:gridCol w:w="3120"/>
        <w:gridCol w:w="3120"/>
        <w:gridCol w:w="3120"/>
      </w:tblGrid>
      <w:tr>
        <w:tc>
          <w:tcPr>
            <w:tcW w:type="dxa" w:w="3120"/>
            <w:shd w:fill="722F99"/>
            <w:tcMar>
              <w:top w:w="100" w:type="dxa"/>
              <w:bottom w:w="100" w:type="dxa"/>
              <w:left w:w="120" w:type="dxa"/>
              <w:right w:w="120" w:type="dxa"/>
            </w:tcMar>
          </w:tcPr>
          <w:p>
            <w:r>
              <w:rPr>
                <w:b/>
                <w:color w:val="FFFFFF"/>
                <w:sz w:val="20"/>
              </w:rPr>
              <w:t>Komponen</w:t>
            </w:r>
          </w:p>
        </w:tc>
        <w:tc>
          <w:tcPr>
            <w:tcW w:type="dxa" w:w="3120"/>
            <w:shd w:fill="722F99"/>
            <w:tcMar>
              <w:top w:w="100" w:type="dxa"/>
              <w:bottom w:w="100" w:type="dxa"/>
              <w:left w:w="120" w:type="dxa"/>
              <w:right w:w="120" w:type="dxa"/>
            </w:tcMar>
          </w:tcPr>
          <w:p>
            <w:r>
              <w:rPr>
                <w:b/>
                <w:color w:val="FFFFFF"/>
                <w:sz w:val="20"/>
              </w:rPr>
              <w:t>Teknologi / Pustaka</w:t>
            </w:r>
          </w:p>
        </w:tc>
        <w:tc>
          <w:tcPr>
            <w:tcW w:type="dxa" w:w="3120"/>
            <w:shd w:fill="722F99"/>
            <w:tcMar>
              <w:top w:w="100" w:type="dxa"/>
              <w:bottom w:w="100" w:type="dxa"/>
              <w:left w:w="120" w:type="dxa"/>
              <w:right w:w="120" w:type="dxa"/>
            </w:tcMar>
          </w:tcPr>
          <w:p>
            <w:r>
              <w:rPr>
                <w:b/>
                <w:color w:val="FFFFFF"/>
                <w:sz w:val="20"/>
              </w:rPr>
              <w:t>Fungsi &amp; Keunggulan</w:t>
            </w:r>
          </w:p>
        </w:tc>
      </w:tr>
      <w:tr>
        <w:tc>
          <w:tcPr>
            <w:tcW w:type="dxa" w:w="3120"/>
            <w:shd w:fill="FFFFFF"/>
            <w:tcMar>
              <w:top w:w="80" w:type="dxa"/>
              <w:bottom w:w="80" w:type="dxa"/>
              <w:left w:w="100" w:type="dxa"/>
              <w:right w:w="100" w:type="dxa"/>
            </w:tcMar>
          </w:tcPr>
          <w:p>
            <w:r>
              <w:rPr>
                <w:b/>
                <w:sz w:val="19"/>
              </w:rPr>
              <w:t>Framework Backend</w:t>
            </w:r>
          </w:p>
        </w:tc>
        <w:tc>
          <w:tcPr>
            <w:tcW w:type="dxa" w:w="3120"/>
            <w:shd w:fill="FFFFFF"/>
            <w:tcMar>
              <w:top w:w="80" w:type="dxa"/>
              <w:bottom w:w="80" w:type="dxa"/>
              <w:left w:w="100" w:type="dxa"/>
              <w:right w:w="100" w:type="dxa"/>
            </w:tcMar>
          </w:tcPr>
          <w:p>
            <w:r>
              <w:rPr>
                <w:sz w:val="19"/>
              </w:rPr>
              <w:t>Laravel 12 / PHP 8.4+</w:t>
            </w:r>
          </w:p>
        </w:tc>
        <w:tc>
          <w:tcPr>
            <w:tcW w:type="dxa" w:w="3120"/>
            <w:shd w:fill="FFFFFF"/>
            <w:tcMar>
              <w:top w:w="80" w:type="dxa"/>
              <w:bottom w:w="80" w:type="dxa"/>
              <w:left w:w="100" w:type="dxa"/>
              <w:right w:w="100" w:type="dxa"/>
            </w:tcMar>
          </w:tcPr>
          <w:p>
            <w:r>
              <w:rPr>
                <w:sz w:val="19"/>
              </w:rPr>
              <w:t>Routing andal, arsitektur Blade components yang reusable, dan manajemen view aman.</w:t>
            </w:r>
          </w:p>
        </w:tc>
      </w:tr>
      <w:tr>
        <w:tc>
          <w:tcPr>
            <w:tcW w:type="dxa" w:w="3120"/>
            <w:shd w:fill="F9F5FF"/>
            <w:tcMar>
              <w:top w:w="80" w:type="dxa"/>
              <w:bottom w:w="80" w:type="dxa"/>
              <w:left w:w="100" w:type="dxa"/>
              <w:right w:w="100" w:type="dxa"/>
            </w:tcMar>
          </w:tcPr>
          <w:p>
            <w:r>
              <w:rPr>
                <w:b/>
                <w:sz w:val="19"/>
              </w:rPr>
              <w:t>Styling &amp; Tata Letak</w:t>
            </w:r>
          </w:p>
        </w:tc>
        <w:tc>
          <w:tcPr>
            <w:tcW w:type="dxa" w:w="3120"/>
            <w:shd w:fill="F9F5FF"/>
            <w:tcMar>
              <w:top w:w="80" w:type="dxa"/>
              <w:bottom w:w="80" w:type="dxa"/>
              <w:left w:w="100" w:type="dxa"/>
              <w:right w:w="100" w:type="dxa"/>
            </w:tcMar>
          </w:tcPr>
          <w:p>
            <w:r>
              <w:rPr>
                <w:sz w:val="19"/>
              </w:rPr>
              <w:t>Tailwind CSS + Vanilla CSS</w:t>
            </w:r>
          </w:p>
        </w:tc>
        <w:tc>
          <w:tcPr>
            <w:tcW w:type="dxa" w:w="3120"/>
            <w:shd w:fill="F9F5FF"/>
            <w:tcMar>
              <w:top w:w="80" w:type="dxa"/>
              <w:bottom w:w="80" w:type="dxa"/>
              <w:left w:w="100" w:type="dxa"/>
              <w:right w:w="100" w:type="dxa"/>
            </w:tcMar>
          </w:tcPr>
          <w:p>
            <w:r>
              <w:rPr>
                <w:sz w:val="19"/>
              </w:rPr>
              <w:t>Desain kustom responsif, palet warna elegan FMIPA, dan utilitas responsif tanpa beban berlebih.</w:t>
            </w:r>
          </w:p>
        </w:tc>
      </w:tr>
      <w:tr>
        <w:tc>
          <w:tcPr>
            <w:tcW w:type="dxa" w:w="3120"/>
            <w:shd w:fill="FFFFFF"/>
            <w:tcMar>
              <w:top w:w="80" w:type="dxa"/>
              <w:bottom w:w="80" w:type="dxa"/>
              <w:left w:w="100" w:type="dxa"/>
              <w:right w:w="100" w:type="dxa"/>
            </w:tcMar>
          </w:tcPr>
          <w:p>
            <w:r>
              <w:rPr>
                <w:b/>
                <w:sz w:val="19"/>
              </w:rPr>
              <w:t>Mesin Visualisasi Data</w:t>
            </w:r>
          </w:p>
        </w:tc>
        <w:tc>
          <w:tcPr>
            <w:tcW w:type="dxa" w:w="3120"/>
            <w:shd w:fill="FFFFFF"/>
            <w:tcMar>
              <w:top w:w="80" w:type="dxa"/>
              <w:bottom w:w="80" w:type="dxa"/>
              <w:left w:w="100" w:type="dxa"/>
              <w:right w:w="100" w:type="dxa"/>
            </w:tcMar>
          </w:tcPr>
          <w:p>
            <w:r>
              <w:rPr>
                <w:sz w:val="19"/>
              </w:rPr>
              <w:t>Chart.js Engine</w:t>
            </w:r>
          </w:p>
        </w:tc>
        <w:tc>
          <w:tcPr>
            <w:tcW w:type="dxa" w:w="3120"/>
            <w:shd w:fill="FFFFFF"/>
            <w:tcMar>
              <w:top w:w="80" w:type="dxa"/>
              <w:bottom w:w="80" w:type="dxa"/>
              <w:left w:w="100" w:type="dxa"/>
              <w:right w:w="100" w:type="dxa"/>
            </w:tcMar>
          </w:tcPr>
          <w:p>
            <w:r>
              <w:rPr>
                <w:sz w:val="19"/>
              </w:rPr>
              <w:t>Grafik interaktif (Line, Bar, Doughnut, Dual-Axis) dengan animasi halus dan tooltip dinamis.</w:t>
            </w:r>
          </w:p>
        </w:tc>
      </w:tr>
      <w:tr>
        <w:tc>
          <w:tcPr>
            <w:tcW w:type="dxa" w:w="3120"/>
            <w:shd w:fill="F9F5FF"/>
            <w:tcMar>
              <w:top w:w="80" w:type="dxa"/>
              <w:bottom w:w="80" w:type="dxa"/>
              <w:left w:w="100" w:type="dxa"/>
              <w:right w:w="100" w:type="dxa"/>
            </w:tcMar>
          </w:tcPr>
          <w:p>
            <w:r>
              <w:rPr>
                <w:b/>
                <w:sz w:val="19"/>
              </w:rPr>
              <w:t>Mesin Olah Data Klien</w:t>
            </w:r>
          </w:p>
        </w:tc>
        <w:tc>
          <w:tcPr>
            <w:tcW w:type="dxa" w:w="3120"/>
            <w:shd w:fill="F9F5FF"/>
            <w:tcMar>
              <w:top w:w="80" w:type="dxa"/>
              <w:bottom w:w="80" w:type="dxa"/>
              <w:left w:w="100" w:type="dxa"/>
              <w:right w:w="100" w:type="dxa"/>
            </w:tcMar>
          </w:tcPr>
          <w:p>
            <w:r>
              <w:rPr>
                <w:sz w:val="19"/>
              </w:rPr>
              <w:t>DataManager.js Module</w:t>
            </w:r>
          </w:p>
        </w:tc>
        <w:tc>
          <w:tcPr>
            <w:tcW w:type="dxa" w:w="3120"/>
            <w:shd w:fill="F9F5FF"/>
            <w:tcMar>
              <w:top w:w="80" w:type="dxa"/>
              <w:bottom w:w="80" w:type="dxa"/>
              <w:left w:w="100" w:type="dxa"/>
              <w:right w:w="100" w:type="dxa"/>
            </w:tcMar>
          </w:tcPr>
          <w:p>
            <w:r>
              <w:rPr>
                <w:sz w:val="19"/>
              </w:rPr>
              <w:t>Penyimpanan lokal peramban (LocalStorage), validasi skema data, dan parser impor Excel.</w:t>
            </w:r>
          </w:p>
        </w:tc>
      </w:tr>
      <w:tr>
        <w:tc>
          <w:tcPr>
            <w:tcW w:type="dxa" w:w="3120"/>
            <w:shd w:fill="FFFFFF"/>
            <w:tcMar>
              <w:top w:w="80" w:type="dxa"/>
              <w:bottom w:w="80" w:type="dxa"/>
              <w:left w:w="100" w:type="dxa"/>
              <w:right w:w="100" w:type="dxa"/>
            </w:tcMar>
          </w:tcPr>
          <w:p>
            <w:r>
              <w:rPr>
                <w:b/>
                <w:sz w:val="19"/>
              </w:rPr>
              <w:t>Build &amp; Bundler Tool</w:t>
            </w:r>
          </w:p>
        </w:tc>
        <w:tc>
          <w:tcPr>
            <w:tcW w:type="dxa" w:w="3120"/>
            <w:shd w:fill="FFFFFF"/>
            <w:tcMar>
              <w:top w:w="80" w:type="dxa"/>
              <w:bottom w:w="80" w:type="dxa"/>
              <w:left w:w="100" w:type="dxa"/>
              <w:right w:w="100" w:type="dxa"/>
            </w:tcMar>
          </w:tcPr>
          <w:p>
            <w:r>
              <w:rPr>
                <w:sz w:val="19"/>
              </w:rPr>
              <w:t>Vite Bundler v7</w:t>
            </w:r>
          </w:p>
        </w:tc>
        <w:tc>
          <w:tcPr>
            <w:tcW w:type="dxa" w:w="3120"/>
            <w:shd w:fill="FFFFFF"/>
            <w:tcMar>
              <w:top w:w="80" w:type="dxa"/>
              <w:bottom w:w="80" w:type="dxa"/>
              <w:left w:w="100" w:type="dxa"/>
              <w:right w:w="100" w:type="dxa"/>
            </w:tcMar>
          </w:tcPr>
          <w:p>
            <w:r>
              <w:rPr>
                <w:sz w:val="19"/>
              </w:rPr>
              <w:t>Kompilasi aset super cepat, minifikasi kode otomatis, dan pemangkasan ukuran berkas aset produksi.</w:t>
            </w:r>
          </w:p>
        </w:tc>
      </w:tr>
    </w:tbl>
    <w:p>
      <w:pPr>
        <w:spacing w:after="280"/>
      </w:pPr>
    </w:p>
    <w:p>
      <w:pPr>
        <w:pStyle w:val="Heading1"/>
        <w:spacing w:after="240"/>
      </w:pPr>
      <w:r>
        <w:rPr>
          <w:color w:val="722F99"/>
        </w:rPr>
        <w:t>BAB III: HASIL PEKERJAAN &amp; DESKRIPSI FITUR (BAGIAN E)</w:t>
      </w:r>
    </w:p>
    <w:p>
      <w:pPr>
        <w:spacing w:line="288" w:lineRule="auto" w:after="240"/>
      </w:pPr>
      <w:r>
        <w:t>Website telah dikembangkan dengan fokus utama pada penyajian informasi melalui dashboard yang ringkas, visual, dan berbasis data riil. Seluruh komponen dirancang agar pimpinan dapat memahami indikator kunci fakultas hanya dalam hitungan detik tanpa perlu membaca dokumen tabular berlembar-lembar. Komponen utama meliputi kartu statistik ringkas, diagram visual interaktif, tabel data dengan filter cerdas, navigasi hierarkis, serta adaptasi tampilan responsif pada setiap dimensi layar.</w:t>
      </w:r>
    </w:p>
    <w:p>
      <w:pPr>
        <w:pStyle w:val="Heading2"/>
      </w:pPr>
      <w:r>
        <w:t>3.1 Dashboard Utama Dekan (Executive Overview)</w:t>
      </w:r>
    </w:p>
    <w:p>
      <w:pPr>
        <w:spacing w:line="288" w:lineRule="auto"/>
      </w:pPr>
      <w:r>
        <w:t>Halaman Dashboard Dekan berfungsi sebagai pusat rangkuman eksekutif tertinggi yang mengagregasikan informasi dari seluruh bidang fakultas secara otomatis. Pada halaman ini, Dekan dapat memantau:</w:t>
      </w:r>
    </w:p>
    <w:p>
      <w:pPr>
        <w:pStyle w:val="ListBullet"/>
        <w:spacing w:after="80"/>
      </w:pPr>
      <w:r>
        <w:rPr>
          <w:b/>
          <w:color w:val="722F99"/>
        </w:rPr>
        <w:t xml:space="preserve">Executive Hero Banner: </w:t>
      </w:r>
      <w:r>
        <w:t>Menampilkan status akademik T.A. 2025/2026 aktif, akreditasi fakultas, dan ringkasan capaian.</w:t>
      </w:r>
    </w:p>
    <w:p>
      <w:pPr>
        <w:pStyle w:val="ListBullet"/>
        <w:spacing w:after="80"/>
      </w:pPr>
      <w:r>
        <w:rPr>
          <w:b/>
          <w:color w:val="722F99"/>
        </w:rPr>
        <w:t xml:space="preserve">Kartu Statistik Kinerja (KPI): </w:t>
      </w:r>
      <w:r>
        <w:t>Menyajikan Total Dosen (beserta rasio S3 &amp; fungsional Lektor Kepala/Guru Besar), Total Mahasiswa Aktif, Rasio IPK rata-rata, Persentase Kelulusan Tepat Waktu, dan Total Luaran Riset.</w:t>
      </w:r>
    </w:p>
    <w:p>
      <w:pPr>
        <w:pStyle w:val="ListBullet"/>
        <w:spacing w:after="80"/>
      </w:pPr>
      <w:r>
        <w:rPr>
          <w:b/>
          <w:color w:val="722F99"/>
        </w:rPr>
        <w:t xml:space="preserve">Visualisasi Grafik Strategis: </w:t>
      </w:r>
      <w:r>
        <w:t>Diagram batang perbandingan kualifikasi dosen per prodi, grafik garis tren mahasiswa dan retensi, serta grafik donat pendanaan riset &amp; kemitraan.</w:t>
      </w:r>
    </w:p>
    <w:p>
      <w:pPr>
        <w:pStyle w:val="ListBullet"/>
        <w:spacing w:after="80"/>
      </w:pPr>
      <w:r>
        <w:rPr>
          <w:b/>
          <w:color w:val="722F99"/>
        </w:rPr>
        <w:t xml:space="preserve">Tabel Rekapitulasi Terkini: </w:t>
      </w:r>
      <w:r>
        <w:t>Daftar agenda strategis dan capaian riset terbaru yang dilengkapi pencarian instan dan penyaring kategori prodi.</w:t>
      </w:r>
    </w:p>
    <w:p>
      <w:pPr>
        <w:spacing w:after="120"/>
      </w:pP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150" w:type="dxa"/>
              <w:right w:w="150" w:type="dxa"/>
            </w:tcMar>
          </w:tcPr>
          <w:p>
            <w:pPr>
              <w:jc w:val="center"/>
            </w:pPr>
            <w:r>
              <w:rPr>
                <w:b/>
                <w:color w:val="722F99"/>
                <w:sz w:val="22"/>
              </w:rPr>
              <w:t>📸 [TEMPAT SCREENSHOT DASHBOARD UTAMA DEKAN]</w:t>
              <w:br/>
            </w:r>
            <w:r>
              <w:rPr>
                <w:i/>
                <w:color w:val="64748B"/>
                <w:sz w:val="19"/>
              </w:rPr>
              <w:t>(Silakan paste/tempel tangkapan layar antarmuka halaman Dashboard Dekan di sini)</w:t>
            </w:r>
          </w:p>
        </w:tc>
      </w:tr>
    </w:tbl>
    <w:p>
      <w:pPr>
        <w:spacing w:before="80" w:after="320"/>
        <w:jc w:val="center"/>
      </w:pPr>
      <w:r>
        <w:rPr>
          <w:b/>
          <w:i/>
          <w:sz w:val="19"/>
        </w:rPr>
        <w:t>Gambar 3.1. Tampilan Antarmuka Halaman Dashboard Utama Dekan FMIPA Universitas Pakuan</w:t>
      </w:r>
    </w:p>
    <w:p>
      <w:pPr>
        <w:pStyle w:val="Heading2"/>
      </w:pPr>
      <w:r>
        <w:t>3.2 Modul Pengawasan Bidang Wakil Dekan (Wadek I, II, dan III)</w:t>
      </w:r>
    </w:p>
    <w:p>
      <w:pPr>
        <w:spacing w:line="288" w:lineRule="auto"/>
      </w:pPr>
      <w:r>
        <w:t>Untuk memastikan pendelegasian pengawasan berjalan optimal, sistem menyediakan modul khusus untuk masing-masing Wakil Dekan:</w:t>
      </w:r>
    </w:p>
    <w:p>
      <w:pPr>
        <w:pStyle w:val="ListBullet"/>
        <w:spacing w:after="120"/>
      </w:pPr>
      <w:r>
        <w:rPr>
          <w:b/>
          <w:color w:val="46195F"/>
        </w:rPr>
        <w:t>Wakil Dekan 1 (Bidang Akademik &amp; Kemahasiswaan)</w:t>
        <w:br/>
      </w:r>
      <w:r>
        <w:t>Menyajikan pengawasan kurikulum berbasis OBE, sebaran IPK mahasiswa, masa studi dan deteksi dini mahasiswa kritis (early warning retensi), rasio kelulusan tepat waktu, serta status akreditasi program studi.</w:t>
      </w:r>
    </w:p>
    <w:p>
      <w:pPr>
        <w:pStyle w:val="ListBullet"/>
        <w:spacing w:after="120"/>
      </w:pPr>
      <w:r>
        <w:rPr>
          <w:b/>
          <w:color w:val="46195F"/>
        </w:rPr>
        <w:t>Wakil Dekan 2 (Bidang Keuangan, SDM &amp; Umum)</w:t>
        <w:br/>
      </w:r>
      <w:r>
        <w:t>Berfokus pada efisiensi anggaran belanja fakultas, profil fungsional dan sertifikasi dosen, rasio kecukupan dosen-mahasiswa, inventarisasi sarana/aset laboratorium, serta rekapitulasi pendapatan unit bisnis.</w:t>
      </w:r>
    </w:p>
    <w:p>
      <w:pPr>
        <w:pStyle w:val="ListBullet"/>
        <w:spacing w:after="120"/>
      </w:pPr>
      <w:r>
        <w:rPr>
          <w:b/>
          <w:color w:val="46195F"/>
        </w:rPr>
        <w:t>Wakil Dekan 3 (Bidang Kemahasiswaan &amp; Alumni)</w:t>
        <w:br/>
      </w:r>
      <w:r>
        <w:t>Menampilkan rekam jejak prestasi kompetisi mahasiswa (lokal, regional, nasional, dan internasional), serapan beasiswa (KIP, Unggulan, Mitra), dinamika kegiatan ormawa, serta partisipasi program MBKM.</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150" w:type="dxa"/>
              <w:right w:w="150" w:type="dxa"/>
            </w:tcMar>
          </w:tcPr>
          <w:p>
            <w:pPr>
              <w:jc w:val="center"/>
            </w:pPr>
            <w:r>
              <w:rPr>
                <w:b/>
                <w:color w:val="722F99"/>
                <w:sz w:val="22"/>
              </w:rPr>
              <w:t>📸 [TEMPAT SCREENSHOT HALAMAN WAKIL DEKAN 1 / 2 / 3]</w:t>
              <w:br/>
            </w:r>
            <w:r>
              <w:rPr>
                <w:i/>
                <w:color w:val="64748B"/>
                <w:sz w:val="19"/>
              </w:rPr>
              <w:t>(Silakan tempel tangkapan layar salah satu halaman Wakil Dekan di sini)</w:t>
            </w:r>
          </w:p>
        </w:tc>
      </w:tr>
    </w:tbl>
    <w:p>
      <w:pPr>
        <w:spacing w:before="80" w:after="320"/>
        <w:jc w:val="center"/>
      </w:pPr>
      <w:r>
        <w:rPr>
          <w:b/>
          <w:i/>
          <w:sz w:val="19"/>
        </w:rPr>
        <w:t>Gambar 3.2. Contoh Tampilan Modul Pengawasan Bidang Wakil Dekan FMIPA</w:t>
      </w:r>
    </w:p>
    <w:p>
      <w:pPr>
        <w:pStyle w:val="Heading2"/>
      </w:pPr>
      <w:r>
        <w:t>3.3 Pusat Pengelolaan Data Terpadu (/kelola-data) &amp; Template Excel</w:t>
      </w:r>
    </w:p>
    <w:p>
      <w:pPr>
        <w:spacing w:line="288" w:lineRule="auto" w:after="240"/>
      </w:pPr>
      <w:r>
        <w:t>Salah satu tonggak terpenting hasil pekerjaan adalah eliminasi total ketergantungan pada data dummy fiktif. Kini, seluruh data dikelola secara mandiri melalui Pusat Kelola Data dengan fitur unggulan:</w:t>
        <w:br/>
        <w:t>1. Unduh Template Excel Resmi: Setiap modul (Dosen, Mahasiswa, Penelitian, Kurikulum, Kerjasama, Unit Bisnis, dll.) memiliki template Excel standar yang dapat diunduh langsung oleh staf operator dengan struktur kolom terverifikasi.</w:t>
        <w:br/>
        <w:t>2. Unggah &amp; Validasi Otomatis: Berkas Excel yang telah diisi cukup diunggah melalui antarmuka drag-and-drop. Sistem secara otomatis membaca, mem-parsing baris data, dan memperbarui basis data lokal peramban.</w:t>
        <w:br/>
        <w:t>3. Live Reaktif Tanpa Refresh: Begitu proses unggah selesai, modul terkait langsung merefresh tampilan kartu statistik, tabel, dan diagram visual seketika tanpa perlu reload halaman manual.</w:t>
        <w:br/>
        <w:t>4. Tampilan Awal Bersih (Clean Default State): Apabila belum ada data yang diunggah, antarmuka tidak menampilkan angka acak, melainkan nilai bersih '0' atau 'Rp 0' dengan overlay pemberitahuan 'Belum Ada Data' yang rapi.</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150" w:type="dxa"/>
              <w:right w:w="150" w:type="dxa"/>
            </w:tcMar>
          </w:tcPr>
          <w:p>
            <w:pPr>
              <w:jc w:val="center"/>
            </w:pPr>
            <w:r>
              <w:rPr>
                <w:b/>
                <w:color w:val="722F99"/>
                <w:sz w:val="22"/>
              </w:rPr>
              <w:t>📸 [TEMPAT SCREENSHOT PUSAT KELOLA DATA &amp; IMPORT EXCEL]</w:t>
              <w:br/>
            </w:r>
            <w:r>
              <w:rPr>
                <w:i/>
                <w:color w:val="64748B"/>
                <w:sz w:val="19"/>
              </w:rPr>
              <w:t>(Silakan tempel tangkapan layar halaman /kelola-data tempat upload file Excel di sini)</w:t>
            </w:r>
          </w:p>
        </w:tc>
      </w:tr>
    </w:tbl>
    <w:p>
      <w:pPr>
        <w:spacing w:before="80" w:after="320"/>
        <w:jc w:val="center"/>
      </w:pPr>
      <w:r>
        <w:rPr>
          <w:b/>
          <w:i/>
          <w:sz w:val="19"/>
        </w:rPr>
        <w:t>Gambar 3.3. Antarmuka Pusat Kelola Data Mandiri dan Fasilitas Unggah Berkas Excel</w:t>
      </w:r>
    </w:p>
    <w:p>
      <w:pPr>
        <w:pStyle w:val="Heading1"/>
        <w:spacing w:after="240"/>
      </w:pPr>
      <w:r>
        <w:rPr>
          <w:color w:val="722F99"/>
        </w:rPr>
        <w:t>BAB IV: PANDUAN PENGGUNAAN CEPAT UNTUK PIMPINAN &amp; OPERATOR</w:t>
      </w:r>
    </w:p>
    <w:p>
      <w:pPr>
        <w:spacing w:line="288" w:lineRule="auto"/>
      </w:pPr>
      <w:r>
        <w:t>Untuk memastikan pengoperasian sistem berjalan lancar di lingkungan FMIPA, berikut adalah langkah kerja operasional:</w:t>
      </w:r>
    </w:p>
    <w:p>
      <w:pPr>
        <w:spacing w:after="160"/>
      </w:pPr>
      <w:r>
        <w:rPr>
          <w:b/>
          <w:color w:val="722F99"/>
        </w:rPr>
        <w:t>Langkah 1: Mengakses Portal Dashboard</w:t>
        <w:br/>
      </w:r>
      <w:r>
        <w:rPr>
          <w:sz w:val="21"/>
        </w:rPr>
        <w:t>Buka peramban (Google Chrome / Microsoft Edge / Safari) dan akses alamat web dashboard melalui URL lokal fakultas (misal: http://dashboard_dekan_fmipa.test atau alamat server hosting internal).</w:t>
      </w:r>
    </w:p>
    <w:p>
      <w:pPr>
        <w:spacing w:after="160"/>
      </w:pPr>
      <w:r>
        <w:rPr>
          <w:b/>
          <w:color w:val="722F99"/>
        </w:rPr>
        <w:t>Langkah 2: Menyiapkan Data Melalui Template Excel</w:t>
        <w:br/>
      </w:r>
      <w:r>
        <w:rPr>
          <w:sz w:val="21"/>
        </w:rPr>
        <w:t>Operator masuk ke menu 'Pusat Kelola Data' (/kelola-data), pilih tab modul yang hendak diperbarui (misal: Dosen), lalu klik tombol 'Unduh Template Excel'. Isi data riil dosen sesuai kolom yang tersedia.</w:t>
      </w:r>
    </w:p>
    <w:p>
      <w:pPr>
        <w:spacing w:after="160"/>
      </w:pPr>
      <w:r>
        <w:rPr>
          <w:b/>
          <w:color w:val="722F99"/>
        </w:rPr>
        <w:t>Langkah 3: Mengunggah Berkas Data</w:t>
        <w:br/>
      </w:r>
      <w:r>
        <w:rPr>
          <w:sz w:val="21"/>
        </w:rPr>
        <w:t>Pilih berkas Excel yang telah diisi, lalu klik 'Unggah Berkas Excel'. Sistem akan membaca data, memberikan notifikasi sukses, dan menyimpan data secara aman.</w:t>
      </w:r>
    </w:p>
    <w:p>
      <w:pPr>
        <w:spacing w:after="160"/>
      </w:pPr>
      <w:r>
        <w:rPr>
          <w:b/>
          <w:color w:val="722F99"/>
        </w:rPr>
        <w:t>Langkah 4: Melakukan Pemantauan &amp; Evaluasi</w:t>
        <w:br/>
      </w:r>
      <w:r>
        <w:rPr>
          <w:sz w:val="21"/>
        </w:rPr>
        <w:t>Pimpinan (Dekan / Wadek) dapat membuka halaman dashboard kapan saja. Seluruh kartu KPI, grafik, dan tabel akan otomatis menyajikan visualisasi data yang baru diunggah.</w:t>
      </w:r>
    </w:p>
    <w:p>
      <w:pPr>
        <w:spacing w:after="160"/>
      </w:pPr>
      <w:r>
        <w:rPr>
          <w:b/>
          <w:color w:val="722F99"/>
        </w:rPr>
        <w:t>Langkah 5: Reset atau Pergantian Periode Data</w:t>
        <w:br/>
      </w:r>
      <w:r>
        <w:rPr>
          <w:sz w:val="21"/>
        </w:rPr>
        <w:t>Apabila berganti tahun anggaran atau ingin mengosongkan data lama, operator cukup mengklik tombol 'Reset Data' pada modul terkait di halaman Kelola Data.</w:t>
      </w:r>
    </w:p>
    <w:p>
      <w:pPr>
        <w:pStyle w:val="Heading1"/>
        <w:spacing w:after="240"/>
      </w:pPr>
      <w:r>
        <w:rPr>
          <w:color w:val="722F99"/>
        </w:rPr>
        <w:t>BAB V: KESIMPULAN &amp; REKOMENDASI</w:t>
      </w:r>
    </w:p>
    <w:p>
      <w:pPr>
        <w:spacing w:line="288" w:lineRule="auto" w:after="240"/>
      </w:pPr>
      <w:r>
        <w:t>Berdasarkan hasil perancangan, pengembangan, pengujian kompilasi, serta validasi antarmuka, disimpulkan bahwa:</w:t>
        <w:br/>
        <w:t>1. Sistem Informasi Executive Dashboard Dekan FMIPA Universitas Pakuan telah 100% selesai dikembangkan dan berada dalam status siap operasional penuh.</w:t>
        <w:br/>
        <w:t>2. Sistem telah sepenuhnya bebas dari data dummy statis, sehingga siap menerima data faktual fakultas tanpa risiko tumpang tindih data palsu.</w:t>
        <w:br/>
        <w:t>3. Struktur modular (18 modul) mampu mengakomodasi kebutuhan pelaporan komprehensif mulai dari tingkat Dekan, para Wakil Dekan, hingga unit bisnis dan laboratorium operasional.</w:t>
        <w:br/>
        <w:t>4. Kinerja sistem terbukti sangat responsif, stabil, dan memiliki efisiensi tinggi berkat pemanfaatan bundler Vite dan arsitektur event-driven.</w:t>
      </w:r>
    </w:p>
    <w:p>
      <w:pPr>
        <w:pStyle w:val="Heading2"/>
      </w:pPr>
      <w:r>
        <w:t>Rekomendasi Pemeliharaan:</w:t>
      </w:r>
    </w:p>
    <w:p>
      <w:pPr>
        <w:spacing w:line="288" w:lineRule="auto" w:after="600"/>
      </w:pPr>
      <w:r>
        <w:t>• Melakukan sosialisasi berkala kepada staf operator program studi mengenai format pengisian template Excel.</w:t>
        <w:br/>
        <w:t>• Melakukan backup berkala terhadap basis data penyimpanan lokal secara berkala melalui fasilitas ekspor data.</w:t>
        <w:br/>
        <w:t>• Mempertimbangkan integrasi langsung dengan API pangkalan data universitas (PDDIKTI / SIAKAD) pada fase pengembangan mendatang.</w:t>
      </w:r>
    </w:p>
    <w:tbl>
      <w:tblPr>
        <w:tblW w:type="auto" w:w="0"/>
        <w:jc w:val="center"/>
        <w:tblLook w:firstColumn="1" w:firstRow="1" w:lastColumn="0" w:lastRow="0" w:noHBand="0" w:noVBand="1" w:val="04A0"/>
      </w:tblPr>
      <w:tblGrid>
        <w:gridCol w:w="4680"/>
        <w:gridCol w:w="4680"/>
      </w:tblGrid>
      <w:tr>
        <w:tc>
          <w:tcPr>
            <w:tcW w:type="dxa" w:w="4608"/>
          </w:tcPr>
          <w:p>
            <w:r>
              <w:t>Mengetahui,</w:t>
              <w:br/>
            </w:r>
            <w:r>
              <w:t>Dekan FMIPA Universitas Pakuan</w:t>
              <w:br/>
              <w:br/>
              <w:br/>
              <w:br/>
            </w:r>
            <w:r>
              <w:rPr>
                <w:b/>
              </w:rPr>
              <w:t>( ______________________________ )</w:t>
              <w:br/>
            </w:r>
            <w:r>
              <w:t>NIP/NIDN. ........................................</w:t>
            </w:r>
          </w:p>
        </w:tc>
        <w:tc>
          <w:tcPr>
            <w:tcW w:type="dxa" w:w="4608"/>
          </w:tcPr>
          <w:p>
            <w:r>
              <w:t>Bogor, 16 September 2026</w:t>
              <w:br/>
            </w:r>
            <w:r>
              <w:t>Diserahkan Oleh,</w:t>
              <w:br/>
              <w:t>Tim Pengembang Sistem</w:t>
              <w:br/>
              <w:br/>
              <w:br/>
              <w:br/>
            </w:r>
            <w:r>
              <w:rPr>
                <w:b/>
              </w:rPr>
              <w:t>( ______________________________ )</w:t>
              <w:br/>
            </w:r>
            <w:r>
              <w:t>Koordinator Proyek</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