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36"/>
        <w:gridCol w:w="7106"/>
        <w:gridCol w:w="3478"/>
      </w:tblGrid>
      <w:tr>
        <w:tc>
          <w:tcPr>
            <w:tcW w:type="dxa" w:w="4536"/>
            <w:vMerge w:val="restart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[Nama Organisasi]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DDFF"/>
                <w:sz w:val="18"/>
                <w:szCs w:val="18"/>
              </w:rPr>
              <w:t xml:space="preserve">ISMS</w:t>
            </w:r>
          </w:p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FORMULIR RISK REGISTER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6"/>
                <w:szCs w:val="16"/>
              </w:rPr>
              <w:t xml:space="preserve">No. Dok: ISMS-FRM-RM-001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Versi: 1.0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color w:val="1F3864"/>
                <w:sz w:val="16"/>
                <w:szCs w:val="16"/>
              </w:rPr>
              <w:t xml:space="preserve">Ref: ISO 27001:2022 Kl. 6.1.2 &amp; 6.1.3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C3300"/>
                <w:sz w:val="16"/>
                <w:szCs w:val="16"/>
              </w:rPr>
              <w:t xml:space="preserve">Klasifikasi: INTERNAL</w:t>
            </w:r>
          </w:p>
        </w:tc>
      </w:tr>
      <w:tr>
        <w:tc>
          <w:tcPr>
            <w:vMerge w:val="continue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/>
        </w:tc>
        <w:tc>
          <w:tcPr>
            <w:tcW w:type="dxa" w:w="710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Tanggal: _______________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Periode Penilaian: _______________</w:t>
            </w:r>
          </w:p>
        </w:tc>
        <w:tc>
          <w:tcPr>
            <w:tcW w:type="dxa" w:w="347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Disiapkan: _______________</w:t>
            </w:r>
          </w:p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Disetujui: _______________</w:t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PETUNJUK PENGISIAN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12"/>
        <w:gridCol w:w="13608"/>
      </w:tblGrid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</w:t>
            </w:r>
          </w:p>
        </w:tc>
        <w:tc>
          <w:tcPr>
            <w:tcW w:type="dxa" w:w="1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Petunjuk</w:t>
            </w:r>
          </w:p>
        </w:tc>
      </w:tr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Isi setiap kolom sesuai hasil Risk Assessment. Gunakan ID risiko yang konsisten (format: RISK-[UNIT]-[YYYY]-[NNN])</w:t>
            </w:r>
          </w:p>
        </w:tc>
      </w:tr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Nilai Kemungkinan (L) dan Dampak (I): skala 1-5. Skor Risiko = L x I. Tingkat: 1-4 Rendah, 5-9 Sedang, 10-14 Tinggi, 15-25 Kritis</w:t>
            </w:r>
          </w:p>
        </w:tc>
      </w:tr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Kolom 'Kontrol Existing' diisi dengan kontrol yang sudah ada sebelum penambahan kontrol baru. Kolom 'Opsi Treatment' diisi: Mitigasi/Hindari/Transfer/Terima</w:t>
            </w:r>
          </w:p>
        </w:tc>
      </w:tr>
      <w:tr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136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Status: Baru / Dalam Penanganan / Selesai / Diterima / Ditutup. Risiko Residual diisi setelah kontrol diterapkan.</w:t>
            </w:r>
          </w:p>
        </w:tc>
      </w:tr>
    </w:tbl>
    <w:p>
      <w:pPr>
        <w:spacing w:after="80" w:before="12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DAFTAR RISIKO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6"/>
        <w:gridCol w:w="1360"/>
        <w:gridCol w:w="1512"/>
        <w:gridCol w:w="1008"/>
        <w:gridCol w:w="1512"/>
        <w:gridCol w:w="630"/>
        <w:gridCol w:w="630"/>
        <w:gridCol w:w="630"/>
        <w:gridCol w:w="630"/>
        <w:gridCol w:w="1512"/>
        <w:gridCol w:w="756"/>
        <w:gridCol w:w="756"/>
        <w:gridCol w:w="1680"/>
      </w:tblGrid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 Risiko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Aset / Proses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Deskripsi Risiko / Skenario</w:t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Kategori Ancaman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Kerentanan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Skor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Tingkat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 Existing</w:t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L'</w:t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I'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Opsi &amp; Status Treatment</w:t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Format: RISK-[UNIT]-[YYYY]-[NNN]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Nama aset atau proses bisnis yang terpengaruh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Jika [Ancaman] terjadi pada [Aset], maka akan berdampak pada [CIA]</w:t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Malware/Akses Tidak Sah/Kegagalan Teknis/Manusia/Bencana/dll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Kelemahan yang memungkinkan ancaman terwujud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Kemungkinan 1-5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Dampak 1-5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L x I</w:t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R/S/T/K</w:t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Kontrol yang sudah ada saat ini</w:t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Kemungkinan setelah kontrol</w:t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Dampak setelah kontrol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40"/>
              <w:left w:type="dxa" w:w="60"/>
              <w:bottom w:type="dxa" w:w="4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1F3864"/>
                <w:sz w:val="14"/>
                <w:szCs w:val="14"/>
              </w:rPr>
              <w:t xml:space="preserve">Opsi Treatment &amp; Status Saat Ini</w:t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RISK-[UNIT]-2026-001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RISK-[UNIT]-2026-002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RISK-[UNIT]-2026-003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RISK-[UNIT]-2026-004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RISK-[UNIT]-2026-005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RISK-[UNIT]-2026-006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RISK-[UNIT]-2026-007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RISK-[UNIT]-2026-008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0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63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51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75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</w:tbl>
    <w:p>
      <w:pPr>
        <w:spacing w:after="80" w:before="16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LEGENDA TINGKAT RISIKO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90"/>
        <w:gridCol w:w="1890"/>
        <w:gridCol w:w="1890"/>
        <w:gridCol w:w="1890"/>
        <w:gridCol w:w="7560"/>
      </w:tblGrid>
      <w:tr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RENDAH (1-4)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A7D0A"/>
                <w:sz w:val="18"/>
                <w:szCs w:val="18"/>
              </w:rPr>
              <w:t xml:space="preserve">SEDANG (5-9)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84212"/>
                <w:sz w:val="18"/>
                <w:szCs w:val="18"/>
              </w:rPr>
              <w:t xml:space="preserve">TINGGI (10-14)</w:t>
            </w:r>
          </w:p>
        </w:tc>
        <w:tc>
          <w:tcPr>
            <w:tcW w:type="dxa" w:w="189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B241C"/>
                <w:sz w:val="18"/>
                <w:szCs w:val="18"/>
              </w:rPr>
              <w:t xml:space="preserve">KRITIS (15-25)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6"/>
                <w:szCs w:val="16"/>
              </w:rPr>
              <w:t xml:space="preserve">Opsi Treatment: M=Mitigasi | H=Hindari | T=Transfer/Bagikan | A=Terima (Accept)  |  Status: B=Baru | DP=Dalam Penanganan | S=Selesai | DA=Diterima | DT=Ditutup</w:t>
            </w:r>
          </w:p>
        </w:tc>
      </w:tr>
    </w:tbl>
    <w:p>
      <w:pPr>
        <w:spacing w:after="80" w:before="160"/>
      </w:pPr>
    </w:p>
    <w:p>
      <w:pPr>
        <w:pBdr>
          <w:bottom w:val="single" w:color="2E75B6" w:sz="2" w:space="2"/>
        </w:pBdr>
        <w:spacing w:after="80" w:before="16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TANDA TANGAN PERSETUJUAN</w:t>
      </w:r>
    </w:p>
    <w:tbl>
      <w:tblPr>
        <w:tblW w:type="dxa" w:w="151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80"/>
        <w:gridCol w:w="3780"/>
        <w:gridCol w:w="3780"/>
        <w:gridCol w:w="3780"/>
      </w:tblGrid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Disiapkan Oleh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Ditinjau Oleh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Disetujui Oleh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2F3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Tanggal Persetujuan</w:t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ISO / CISO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 Manager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Direktur Utama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4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50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Nama &amp; TTD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Nama &amp; TTD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Nama &amp; TTD</w:t>
            </w:r>
          </w:p>
        </w:tc>
        <w:tc>
          <w:tcPr>
            <w:tcW w:type="dxa" w:w="37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Tanggal: _______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08" w:right="720" w:bottom="1008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2" w:space="2"/>
      </w:pBdr>
    </w:pPr>
    <w:r>
      <w:rPr>
        <w:rFonts w:ascii="Arial" w:cs="Arial" w:eastAsia="Arial" w:hAnsi="Arial"/>
        <w:i/>
        <w:iCs/>
        <w:color w:val="888888"/>
        <w:sz w:val="15"/>
        <w:szCs w:val="15"/>
      </w:rPr>
      <w:t xml:space="preserve">ISO/IEC 27001:2022 Klausul 6.1.2 &amp; 6.1.3 | Dokumen ini bersifat INTERNAL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[Nama Organisasi] | ISMS-FRM-RM-001 | Risk Register | v1.0</w:t>
    </w:r>
    <w:r>
      <w:rPr>
        <w:rFonts w:ascii="Arial" w:cs="Arial" w:eastAsia="Arial" w:hAnsi="Arial"/>
        <w:color w:val="888888"/>
        <w:sz w:val="16"/>
        <w:szCs w:val="16"/>
      </w:rPr>
      <w:t xml:space="preserve">	INTERNAL | Halaman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2026-03-15T22:24:25.538Z</dcterms:created>
  <dcterms:modified xsi:type="dcterms:W3CDTF">2026-03-15T22:24:25.539Z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