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PT EQUITY LIFE INDONESIA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AF7D"/>
                <w:sz w:val="20"/>
                <w:szCs w:val="20"/>
              </w:rPr>
              <w:t xml:space="preserve">TEKNOLOGI INFORMASI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FORMULIR ACCEPTANCE TEST (SIT / UAT)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20"/>
                <w:szCs w:val="20"/>
              </w:rPr>
              <w:t xml:space="preserve">System Integration Test &amp; User Acceptance Test Sign-Off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ELI-FORM-ITS-005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v1.0  |  10 Maret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A. IDENTITAS TESTING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RFC / Change ID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ELI-RFC-YYYY-NNN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Nama Sistem / Aplikasi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Versi yang Diuji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v2.3.1-rc1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Lingkungan Testing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SIT / UAT / Staging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Mulai Testing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Selesai Testing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Test Lead / QA Engineer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Product Owner / Business Rep.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Jenis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SIT (System Integration Test)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UAT (User Acceptance Test)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Regression Test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Security / Pentest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Performance / Load Test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B. RUANG LINGKUP PENGUJIAN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Fitur / modul yang diuji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Fitur / modul yang TIDAK diuji (out of scope)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Total test case yang direncanakan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Total test case yang dieksekusi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C. TEST DATA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Sesuai ISO A.8.33 — Data produksi DILARANG digunakan tanpa persetujuan DPO/CISO + anonimisasi.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Sumber data yang digunakan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Synthetic / Anonymized / Production (requires approval)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Data produksi digunakan?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(lampirkan persetujuan DPO/CISO)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Metode anonimisasi / masking (jika applicable)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persetujuan DPO/CISO (jika applicable)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D. RINGKASAN HASIL TEST CASE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0"/>
        <w:gridCol w:w="700"/>
        <w:gridCol w:w="900"/>
        <w:gridCol w:w="900"/>
        <w:gridCol w:w="900"/>
        <w:gridCol w:w="186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TC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Blocked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 Run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Rate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Memenuhi Syarat?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 wajib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 wajib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95%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 / Informational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Known issue disetujui PO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Catatan: 100% Critical dan High WAJIB lulus (Pass) sebelum deployment ke production. Defect Low/Informational yang masih open HARUS disetujui oleh Product Owner sebagai known issue.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E. DAFTAR DEFECT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000"/>
        <w:gridCol w:w="800"/>
        <w:gridCol w:w="2560"/>
        <w:gridCol w:w="800"/>
        <w:gridCol w:w="1500"/>
        <w:gridCol w:w="1400"/>
      </w:tblGrid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 Defect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Deskripsi Singkat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Resolved Date</w:t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Critical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High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Medium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Low   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Open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In Progress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Fixed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Closed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Deferred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Won't Fix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F. PEMERIKSAAN KEAMANAN &amp; KEPATUHAN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Vulnerability scan dilakukan (SAST/DAST)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ada temuan Critical/High dari scan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Artifact checksum (SHA-256) diverifikasi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ada credential / secret dalam kode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Dependency / library up-to-date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OWASP Top 10 diperiksa (untuk aplikasi web)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Data sensitif ter-enkripsi (at rest &amp; in transit)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Log audit tersedia dan berfungsi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Tool vulnerability scan yang digunakan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SonarQube, OWASP ZAP, Trivy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scan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Link laporan scan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G. VALIDASI PERFORMA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660"/>
      </w:tblGrid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Baseline / Target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Hasil Testing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Response time (avg)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Response time (95th pct)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rate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0.1%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Throughput (TPS)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CPU usage saat peak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75%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Memory usage saat peak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80%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H. REGRESSION TESTING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Regression suite dijalankan?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Jumlah test case regression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Hasil regression (Pass/Fail)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Fitur yang terdegradasi akibat perubahan ini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I. REKOMENDASI GO / NO-GO (TESTING)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D7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 GO TO PRODUCTION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96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CONDITIONAL GO
(catatan terlampir)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🚫  NO-GO
(wajib fix dulu)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Keputusan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GO / NO-GO / CONDITIONAL GO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Kondisi / Outstanding defect yang diizinkan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J. PERSETUJUAN &amp; TANDA TANGAN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QA Lead / Test Engineer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Product Owner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Release Manager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IT Security (jika ada temuan keamanan)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CONFIDENTIAL — Internal Use Only  |  ELI-ITS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D7A4F"/>
        <w:sz w:val="17"/>
        <w:szCs w:val="17"/>
      </w:rPr>
      <w:t xml:space="preserve">ELI-FORM-ITS-005  |  FORMULIR ACCEPTANCE TEST (SIT / UAT)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Hal.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2026-03-10T21:15:37.867Z</dcterms:created>
  <dcterms:modified xsi:type="dcterms:W3CDTF">2026-03-10T21:15:37.867Z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