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PT EQUITY LIFE INDONESIA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KEBIJAKAN TEKNOLOGI INFORMASI</w:t>
      </w:r>
    </w:p>
    <w:p>
      <w:pPr>
        <w:pBdr>
          <w:bottom w:val="single" w:color="E8A020" w:sz="8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KEBIJAKAN RELEASE &amp; CHANGE MANAGEMENT
TEKNOLOGI INFORMASI</w:t>
      </w:r>
    </w:p>
    <w:p>
      <w:pPr>
        <w:spacing w:after="120"/>
        <w:jc w:val="center"/>
      </w:pPr>
      <w:r>
        <w:rPr>
          <w:rFonts w:ascii="Arial" w:cs="Arial" w:eastAsia="Arial" w:hAnsi="Arial"/>
          <w:color w:val="00695C"/>
          <w:sz w:val="26"/>
          <w:szCs w:val="26"/>
        </w:rPr>
        <w:t xml:space="preserve">Model Hybrid: CI/CD Automation + Human CAB Governance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ELI-POL-ITS-003  |  Versi 2.0  |  10 Maret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ELI-POL-ITS-003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Judul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Kebijakan Release &amp; Change Management Teknologi Informasi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Maret 2026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Dokumen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Operations &amp; Infrastructure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/ CTO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Ruang Lingkup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(Application &amp; Microservices) | Infrastructure (Server, Cloud, Storage) | Network (Firewall, Router, Switch, LB) | Security (IAM, WAF, Certificates) | Data (DB Schema, ETL, Pipeline) | Konfigurasi semua environment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27001:2022 A.8.32; ISO/IEC 27002:2022; POJK No.11/2022; ITIL 4 Change Enablement; NIST SP 800-128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33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 2026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Compliance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baru — release pertama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OBSOLETE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 2026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Compliance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 mayor: integrasi model CI/CD + CAB hybrid; perluasan scope ke infrastructure, network, security, data changes; penambahan Change Category Matrix per domain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Pendahuluan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Latar Belakang dan Filosofi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PT Equity Life Indonesia (ELI) mengoperasikan ekosistem IT yang kompleks mencakup aplikasi bisnis inti, infrastruktur cloud dan on-premise, jaringan, komponen keamanan, dan pipeline data. Setiap perubahan pada ekosistem ini — sekecil apapun — berpotensi mengganggu layanan kepada nasabah dan agen, serta berimplikasi pada kepatuhan regulasi OJK.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Kebijakan ini mengadopsi filosofi bahwa kecepatan delivery dan keamanan bukan trade-off, melainkan dapat dicapai bersamaan melalui model yang tepat: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🤖 CI/CD Pipeline Automation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Untuk perubahan rutin, berulang, dan berisiko rendah yang sudah memiliki automated test coverage memadai. Pipeline menjadi 'CAB digital' yang bekerja 24/7 tanpa bottleneck manusia.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👥 Human CAB Governance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Untuk perubahan berisiko tinggi, berdampak luas, atau memerlukan pertimbangan bisnis dan regulasi yang tidak dapat diotomasi. CAB memastikan akuntabilitas dan jejak audit untuk OJK.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Tujuan Kebijakan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Mendefinisikan model tata kelola perubahan IT yang membedakan jalur otomatis (CI/CD) dan jalur human-approval (CAB) berdasarkan risiko, domain, dan kompleksitas perubahan.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Memastikan seluruh domain perubahan — aplikasi, infrastruktur, jaringan, keamanan, dan data — dikelola dengan kontrol yang proporsional.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Memenuhi persyaratan ISO/IEC 27001:2022 A.8.32, POJK No.11/2022, dan prinsip Segregation of Duties.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Memberikan fleksibilitas kecepatan delivery untuk tim engineering tanpa mengorbankan keamanan dan kepatuhan.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Ruang Lingkup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Kebijakan ini berlaku untuk SEMUA jenis perubahan pada lingkungan Production ELI, yang dikelompokkan dalam 5 domain: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aplikasi, microservices, API, library, dependensi, container image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fitur baru, bug fix, update framework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(fisik/VM/cloud), storage, compute, cloud resources (EC2, RDS, dll.), container orchestration (Kubernetes)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Provisioning VM baru, resize instance, upgrade 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NETWORK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rules, router config, switch, load balancer, DNS, VPN, SD-WAN, bandwidth policy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Buka/tutup port, update routing, ubah ACL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(user, role, permission), sertifikat SSL/TLS, WAF rules, policy keamanan, encryption keys, MFA config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service account baru, rotate API key, update WAF rule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DATA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schema, stored procedure, ETL pipeline, data migration, master data, konfigurasi backup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TABLE, update ETL config, migrasi data nasabah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Definisi dan Singkatan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Integration / Continuous Delivery — rangkaian otomasi build, test, scan keamanan, dan deployment yang dieksekusi oleh sistem tanpa intervensi manusia, dengan gate quality yang terdefinisi.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Gate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Titik kontrol otomatis dalam CI/CD pipeline yang menentukan apakah proses dapat dilanjutkan. Contoh: automated test pass rate, SAST/DAST scan, container vulnerability scan.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IaC (Infrastructure as Code)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Pendekatan pengelolaan infrastruktur menggunakan file konfigurasi yang di-version control (Terraform, Ansible, Helm, CloudFormation, dll.). Perubahan infrastruktur via IaC dapat diintegrasikan ke CI/CD.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GitOps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operasional di mana Git repository menjadi single source of truth untuk konfigurasi sistem. Perubahan dilakukan via pull request dan di-apply secara otomatis setelah approval.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Automated Approval Gate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Mekanisme persetujuan berbasis sistem (bukan meeting) di mana approver memberikan go/no-go via klik di ticketing tool atau pipeline dashboard.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 Forum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 review tatap muka (fisik atau virtual) yang wajib dilaksanakan untuk perubahan berisiko tinggi. CAB Forum menghasilkan Go/No-Go decision yang terdokumentasi.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 Freeze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Periode di mana semua deployment ke Production dilarang, kecuali Emergency Change yang disetujui CAB Sponsor.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Drift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Kondisi di mana konfigurasi aktual sistem berbeda dari konfigurasi yang terdokumentasi / yang seharusnya. Drift detection wajib dilaksanakan secara berkala.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CMDB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Management Database — inventaris terpusat semua aset IT dan hubungan antar-aset. Wajib diupdate setelah setiap perubahan infrastruktur, network, dan security.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Model Tata Kelola: CI/CD, Hybrid, dan CAB Forum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 mengadopsi model tata kelola tiga jalur yang ditentukan berdasarkan risiko perubahan, bukan berdasarkan jenis teknologinya semata. Setiap perubahan harus diklasifikasikan ke dalam salah satu jalur berikut sebelum dieksekusi.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2500"/>
        <w:gridCol w:w="1400"/>
        <w:gridCol w:w="16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🤖 AUTOMATED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pipeline mengeksekusi &amp; memverifikasi secara otomatis — tidak butuh CAB Forum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 HYBRID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eksekusi, tapi butuh approval manusia (async/async-CAB) sebelum trigger Production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 CAB FORUM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Wajib CAB Forum tatap muka / synchronous sebelum deployment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Matriks Jalur Approval per Domain dan Tipe Perubahan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 berikut adalah acuan utama untuk menentukan jalur approval yang wajib diikuti: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800"/>
        <w:gridCol w:w="3200"/>
        <w:gridCol w:w="1580"/>
        <w:gridCol w:w="1560"/>
      </w:tblGrid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DOMAIN: APPLICATION (Source Code, Microservices, API, Container)</w:t>
            </w:r>
          </w:p>
        </w:tc>
      </w:tr>
      <w:tr>
        <w:trPr>
          <w:tblHeader/>
        </w:trP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Perubahan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 Approval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Prasyarat CI/CD Gate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 / patch minor (low risk)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Perbaikan UI, validasi form, typo fix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AUTOMATED — pipeline auto-deploy jika semua gate lulus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≥ 80%, SIT ≥ 95%, SAST clean, peer review approved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Pembaruan dependensi/library non-kritis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npm package, pip library patch version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AUTOMATED — dengan SAST + vulnerability scan gate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Vulnerability scan clean (no Critical/High), automated test green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release baru (medium risk)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Fitur baru produk asuransi, perubahan alur premi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pipeline eksekusi, approval async dari CAB Manager (via tool) wajib sebelum trigger PROD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 ≥ 95%, UAT sign-off, VA scan clean, rollback plan siap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integrasi pihak ketiga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konektor ke sistem broker, payment gateway baru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tambah approval dari owner sistem downstream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 dengan sistem downstream, rollback plan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release / perubahan arsitektur aplikasi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Migrasi ke microservices, rewrite modul inti, platform upgrade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H-10 hari kerja, CAB Sponsor + Owner + Manager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regression test, performance test, security pentest, rollback tested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800"/>
        <w:gridCol w:w="3200"/>
        <w:gridCol w:w="1580"/>
        <w:gridCol w:w="1560"/>
      </w:tblGrid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A6F1E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🖥️ DOMAIN: INFRASTRUCTURE (Server, Cloud, Storage, Kubernetes, IaC)</w:t>
            </w:r>
          </w:p>
        </w:tc>
      </w:tr>
      <w:tr>
        <w:trPr>
          <w:tblHeader/>
        </w:trP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Perubahan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 Approval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Prasyarat / Catatan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 change — non-production resources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Terraform/Ansible change pada DEV/SIT/UAT environment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AUTOMATED — via IaC pipeline dengan plan review gate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plan reviewed, drift check, automated compliance scan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 change — scaling / sizing PROD (non-breaking)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Auto-scaling policy update, resize instance type, storage expansion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IaC pipeline + async approval dari IT Ops Lead dan CAB Manager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plan + cost impact analysis, rollback plan (terraform destroy/revert), change window siang hari kerja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Provisioning resource cloud baru (PROD)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VPC baru, provisioning RDS instance baru, setup S3 bucket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IaC PR harus di-review dan approved oleh IT Ops Lead + Security sebelum pipeline merge ke main dan apply ke PROD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review (IAM policy, bucket policy), cost approval, CMDB update wajib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patching / firmware update (PROD)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patch OS, kernel update, hypervisor patch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via patch management tool dengan async approval CAB Manager. Dapat dijadwalkan batch mingguan.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testing di SIT/UAT dulu, rollback snapshot wajib dibuat sebelum patching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infrastruktur kritikal / breaking change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Migrasi datacenter, upgrade cluster Kubernetes mayor, perubahan storage backend production database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H-10 hari kerja. Wajib melibatkan IT Ops Lead, DBA, Security, dan Business Continuity team.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Disaster Recovery test wajib dilakukan sebelum CAB Forum, rollback plan diuji di environment staging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Decommission / penghapusan resource PROD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server lama, terminate instance, archive storage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tidak bisa dibalikkan (irreversible). CAB Owner harus sign-off.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data backup lengkap, approval dari application owner terdampak, CMDB diupdate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800"/>
        <w:gridCol w:w="3200"/>
        <w:gridCol w:w="1580"/>
        <w:gridCol w:w="1560"/>
      </w:tblGrid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DOMAIN: NETWORK (Firewall, Router, Switch, Load Balancer, DNS, VPN)</w:t>
            </w:r>
          </w:p>
        </w:tc>
      </w:tr>
      <w:tr>
        <w:trPr>
          <w:tblHeader/>
        </w:trP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Perubahan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 Approval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Prasyarat / Catatan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DNS record (non-kritikal)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subdomain, update TTL, CNAME baru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via GitOps DNS management + async approval dari Network Lead dan IT Ops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rollback (TTL rendah sebelum change), verifikasi propagasi, monitoring 30 menit post-change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load balancer config (minor)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health check threshold, update sticky session, tambah upstream server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async approval dari Network Lead + IT Ops Lead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konfigurasi sebelum change, canary test dengan sebagian traffic, rollback siap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firewall rules (PROD)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Buka/tutup port pada production firewall, ubah ACL, update security group AWS PROD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setiap perubahan firewall production wajib CAB approval karena berdampak langsung ke security posture. H-5 hari kerja.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review wajib oleh DevSecOps, justifikasi bisnis tertulis, post-change vulnerability scan, time-limited rules jika memungkinkan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routing / segmentasi jaringan PROD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VLAN, perubahan BGP routing, network segmentation baru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risiko tinggi terhadap konektivitas seluruh sistem. H-7 hari kerja, Network Engineer + IT Ops + Security wajib hadir.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diagram sebelum dan sesudah wajib dibuat, rollback plan dengan estimasi waktu, maintenance window malam hari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Penggantian/upgrade perangkat jaringan PROD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Ganti core switch, upgrade firmware router/firewall, instalasi perangkat baru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H-10 hari kerja. Wajib ada rencana maintenance window dan komunikasi ke seluruh pengguna.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Spare device ready, rollback dalam hitungan menit (swap back), monitoring NOC aktif selama change window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800"/>
        <w:gridCol w:w="3200"/>
        <w:gridCol w:w="1580"/>
        <w:gridCol w:w="1560"/>
      </w:tblGrid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DOMAIN: SECURITY (IAM, Certificates, WAF, Encryption, Policies)</w:t>
            </w:r>
          </w:p>
        </w:tc>
      </w:tr>
      <w:tr>
        <w:trPr>
          <w:tblHeader/>
        </w:trP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Perubahan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 Approval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Prasyarat / Catatan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Rotasi credentials / secrets (scheduled)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Rotasi API key terjadwal, rotate database password via secrets manager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AUTOMATED — via secrets management tool (Vault, AWS Secrets Manager) dengan scheduled rotation policy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 tested di staging, dependent services terkonfirmasi auto-pickup new secret, alert jika gagal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Pembaruan sertifikat SSL/TLS (auto-renewal)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Let's Encrypt auto-renewal, ACM certificate renewal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AUTOMATED — via ACME protocol atau cloud-native auto-renewal dengan monitoring expiry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30 hari sebelum expiry sebagai backup, post-renewal connectivity test otomatis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Manajemen akses IAM — pengguna/role baru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service account, assign role baru, tambah permission ke existing user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via IAM ticketing workflow dengan approval ganda: Line Manager + Head DevSecOps. GitOps-based IaC untuk IAM policy preferred.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Prinsip least privilege wajib diterapkan, review 90 hari untuk akses privilege, SoD check wajib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WAF rules (low/medium severity)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custom WAF rule untuk mitigasi bot, update rate limiting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async approval dari Head DevSecOps. Rules dapat di-deploy via pipeline dengan fast rollback (disable rule dalam &lt;5 menit).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rule di staging/non-prod dulu, false positive analysis, monitoring 24 jam post-deploy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kebijakan keamanan / compliance policy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password policy, ubah MFA requirements, perubahan encryption standard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berdampak ke semua pengguna. H-7 hari kerja, wajib melibatkan Head DevSecOps, HR/User communication plan.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assessment ke semua sistem, user communication plan, rollback plan (bisa menyebabkan lockout massal jika salah)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Penambahan/perubahan akses privilege tinggi (admin/root)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admin role Production DB, grant root access server, create privileged service account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wajib review oleh CAB Owner dan Head DevSecOps. Setiap akses privilege Production harus terjustifikasi, time-limited, dan di-log.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(Privileged Access Management) wajib digunakan, session recording aktif, access review 30 hari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800"/>
        <w:gridCol w:w="3200"/>
        <w:gridCol w:w="1580"/>
        <w:gridCol w:w="1560"/>
      </w:tblGrid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DOMAIN: DATA (Database Schema, ETL, Pipeline, Migration)</w:t>
            </w:r>
          </w:p>
        </w:tc>
      </w:tr>
      <w:tr>
        <w:trPr>
          <w:tblHeader/>
        </w:trP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Perubahan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 Approval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Prasyarat / Catatan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migration — additive, backward compatible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kolom baru (nullable), buat index baru, tambah tabel baru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AUTOMATED — via migration tool (Flyway/Liquibase) terintegrasi CI/CD pipeline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tested di staging, rollback migration script wajib ada, tidak boleh lock table dalam waktu lama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migration — modifikasi struktur (non-breaking)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kolom dengan alias, ubah ukuran field, tambah constraint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migration script di-review oleh DBA senior + async approval CAB Manager sebelum pipeline apply ke PROD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review wajib, backup database sebelum eksekusi, maintenance window jika bisa menyebabkan lock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ETL / data pipeline konfigurasi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Ubah jadwal job ETL, update transformasi data, tambah sumber data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HYBRID — async approval dari Data Engineer Lead + IT Ops. Perubahan yang berdampak ke SLA data laporan wajib notifikasi ke bisnis.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staging environment, verifikasi output data, rollback dengan disable job lama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migration — breaking change / drop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TABLE, DROP COLUMN, ubah tipe data existing kolom, perubahan primary key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irreversible changes. Wajib DBA, Application Owner, dan Data Owner hadir di CAB Forum.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WAJIB sebelum eksekusi, rollback plan diuji di staging, aplikasi yang menggunakan kolom tersebut sudah diupdate dan ditest</w:t>
            </w:r>
          </w:p>
        </w:tc>
      </w:tr>
      <w:tr>
        <w:tc>
          <w:tcPr>
            <w:tcW w:type="dxa" w:w="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Migrasi data massal / data nasabah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Migrasi data historis nasabah, konsolidasi data antar sistem, anonymization</w:t>
            </w:r>
          </w:p>
        </w:tc>
        <w:tc>
          <w:tcPr>
            <w:tcW w:type="dxa" w:w="1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CAB FORUM WAJIB — data nasabah bersifat sensitif dan diregulasi OJK. Wajib Data Protection Officer review.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DPO review dan approval, data reconciliation plan, rollback tidak selalu mungkin (perlu contingency plan)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Catatan: Perubahan yang tidak tercantum dalam tabel di atas harus dikonsultasikan ke CAB Manager. Default apabila terjadi keraguan adalah jalur HYBRID (approval async CAB Manager).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Klasifikasi Risiko dan Tipe Perubahan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Selain kategori domain di atas, setiap perubahan juga diklasifikasikan berdasarkan tingkat risiko yang menentukan SLA dan level approval: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800"/>
        <w:gridCol w:w="1560"/>
        <w:gridCol w:w="25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Risiko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 Default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Submission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Minimum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Standard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Rutin, berulang, risiko rendah, sudah memiliki prosedur baku. Test coverage ≥ 80%.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🤖 AUTOMATED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H-3 hari kerja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gates saja (tidak butuh human approval)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Normal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Terencana, risiko sedang, berdampak pada sebagian sistem atau pengguna.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🔀 HYBRID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H-5 hari kerja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approval dari CAB Manager via tool (tanpa Forum)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Major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Risiko tinggi, berdampak luas, atau melibatkan perubahan arsitektur / sistem kritikal.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👥 CAB FORUM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H-10 hari kerja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Forum wajib: CAB Sponsor + CAB Owner + CAB Manager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Emergency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aktif P1/P2, CVE kritis (CVSS ≥ 9.0), instruksi regulator mendesak.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👥 CAB EMERGENCY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(max 2 jam approval)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Verbal approval CAB Sponsor + Owner + Manager. Dokumen formal H+1 kerja.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Prinsip dan Ketentuan Kebijakan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Prasyarat CI/CD Pipeline untuk Jalur Automated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Sebuah perubahan hanya boleh menggunakan jalur Automated jika CI/CD pipeline-nya telah memenuhi SEMUA prasyarat berikut. Pipeline yang belum memenuhi prasyarat ini wajib menggunakan jalur Hybrid atau CAB Forum: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 Coverage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≥ 80% coverage; Integration test untuk semua critical paths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Application Security Testing (SAST)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temuan Critical/High baru yang belum dimitigasi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Composition Analysis (SCA)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dependensi dengan CVE Critical/High yang aktif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 Code Review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1 reviewer terpisah dari author; author tidak boleh merge sendiri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 Plan Review (untuk Infra changes)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plan / ansible check output di-review dan disetujui sebelum apply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WAJIB (Infra)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Rollback Capability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mampu melakukan rollback otomatis atau 1-click rollback dalam &lt; 10 menit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Log Otomatis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deployment terlogi otomatis ke SIEM/logging terpusat tanpa intervensi manual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Detection (untuk Infra/Network/Config)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Mekanisme deteksi konfigurasi drift aktif dan teralert secara otomatis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WAJIB (Infra)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Segregasi Tugas (Segregation of Duties)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Prinsip SoD berlaku di semua domain dan jalur approval, termasuk dalam CI/CD pipeline: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Pelaksana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PROD?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SoD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Menulis kode / IaC / config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/ Infra Engineer / Network Engineer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TIDAK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boleh merge PR sendiri ke branch production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 review / approve PR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Engineer / Tech Lead (BUKAN author)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(review only)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 ≠ Author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/ approve deployment ke PROD (CI/CD)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/ DevOps (untuk Hybrid) atau otomatis (untuk Automated)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YA (via pipeline)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Bukan author kode yang sama. Untuk Automated: pipeline yang trigger, bukan manusia.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perubahan firewall / security policy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DevSecOps (bukan yang mengajukan)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only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Four-eyes principle wajib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IaC ke PROD (Terraform apply, Ansible run)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/ Platform Engineer via pipeline (bukan Infra Engineer yang menulis IaC)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YA (via pipeline)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 author ≠ IaC applier di PROD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Audit Trail — Berlaku untuk Semua Jalur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Kewajiban audit trail berlaku SAMA untuk semua jalur — Automated, Hybrid, maupun CAB Forum. CI/CD yang berjalan otomatis bukan berarti bebas dari kewajiban logging: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Setiap execution pipeline yang menyentuh PROD wajib menghasilkan log yang immutable dan terpusat.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wajib mencatat: timestamp, trigger (manusia atau otomatis), identitas akun, perubahan sebelum dan sesudah, hasil eksekusi, dan nomor referensi RFC/ticket.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Untuk IaC: terraform plan dan terraform apply output wajib disimpan sebagai artefak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Untuk Network: konfigurasi sebelum dan sesudah (config diff) wajib disimpan di version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Semua log disimpan minimum 3 tahun sesuai ELI-POL-ISMS-001 Kebijakan Retensi Dokumen.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Ketentuan Freeze Period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Freeze period berlaku untuk SEMUA jalur — termasuk pipeline Automated. Selama freeze period, pipeline ke PROD wajib di-disable atau di-gate secara teknis: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Minggu keempat setiap akhir bulan (W4 EOM) — periode closing bulanan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Minggu pertama bulan Januari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Hari libur nasional dan hari kerja pengganti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Periode yang ditetapkan manajemen (audit eksternal, pemeriksaan OJK)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Pengecualian hanya untuk Emergency Change dengan approval CAB Sponsor. Deployment pipeline PROD wajib dikonfigurasi dengan environment variable / feature flag yang dapat di-toggle oleh CAB Manager untuk enforce freeze period secara teknis.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Configuration Drift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Untuk domain Infrastructure, Network, dan Security, konfigurasi drift adalah risiko yang harus dikelola aktif: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Drift detection wajib dijalankan minimum setiap 24 jam menggunakan tools yang sesuai (Terraform state check, AWS Config, Ansible check mode, dll.).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drift wajib dikirimkan ke CAB Manager dan IT Ops Lead secara otomatis.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Setiap drift yang terdeteksi wajib dikategorikan: apakah ini authorized change yang lupa didokumentasikan (maka dokumentasi harus dilengkapi) atau unauthorized change (maka wajib melalui proses investigasi).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Unauthorized drift diperlakukan sebagai Unauthorized Change dan mengikuti ketentuan pelanggaran.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Peran dan Tanggung Jawab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 Utama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Dijabat Oleh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 Sponsor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final untuk Major/Emergency change. Memastikan keselarasan dengan strategi bisnis dan regulasi OJK.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/ CTO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 Owner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Memimpin CAB Forum, menyetujui/menolak change request. Memantau KPI dan melaporkan ke manajemen senior.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Ops &amp; Infra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 Manager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Mengelola administrasi CAB. Menjadi approver async untuk jalur Hybrid. Mengkonfigurasi dan memelihara pipeline gates. Mendeteksi dan mengeskalasi drift.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DevSecOps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 / DevOps Engineer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Membangun dan memelihara CI/CD pipeline, pipeline gates, dan IaC framework. Memastikan pipeline memenuhi prasyarat keamanan.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Platform/DevOps Team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 Ops / Infrastructure Engineer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Satu-satunya fungsi yang berwenang apply IaC dan config ke PROD (bukan Engineer yang menulis). Melaksanakan rollback.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Team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Engineer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Menyiapkan dan mengeksekusi network changes. Wajib mendokumentasikan semua network config di version control.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Team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DBA (Database Administrator)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Mereview dan menyetujui semua database schema changes. Memastikan backup tersedia sebelum migration.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/ Data Team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 / Engineer (Aplikasi/Infra)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Menulis kode/IaC/config. Menyiapkan RFC, test plan, rollback plan. TIDAK berwenang apply ke PROD secara langsung.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/ Infra Team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Metrik Kinerja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200"/>
        <w:gridCol w:w="13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Berlaku Untuk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Success Rate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deployment PROD tanpa rollback (semua jalur)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domain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change yang menyebabkan insiden dalam 72 jam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5%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domain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Change Rate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Jumlah deployment PROD tanpa otorisasi yang sesuai jalur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domain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Detection Resolution Time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waktu dari deteksi drift hingga resolusi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24 jam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Infra, Network, Security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 Ratio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Emergency Change dari total change per kuartal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domain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Kuartal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Gate Pass Rate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build yang lulus semua automated gate tanpa manual override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App, IaC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Time to Restore (MTTR) pasca change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waktu pemulihan jika deployment menyebabkan insiden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2 jam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domain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Bulanan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Kepatuhan Regulasi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Regulasi / Standar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Ketentuan Terkait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Dipenuhi Melalui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POJK No.11/POJK.03/2022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Manajemen risiko TI, pengelolaan perubahan, kelangsungan layanan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classification matrix, CAB governance, audit trail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27001:2022 A.8.32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Prosedur RFC, pipeline gates, CAB approval, CMDB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27001:2022 A.5.3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Segregation of Duties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SoD matrix, pipeline branch protection, access control PROD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27001:2022 A.8.15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pipeline logs, SIEM integration, 3-year retention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SP 800-128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Management for Information Systems Security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 version control, drift detection, CMDB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Penutup dan Persetujuan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Kebijakan ini menggantikan ELI-POL-ITS-003 versi 1.0 dan berlaku sejak tanggal yang ditetapkan. Review minimum setahun sekali atau bila ada perubahan signifikan pada regulasi atau arsitektur 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Disiapkan Oleh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 of IT Operations &amp; Infrastructure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 of IT / CTO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PT Equity Life Indonesia  —  10 Maret 2026  —  Halaman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dari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ELI-POL-ITS-003 v2.0  |  Kebijakan Release &amp; Change Management TI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2026-03-10T07:57:18.905Z</dcterms:created>
  <dcterms:modified xsi:type="dcterms:W3CDTF">2026-03-10T07:57:18.905Z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