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PT EQUITY LIFE INDONESIA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DIVISI TEKNOLOGI INFORMASI</w:t>
      </w:r>
    </w:p>
    <w:p>
      <w:pPr>
        <w:pBdr>
          <w:bottom w:val="single" w:color="2E75B6" w:sz="8" w:space="4"/>
        </w:pBdr>
        <w:spacing w:after="60" w:before="6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KUMPULAN FORMULIR IT — v7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Insiden TI | Change Request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Standar: ISO/IEC 27001:2022 + ITIL 4   |   Revisi: R07.0326</w:t>
      </w:r>
    </w:p>
    <w:p>
      <w:r>
        <w:rPr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DAFTAR FORMULIR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560"/>
        <w:gridCol w:w="12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Formulir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Oleh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Laporan Insiden TI (v4 — ITIL Priority Matrix)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Technical Support / Application Production Support, IT Security &amp; Governance, semua staf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Follow-up &amp; Komunikasi Insiden TI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 Penanganan Insiden (IT Technical Support / Application Production Support + IT Security &amp; Governance)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Lessons Learned Insiden TI (Mandatory — semua insiden)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Manager, Tim Teknis Terkait, CTIO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FR-ITS-218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 — Barang Bukti Digital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Security &amp; Governance, IT Technical Support / Application Production Support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FR-ITS-222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Request Form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Pemohon CR, Change Manager, CAB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FR-ITS-223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Proposal / BRD (Tier 1 &amp; 2)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Pemohon, CTIO, Direksi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FR-ITS-226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Known Error Database (KEDB) Register  [BARU]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Technical Support / Application Production Support, IT Security &amp; Governance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FR-ITS-227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Post-Incident &amp; Post-Implementation Review (PIR) Meeting — Agenda &amp; Risalah  [diperbarui v6]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CTIO, Incident Manager / Change Manager, Tim Teknis Terkait (berlaku untuk evaluasi Insiden TI maupun Change Request berdampak tinggi)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FR-ITS-228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CSAT Survey — Kepuasan Pengguna  [BARU]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Pelapor/Pemohon (dikirim otomatis)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FR-ITS-215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Laporan Insiden Teknologi Informasi (TI)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 4 — ISO/IEC 27001:2022 + ITIL 4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2400"/>
        <w:gridCol w:w="2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Tiket 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Insiden (ITINC/YY/MM/NNN)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Tanggal/Jam Laporan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Tanggal/Jam Insiden Terjadi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A. DATA PELAPOR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000"/>
        <w:gridCol w:w="2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Nama Pelapor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Divisi / Unit Kerja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Nomor Telepon/WA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Email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B. DESKRIPSI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Judul / Ringkasan Insiden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Deskripsi Detail (apa yang terjadi, kapan pertama kali terdeteksi, bagaimana cara mendeteksinya)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Sistem / Aset yang Terdampak (nama sistem, IP address, nama perangkat, akun, dll)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Tindakan yang Sudah Dilakukan (jika ada, sebelum melapor)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C. KATEGORISASI INSIDEN (ITIL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Kategori Insiden (pilih satu)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Sub-Kategori / Contoh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Security Incident (serangan siber, malware, phishing, akses tidak sah)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Network Incident (gangguan konektivitas, DNS, firewall)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Server / Cloud Incident (down, overload, storage penuh)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Application Incident (bug kritis, data korup, layanan tidak responsif)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Endpoint Incident (virus pada laptop/PC, perangkat hilang)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IAM Incident (akun terkunci/disalahgunakan, kebocoran credential)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Sub-kategori spesifik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D. PRIORITY MATRIX (diisi oleh Incident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Penilaian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IMPACT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High — Proses bisnis utama terhenti total, ancaman terhadap CIA data nasabah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Medium — Sebagian proses terdampak, ada workaround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Low — Dampak minor, tidak menghambat proses utama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Penjelasan dampak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URGENCY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High — Harus ditangani segera, tidak ada waktu tunggu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Medium — Bisnis bisa berjalan sementara dengan workaround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Low — Dapat dijadwalkan penanganannya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Penjelasan urgency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P1 — Critical (High Impact + High/Med Urgency)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P2 — High (High Impact + Low Urgency atau Med+Med)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P3 — Medium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P4 — Low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Ditentukan oleh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E. DAMPAK TERHADAP KEAMANAN INFORMASI (ISO/IEC 27001:2022 A.5.25)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86"/>
        <w:gridCol w:w="1786"/>
        <w:gridCol w:w="1788"/>
        <w:gridCol w:w="2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Aspek CIA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Terdampak?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Tingkat</w:t>
            </w:r>
          </w:p>
        </w:tc>
        <w:tc>
          <w:tcPr>
            <w:tcW w:type="dxa" w:w="17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Perkiraan Kerugian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Confidentiality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(Kerahasiaan)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Ya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Tidak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Belum Diketahui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Tinggi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Sedang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Rendah</w:t>
            </w:r>
          </w:p>
        </w:tc>
        <w:tc>
          <w:tcPr>
            <w:tcW w:type="dxa" w:w="17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Integrity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(Integritas)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Ya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Tidak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Belum Diketahui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Tinggi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Sedang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Rendah</w:t>
            </w:r>
          </w:p>
        </w:tc>
        <w:tc>
          <w:tcPr>
            <w:tcW w:type="dxa" w:w="17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Availability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(Ketersediaan)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Ya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Tidak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Belum Diketahui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Tinggi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Sedang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Rendah</w:t>
            </w:r>
          </w:p>
        </w:tc>
        <w:tc>
          <w:tcPr>
            <w:tcW w:type="dxa" w:w="17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F. TANDA TANGAN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Dilaporkan oleh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Diterima oleh
(IT Technical Support / Application Production Support)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Diverifikasi oleh
(Incident Manager)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Jabatan: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Jabatan: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Jabatan: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FR-ITS-217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Formulir Lessons Learned Insiden Teknologi Informasi (TI)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Mandatory untuk SEMUA Insiden — ISO/IEC 27001:2022 A.5.27 | WAJIB diisi sebelum insiden di-Close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2400"/>
        <w:gridCol w:w="2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Insiden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ITINC/___/___/___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P1  P2  P3  P4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Insiden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Lessons Learned Dibuat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 Insiden</w:t>
            </w:r>
          </w:p>
        </w:tc>
        <w:tc>
          <w:tcPr>
            <w:tcW w:type="dxa" w:w="69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A. KRONOLOGI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Kronologi singkat (timeline dari deteksi hingga closed): gunakan format Jam/Tanggal → Kejadian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B. ROOT CAUSE ANALYSIS (5 Whys)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ke-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Pertanyaan dan Jawaban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Mengapa insiden ini terjadi?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Mengapa penyebab di atas bisa terjadi?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Mengapa kondisi tersebut ada?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Root Cause (Penyebab Akar)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Penyebab akar yang teridentifikasi (summary):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C. TINDAKAN PERBAIKAN DAN PREVENTIF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2080"/>
        <w:gridCol w:w="1400"/>
        <w:gridCol w:w="12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Korektif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(memperbaiki dampak)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Korektif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(memperbaiki dampak)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Preventif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(mencegah insiden serupa)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Preventif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(mencegah insiden serupa)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Peningkatan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Prosedur / Kontrol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D. KEY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1. Apa yang berhasil dengan baik dalam penanganan insiden ini?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2. Apa yang tidak berjalan dengan baik dan perlu diperbaiki?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3. Rekomendasi untuk mencegah insiden serupa di masa depan: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4. Apakah ada kebijakan atau prosedur yang perlu diperbarui?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E. PERSETUJUAN DOKUMEN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Disusun oleh
(Tim Teknis / Incident Manager)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Diperiksa oleh
(Head of IT Security &amp; Governance)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oleh
(CTIO)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FR-ITS-226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Known Error Database (KEDB) Register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ITIL 4 Knowledge Management Practice | PO-ITS-107 &amp; PO-ITS-108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Formulir ini digunakan untuk mendokumentasikan known error yang sudah teridentifikasi beserta workaround dan status solusi permanen. Setiap entri KEDB wajib diisi setelah Insiden TI P1/P2 berhasil di-closed.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A. INFORMASI KEDB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KEDB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KEDB/YY/NNN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Entry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Sumber (No. Insiden TI)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Sistem / Aplikasi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Kategori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Security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Network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Server/Cloud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Application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Endpoint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IAM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B. DESKRIPSI KNOWN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Judul Known Error (singkat dan deskriptif — digunakan sebagai search keyword)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Deskripsi masalah (gejala yang muncul, kondisi pemicu, sistem terdampak):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Root Cause yang sudah teridentifikasi: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Langkah-langkah untuk mereproduksi masalah (jika diketahui):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C. WORKAROUND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Workaround Tersedia?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Ya — workaround tersedia (isi di bawah)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Tidak — tidak ada workaround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Sebagian — ada workaround namun tidak selalu efektif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 Workaround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Langkah-langkah workaround secara detail: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Keterbatasan Workaround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Kondisi di mana workaround tidak berhasil atau memiliki batasan: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D. STATUS SOLUSI PERMANEN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Solusi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Belum ada solusi permanen — hanya workaround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Solusi sedang dikerjakan (dalam backlog / sprint)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Solusi sudah diimplementasikan — KEDB ini dapat di-Close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 Solusi Permanen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Deskripsi solusi permanen yang diterapkan (jika sudah ada):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Change Request / Fix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CR/Fix yang mengimplementasikan solusi permanen: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Solusi Diimplementasikan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E. RIWAYAT UPDATE KEDB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3200"/>
        <w:gridCol w:w="20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 Update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Diupdate oleh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v1.0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FR-ITS-227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Post-Incident / Post-Implementation Review (PIR) Meeting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Agenda dan Risalah Rapat — Insiden TI P1/P2 | Change Request High-Impact</w:t>
      </w:r>
    </w:p>
    <w:p>
      <w:pPr>
        <w:shd w:fill="D6E4F0" w:val="clear"/>
        <w:spacing w:after="200" w:before="40"/>
        <w:jc w:val="center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Formulir ini digunakan untuk dua konteks: (1) Post-Incident Review (PIR) setelah insiden P1/P2 selesai — dirujuk oleh PO-ITS-107; dan (2) Post-Implementation Review setelah implementasi Change Request berdampak tinggi — dirujuk oleh PO-ITS-109.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A. INFORMASI PIR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Konteks PIR</w:t>
            </w:r>
          </w:p>
        </w:tc>
        <w:tc>
          <w:tcPr>
            <w:tcW w:type="dxa" w:w="684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Post-Incident Review (Insiden TI — P1/P2) → rujukan PO-ITS-107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Post-Implementation Review (Change Request High-Impact) → rujukan PO-ITS-109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Tiket (Insiden / CR)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/ Dampak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P1   P2   (Insiden)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High Impact (CR)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PIR Meeting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Waktu Mulai / Selesai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__:__ — __:__</w:t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Lokasi / Platform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Dipimpin oleh (Pemimpin Rapat)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Notulen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 Insiden / Judul CR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B. DAFTAR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760"/>
        <w:gridCol w:w="26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 / Tim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Hadir (✓/✗)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C. AGENDA PIR (Standar)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400"/>
        <w:gridCol w:w="2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Pembukaan dan tujuan PIR Meeting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Pemimpin Rapat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Kronologi Insiden (jika gangguan) ATAU Kronologi Implementasi CR (jika proyek): timeline dari awal kejadian/deployment hingga closed/go-live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Manager / Tim Teknis Terkait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 Cause Analysis — penyebab akar dan faktor kontribusi (jika Insiden atau Rollback CR) ATAU Evaluasi Hasil Implementasi — apakah tujuan CR tercapai sesuai scope dan ekspektasi (jika CR sukses)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Manager / Tim Teknis Terkait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Evaluasi respons: apa yang berhasil dan apa yang perlu diperbaiki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Semua peserta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Tindakan perbaikan dan preventif: konfirmasi PIC dan due 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Manager / Tim Teknis Terkait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KEDB: konfirmasi entri KEDB sudah lengkap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Technical Support / Application Production Support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Action items, PIC, dan jadwal follow-up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Notulen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Penutupan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Pemimpin Rapat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D. RINGKASAN DISKUSI DAN KEPUTUSAN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Agenda 2 — Kronologi Insiden / Kronologi Implementasi CR (ringkasan timeline dari awal hingga closed/go-live):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Agenda 3 — Root Cause yang disepakati (jika Insiden/Rollback) ATAU Evaluasi Hasil Implementasi: apakah tujuan CR tercapai? Dampak tak terduga? (jika CR sukses):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Agenda 4 — Apa yang berhasil (Good Practices):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Agenda 4 — Apa yang perlu diperbaiki (Areas of Improvement):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E. ACTION ITEMS PIR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400"/>
        <w:gridCol w:w="1400"/>
        <w:gridCol w:w="1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Open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Done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F. TANDA TANGAN RISALAH PIR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Notulen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Pemimpin Rapat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CTIO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Nama: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Tanggal:</w:t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FR-ITS-228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Customer Satisfaction (CSAT) Survey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Dikirim otomatis 1 jam setelah status Resolved | ITIL 4 Service Management Practice</w:t>
      </w:r>
    </w:p>
    <w:p>
      <w:pPr>
        <w:pBdr>
          <w:left w:val="single" w:color="C00000" w:sz="12" w:space="8"/>
        </w:pBdr>
        <w:shd w:fill="FFE0E0" w:val="clear"/>
        <w:spacing w:after="200" w:before="60"/>
        <w:jc w:val="center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CATATAN PENTING: Untuk tiket Insiden, survei ini HANYA dikirimkan untuk klasifikasi Priority P3 dan P4. Insiden P1 dan P2 dievaluasi melalui Post-Incident Review (PIR) Meeting — tidak melalui survei otomatis.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Tiket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Jenis Tiket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Insiden 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□  Change Request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Resolved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Nama Pelapor / Pemohon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 Tiket</w:t>
            </w:r>
          </w:p>
        </w:tc>
        <w:tc>
          <w:tcPr>
            <w:tcW w:type="dxa" w:w="69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Yth. Bapak/Ibu,
Mohon luangkan waktu 2–3 menit untuk mengisi survey kepuasan berikut. Penilaian Anda sangat membantu kami meningkatkan kualitas layanan IT.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PENILAIAN KEPUASAN (lingkari atau tandai pilihan Anda)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120"/>
        <w:gridCol w:w="1120"/>
        <w:gridCol w:w="1120"/>
        <w:gridCol w:w="1120"/>
        <w:gridCol w:w="112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
Sangat
Tdk Puas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
Tidak
Puas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08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
Cukup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
Puas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
Sangat
Puas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Kepuasan keseluruhan terhadap penanganan tiket ini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Kecepatan respons awal (berapa lama tim IT merespons laporan Anda)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Kecepatan penyelesaian masalah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Q4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Kualitas komunikasi (seberapa baik tim IT menginformasikan perkembangan)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Kualitas solusi yang diberikan (apakah masalah benar-benar terselesaikan)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Q6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Profesionalisme dan keramahan tim IT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00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8"/>
                <w:szCs w:val="28"/>
              </w:rPr>
              <w:t xml:space="preserve">○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8"/>
                <w:szCs w:val="28"/>
              </w:rPr>
              <w:t xml:space="preserve">○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PERTANYAAN TERBUKA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1. Apa yang paling Anda apresiasi dari layanan tim IT dalam penanganan tiket ini?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2. Apa yang menurut Anda perlu ditingkatkan?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3. Apakah ada masalah yang masih belum terselesaikan sepenuhnya? Jika ya, jelaskan: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4. Saran lainnya untuk peningkatan layanan IT:</w:t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 w:space="4"/>
              </w:pBd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Rekomendasi (NPS — Net Promoter Score)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Seberapa besar kemungkinan Anda merekomendasikan layanan IT PT Equity Life Indonesia kepada rekan kerja atau departemen lain? (0 = Sangat tidak mungkin, 10 = Sangat mungkin)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○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0–6: Tidak akan merekomendasikan (Detractor)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7–8: Netral (Passive)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9–10: Pasti akan merekomendasikan (Promoter)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Terima kasih atas waktu dan masukan Anda. Survey ini dirahasiakan dan hanya digunakan untuk peningkatan layanan internal.</w:t>
      </w:r>
    </w:p>
    <w:p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Halaman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PT Equity Life Indonesia — Divisi TI   |   Kumpulan Formulir IT v7   |   ISO 27001:2022 + ITIL 4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2026-03-16T21:51:16.554Z</dcterms:created>
  <dcterms:modified xsi:type="dcterms:W3CDTF">2026-03-16T21:51:16.555Z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