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PT EQUITY LIFE INDONESIA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D6EDE0"/>
                <w:sz w:val="18"/>
                <w:szCs w:val="18"/>
              </w:rPr>
              <w:t xml:space="preserve">Divisi Teknologi Informasi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FORM PENUNJUKAN PRIVILEGED USER</w:t>
            </w:r>
          </w:p>
          <w:p>
            <w:r>
              <w:rPr>
                <w:rFonts w:ascii="Calibri" w:cs="Calibri" w:eastAsia="Calibri" w:hAnsi="Calibri"/>
                <w:color w:val="4CAF7D"/>
                <w:sz w:val="18"/>
                <w:szCs w:val="18"/>
              </w:rPr>
              <w:t xml:space="preserve">ELI-FORM-ITS-007</w:t>
            </w:r>
          </w:p>
        </w:tc>
        <w:tc>
          <w:tcPr>
            <w:tcW w:type="dxa" w:w="645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B1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10"/>
            </w:pPr>
            <w:r>
              <w:rPr>
                <w:rFonts w:ascii="Calibri" w:cs="Calibri" w:eastAsia="Calibri" w:hAnsi="Calibri"/>
                <w:color w:val="D6EDE0"/>
                <w:sz w:val="17"/>
                <w:szCs w:val="17"/>
              </w:rPr>
              <w:t xml:space="preserve">Nomor Dokumen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ELI-FORM-ITS-007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D6EDE0"/>
                <w:sz w:val="17"/>
                <w:szCs w:val="17"/>
              </w:rPr>
              <w:t xml:space="preserve">Versi: 1.0   |   Berlaku: Maret 2025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4CAF7D"/>
                <w:sz w:val="17"/>
                <w:szCs w:val="17"/>
              </w:rPr>
              <w:t xml:space="preserve">Referensi: ELI-POL-ITS-006 &amp; ELI-SOP-ITS-006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8962A"/>
                <w:sz w:val="18"/>
                <w:szCs w:val="18"/>
              </w:rPr>
              <w:t xml:space="preserve">Klasifikasi: RAHASIA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Petunjuk Pengisian: Isi seluruh field yang berlaku dengan jelas dan lengkap.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Form ini WAJIB diisi sebelum provisioning akun privileged dilakukan.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Lampirkan dokumen pendukung yang relevan (change ticket, justifikasi teknis, dll).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Form yang tidak lengkap akan dikembalikan dan permohonan tidak akan diproses.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  IDENTITAS PERMOHONAN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Nomor Tiket ITSM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Tanggal Permohonan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Jenis Permohonan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Baru / Perpanjangan / Perubahan Scope / Vendor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Urgensi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Normal (SLA standar) / Urgent — alasan: _______________________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  DATA PEMOHON / PENGGUNA PRIVILEGED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Nama Lengkap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NIK / ID Karyawan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Jabatan / Posisi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Divisi / Departemen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Email Korporat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Nomor HP (Kerja)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Tipe Pemohon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Staf Internal ELI / Vendor / Kontraktor / Konsultan Eksternal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Nama Perusahaan (jika Vendor)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Nomor Kontrak / PO (jika Vendor)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Tanggal Berakhir Kontrak (Vendor)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  DATA ATASAN LANGSUNG / BUSINESS SPONSOR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Nama Atasan Langsung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NIK / ID Karyawan Atasan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Jabatan Atasan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Divisi Atasan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Email Atasan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Nomor HP Atasan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  DETAIL AKSES PRIVILEGED YANG DIMINTA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 Akses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Jenis Akun Privileged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Durasi</w:t>
            </w:r>
          </w:p>
        </w:tc>
      </w:tr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Tier 0 — Domain/Enterprise Admin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Domain Admin   /   Enterprise Admin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Permanen / Sementara s.d.: ___________</w:t>
            </w:r>
          </w:p>
        </w:tc>
      </w:tr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Tier 1 — Server Admin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Local Admin Server   /   OS Admin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Permanen / Sementara s.d.: ___________</w:t>
            </w:r>
          </w:p>
        </w:tc>
      </w:tr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Tier 2 — App/DB Admin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Database Admin   /   Application Admin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Permanen / Sementara s.d.: ___________</w:t>
            </w:r>
          </w:p>
        </w:tc>
      </w:tr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Tier 3 — Network Admin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Firewall Admin   /   Network Device Admin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Permanen / Sementara s.d.: ___________</w:t>
            </w:r>
          </w:p>
        </w:tc>
      </w:tr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Tier 4 — Standard Elevated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Service Account   /   Elevated User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Permanen / Sementara s.d.: ___________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Tandai Tier dan jenis akun yang diminta. Tier yang lebih tinggi memerlukan approval lebih ketat (Tier 0 memerlukan CISO).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92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Daftar Sistem / Server / Database yang Diakses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Nama Sistem/Server/DB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Tipe / Platform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Lingkungan (Prod/Staging/Dev)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20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60" w:after="20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60" w:after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60" w:after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60" w:after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20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60" w:after="20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60" w:after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60" w:after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60" w:after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20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  JUSTIFIKASI DAN KEBUTUHAN BISNIS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Tugas / Tanggung Jawab yang Memerlukan Akses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Deskripsi Detail Kebutuhan Akses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[diisi dengan penjelasan teknis dan bisnis]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Nomor Change/Incident Ticket (jika ada)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Apakah Akses Non-Privileged Sudah Dicoba?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Ya, tidak mencukupi karena: _______________   /   Tidak applicable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Apakah Ada Konflik Separation of Duties?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Tidak ada konflik   /   Potensi konflik — jelaskan: ________________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Referensi Proyek / Change Request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  KONFIRMASI KEPATUHAN PEMOHON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C8962A" w:sz="12"/>
              <w:left w:val="single" w:color="C8962A" w:sz="12"/>
              <w:bottom w:val="single" w:color="C8962A" w:sz="4"/>
              <w:right w:val="single" w:color="C8962A" w:sz="4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C8962A"/>
                <w:sz w:val="19"/>
                <w:szCs w:val="19"/>
              </w:rPr>
              <w:t xml:space="preserve">Pernyataan berikut HARUS dipahami dan disetujui oleh pemohon sebelum menandatangani form ini.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Pernyataan Kepatuhan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Setuju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memahami dan setuju mematuhi ELI-POL-ITS-006 Kebijakan Privileged Access Management.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Paraf: ______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memahami bahwa seluruh aktivitas sesi privileged saya akan direkam dan dapat ditinjau IT Security dan auditor.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Paraf: ______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tidak akan berbagi credential akun privileged saya kepada siapapun dalam kondisi apapun.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Paraf: ______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akan menggunakan akun privileged hanya untuk keperluan yang telah dijustifikasikan dalam form ini.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Paraf: ______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akan segera menutup sesi privileged setelah selesai dan tidak akan meninggalkan sesi terbuka tanpa pengawasan.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Paraf: ______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akan segera melaporkan kepada IT Security jika mendeteksi aktivitas mencurigakan pada akun privileged saya.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Paraf: ______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memahami bahwa penggunaan akun privileged di luar scope yang disetujui merupakan pelanggaran keamanan.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Paraf: ______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tidak akan mengakses akun privileged dari jaringan publik atau perangkat yang tidak diizinkan ELI.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Paraf: ______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setuju untuk menjalani recertification secara berkala sesuai dengan Tier akun yang saya miliki.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Paraf: ______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memahami bahwa pelanggaran aturan PAM akan dikenakan sanksi sesuai ELI-POL-ITS-006.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Paraf: ______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  PERSYARATAN TAMBAHAN UNTUK VENDOR / PIHAK KETIGA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Bagian ini wajib diisi HANYA jika Jenis Pemohon pada Bagian B adalah Vendor, Kontraktor, atau Konsultan Eksternal.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Dokumen / Prasyarat Vendor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Nomor Referensi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Kontrak aktif dengan klausul keamanan informasi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Ada / N/A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NDA (Non-Disclosure Agreement) ditandatangani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Ada / N/A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VSA (Vendor Security Assessment) lulus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Ada / N/A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PIC teknis vendor teridentifikasi dan terverifikasi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Ada / N/A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Briefing PAM policy ELI sudah diberikan kepada PIC vendor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Ada / N/A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Jadwal akses terbatas (jam kerja ELI) sudah dikonfirmasi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Ada / N/A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Apakah vendor memerlukan shadow session dari IT Security?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 /  Tidak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Apakah vendor memerlukan akses di luar jam kerja?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— alasan: _________________   /   Tidak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PIC IT Security yang mendampingi (shadow session)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  PENILAIAN RISIKO — DIISI OLEH IT SECURITY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Tanggal Penilaian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Dinilai Oleh (Nama &amp; NIK)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Apakah ada akun existing yang dapat digunakan?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— akun: _________________   /   Tidak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Konflik Separation of Duties (SoD)?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Tidak ada   /   Ada — detail: _________________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Tingkat Risiko Permohonan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Rendah  /  Sedang  /  Tinggi  /  Kritis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Catatan Penilaian Risiko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Rekomendasi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Disetujui  /  Disetujui dengan Syarat  /  Ditolak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Syarat / Kondisi Persetujuan (jika ada)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 KONFIGURASI TEKNIS — DIISI OLEH IT SECURITY SETELAH APPROVAL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Nama Akun yang Dibuat (PAM Platform)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Naming Convention diterapkan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prv_{username} / svc_{nama}_{sistem}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Tanggal Provisioning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Provisioning Dilakukan Oleh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Tipe MFA yang Dikonfigurasi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Hardware FIDO2/YubiKey (Tier 0-1)  /  TOTP (Tier 2-3)  /  SMS OTP (Tier 4)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JIT Access Dikonfigurasi?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— durasi max: _______   /   Tidak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Session Recording Aktif?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  /   Tidak — alasan: _________________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Idle Timeout Dikonfigurasi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 menit (Tier 0-1)  /  30 menit (Tier 2)  /  60 menit (Tier 3-4)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Tanggal Review Pertama Dijadwalkan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Tanggal Kadaluarsa Akses (jika Sementara)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Catatan Teknis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  PERSETUJUAN DAN PENGESAHAN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Persetujuan diperlukan sesuai Tier akun yang diminta: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Tier 0: CISO (wajib) + IT Security Manager — SLA: 2 hari kerja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Tier 1: IT Security Manager + IT Infra/App Manager — SLA: 1 hari kerja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Tier 2: IT Security Manager — SLA: 4 jam kerja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Tier 3-4: IT Security Officer — SLA: 4 jam kerja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4D35"/>
          <w:sz w:val="20"/>
          <w:szCs w:val="20"/>
        </w:rPr>
        <w:t xml:space="preserve">Persetujuan Pemohon dan Atasan Langsung:</w:t>
      </w:r>
    </w:p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PEMOHON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ATASAN LANGSUNG / LINE MANAGER</w:t>
            </w:r>
          </w:p>
        </w:tc>
      </w:tr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Tanda tangan menyatakan persetujuan terhadap Bagian F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Business sponsor — menyetujui kebutuhan akses</w:t>
            </w:r>
          </w:p>
        </w:tc>
      </w:tr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200"/>
            </w:pPr>
            <w:r>
              <w:t xml:space="preserve"/>
            </w:r>
          </w:p>
          <w:p>
            <w:pPr>
              <w:spacing w:before="20" w:after="8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Tanda Tangan: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Tanggal: _______________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200"/>
            </w:pPr>
            <w:r>
              <w:t xml:space="preserve"/>
            </w:r>
          </w:p>
          <w:p>
            <w:pPr>
              <w:spacing w:before="20" w:after="8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Tanda Tangan: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Tanggal: _______________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4D35"/>
          <w:sz w:val="20"/>
          <w:szCs w:val="20"/>
        </w:rPr>
        <w:t xml:space="preserve">Persetujuan Teknis dan Keamanan:</w:t>
      </w:r>
    </w:p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CISO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Verifikasi risiko dan kelengkapan form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Approval Tier 1-4 / Rekomendasi Tier 0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Final approval Tier 0 dan Break-Glass Account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200"/>
            </w:pPr>
            <w:r>
              <w:t xml:space="preserve"/>
            </w:r>
          </w:p>
          <w:p>
            <w:pPr>
              <w:spacing w:before="20" w:after="8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Tanda Tangan: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Tanggal: _______________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200"/>
            </w:pPr>
            <w:r>
              <w:t xml:space="preserve"/>
            </w:r>
          </w:p>
          <w:p>
            <w:pPr>
              <w:spacing w:before="20" w:after="8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Tanda Tangan: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Tanggal: _______________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200"/>
            </w:pPr>
            <w:r>
              <w:t xml:space="preserve"/>
            </w:r>
          </w:p>
          <w:p>
            <w:pPr>
              <w:spacing w:before="20" w:after="8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Tanda Tangan: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Tanggal: _______________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C0392B" w:sz="12"/>
              <w:left w:val="single" w:color="C0392B" w:sz="12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CATATAN PENTING: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Akun privileged TIDAK BOLEH dibuat sebelum semua approval yang diperlukan terpenuhi.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Form ini harus disimpan di GRC repository selama minimal 3 tahun setelah akun direvoke.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Setiap perubahan scope setelah persetujuan memerlukan form baru atau addendum resmi.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90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20"/>
    </w:pPr>
    <w:r>
      <w:t xml:space="preserve"/>
    </w:r>
  </w:p>
  <w:tbl>
    <w:tblPr>
      <w:tblW w:type="dxa" w:w="99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7445"/>
          <w:tcBorders>
            <w:top w:val="single" w:color="4CAF7D" w:sz="6"/>
            <w:left w:val="none" w:color="auto" w:sz="0"/>
            <w:bottom w:val="none" w:color="auto" w:sz="0"/>
            <w:right w:val="none" w:color="auto" w:sz="0"/>
          </w:tcBorders>
        </w:tcPr>
        <w:p>
          <w:r>
            <w:rPr>
              <w:rFonts w:ascii="Calibri" w:cs="Calibri" w:eastAsia="Calibri" w:hAnsi="Calibri"/>
              <w:color w:val="555555"/>
              <w:sz w:val="16"/>
              <w:szCs w:val="16"/>
            </w:rPr>
            <w:t xml:space="preserve">Form Penunjukan Privileged User | ELI-FORM-ITS-007 | v1.0 | Maret 2025</w:t>
          </w:r>
        </w:p>
      </w:tc>
      <w:tc>
        <w:tcPr>
          <w:tcW w:type="dxa" w:w="2482"/>
          <w:tcBorders>
            <w:top w:val="single" w:color="4CAF7D" w:sz="6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555555"/>
              <w:sz w:val="16"/>
              <w:szCs w:val="16"/>
            </w:rPr>
            <w:t xml:space="preserve">Hal. </w:t>
          </w:r>
          <w:r>
            <w:rPr>
              <w:rFonts w:ascii="Calibri" w:cs="Calibri" w:eastAsia="Calibri" w:hAnsi="Calibri"/>
              <w:b/>
              <w:bCs/>
              <w:color w:val="1B4D3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6948"/>
          <w:tcBorders>
            <w:top w:val="none" w:color="auto" w:sz="0"/>
            <w:left w:val="none" w:color="auto" w:sz="0"/>
            <w:bottom w:val="single" w:color="2D7A4F" w:sz="6"/>
            <w:right w:val="none" w:color="auto" w:sz="0"/>
          </w:tcBorders>
        </w:tcPr>
        <w:p>
          <w:r>
            <w:rPr>
              <w:rFonts w:ascii="Calibri" w:cs="Calibri" w:eastAsia="Calibri" w:hAnsi="Calibri"/>
              <w:b/>
              <w:bCs/>
              <w:color w:val="2D7A4F"/>
              <w:sz w:val="16"/>
              <w:szCs w:val="16"/>
            </w:rPr>
            <w:t xml:space="preserve">PT EQUITY LIFE INDONESIA — RAHASIA</w:t>
          </w:r>
        </w:p>
      </w:tc>
      <w:tc>
        <w:tcPr>
          <w:tcW w:type="dxa" w:w="2978"/>
          <w:tcBorders>
            <w:top w:val="none" w:color="auto" w:sz="0"/>
            <w:left w:val="none" w:color="auto" w:sz="0"/>
            <w:bottom w:val="single" w:color="2D7A4F" w:sz="6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555555"/>
              <w:sz w:val="16"/>
              <w:szCs w:val="16"/>
            </w:rPr>
            <w:t xml:space="preserve">ELI-FORM-ITS-007 v1.0</w:t>
          </w:r>
        </w:p>
      </w:tc>
    </w:tr>
  </w:tbl>
  <w:p>
    <w:pPr>
      <w:spacing w:before="0" w:after="4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2026-03-14T13:54:11.664Z</dcterms:created>
  <dcterms:modified xsi:type="dcterms:W3CDTF">2026-03-14T13:54:11.665Z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